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6"/>
        <w:gridCol w:w="59"/>
        <w:gridCol w:w="141"/>
        <w:gridCol w:w="108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8"/>
        <w:gridCol w:w="23"/>
        <w:gridCol w:w="174"/>
        <w:gridCol w:w="1388"/>
        <w:gridCol w:w="981"/>
        <w:gridCol w:w="150"/>
        <w:gridCol w:w="143"/>
        <w:gridCol w:w="92"/>
        <w:gridCol w:w="49"/>
        <w:gridCol w:w="62"/>
        <w:gridCol w:w="221"/>
        <w:gridCol w:w="285"/>
      </w:tblGrid>
      <w:tr w:rsidR="0028755D" w:rsidRPr="00765F20" w:rsidTr="0045199C">
        <w:trPr>
          <w:trHeight w:val="360"/>
        </w:trPr>
        <w:tc>
          <w:tcPr>
            <w:tcW w:w="52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8755D" w:rsidRPr="00765F20" w:rsidRDefault="00462BE7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IUS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255"/>
        </w:trPr>
        <w:tc>
          <w:tcPr>
            <w:tcW w:w="52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Odsjek za zaštitu okoliša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C06AB">
        <w:trPr>
          <w:trHeight w:val="374"/>
        </w:trPr>
        <w:tc>
          <w:tcPr>
            <w:tcW w:w="52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7C06AB">
        <w:trPr>
          <w:trHeight w:val="22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7C06AB">
        <w:trPr>
          <w:trHeight w:val="2896"/>
        </w:trPr>
        <w:tc>
          <w:tcPr>
            <w:tcW w:w="529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27C" w:rsidRPr="00DA627C" w:rsidRDefault="004315BB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NATJEČAJ ZA FINANCIRANJE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PROJEKATA UDRUGA I DRUGIH NEPROFITNIH </w:t>
            </w:r>
          </w:p>
          <w:p w:rsidR="00DA627C" w:rsidRPr="00DA627C" w:rsidRDefault="00DA627C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ORGANIZACIJA U PODRUČJU ZAŠTITE </w:t>
            </w:r>
          </w:p>
          <w:p w:rsidR="0028755D" w:rsidRPr="0028755D" w:rsidRDefault="00C851BF" w:rsidP="00DA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OKOLIŠA I PRIRODE U 2019</w:t>
            </w:r>
            <w:r w:rsidR="00DA627C" w:rsidRPr="00DA62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7C06AB">
        <w:trPr>
          <w:trHeight w:val="255"/>
        </w:trPr>
        <w:tc>
          <w:tcPr>
            <w:tcW w:w="8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2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7C06AB">
        <w:trPr>
          <w:trHeight w:val="583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5199C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IZVJEŠTAJ</w:t>
            </w:r>
            <w:r w:rsidR="004315BB"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O IZVRŠENOM </w:t>
            </w:r>
            <w:r w:rsidR="00C851BF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PROJEKTU ZA 2019</w:t>
            </w:r>
            <w:r w:rsidR="004315BB"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45199C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98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udruge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udruge)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45199C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977C0" w:rsidRPr="00765F20" w:rsidRDefault="00C977C0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45199C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7661" w:rsidRPr="00D23DE8" w:rsidRDefault="00B87661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45199C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D91E1F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45199C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91E1F" w:rsidRPr="00D23DE8" w:rsidRDefault="00FC31D6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45199C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7B13" w:rsidRPr="00E80BC3" w:rsidRDefault="00E80BC3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45199C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6A62" w:rsidRPr="00EA2891" w:rsidRDefault="008A4BCE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EA2891"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="00EA2891"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4519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e stavke za koje su utrošena dodijeljena </w:t>
            </w:r>
            <w:r w:rsidR="00F56F5B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sredstva sukladno Ugovoru o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financiranju)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4D4FF3" w:rsidTr="00451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0632" w:type="dxa"/>
            <w:gridSpan w:val="31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95C6C" w:rsidRPr="002E40D5" w:rsidRDefault="00995C6C" w:rsidP="008A4BCE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>SREDSTVA</w:t>
            </w:r>
            <w:r>
              <w:rPr>
                <w:rFonts w:ascii="Arial" w:hAnsi="Arial" w:cs="Arial"/>
                <w:b/>
                <w:sz w:val="20"/>
              </w:rPr>
              <w:t xml:space="preserve"> OSTVARENA</w:t>
            </w:r>
            <w:r w:rsidRPr="00EB312C">
              <w:rPr>
                <w:rFonts w:ascii="Arial" w:hAnsi="Arial" w:cs="Arial"/>
                <w:b/>
                <w:sz w:val="20"/>
              </w:rPr>
              <w:t xml:space="preserve"> ZA PROVEDBU PROJEKTA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od Zagrebačke županije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je ostvaren od općine/grada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995C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je ostvaren iz Državnog proračuna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8A4B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koja su utrošena u provedbi </w:t>
            </w:r>
            <w:r w:rsidR="008A4BC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projekta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 w:rsidR="00F56F5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 izvori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financiranja </w:t>
            </w:r>
            <w:r w:rsidR="008A4BC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projekta</w:t>
            </w:r>
          </w:p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C6C" w:rsidRPr="0032766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2766F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95C6C" w:rsidRPr="00765F20" w:rsidTr="0045199C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3056FF" w:rsidRDefault="00995C6C" w:rsidP="00EF3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5C6C" w:rsidRPr="002E40D5" w:rsidRDefault="00995C6C" w:rsidP="00EF3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3941D7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941D7" w:rsidRPr="001A1D4D" w:rsidRDefault="008A4BCE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NEUTROŠENA SREDSTVA </w:t>
            </w:r>
            <w:r w:rsidR="003941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3941D7" w:rsidRPr="003941D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941D7" w:rsidRPr="00765F20" w:rsidTr="0045199C">
        <w:tblPrEx>
          <w:jc w:val="center"/>
          <w:tblInd w:w="0" w:type="dxa"/>
        </w:tblPrEx>
        <w:trPr>
          <w:cantSplit/>
          <w:trHeight w:val="512"/>
          <w:jc w:val="center"/>
        </w:trPr>
        <w:tc>
          <w:tcPr>
            <w:tcW w:w="708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941D7" w:rsidRPr="003941D7" w:rsidRDefault="003941D7" w:rsidP="003941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Iznos neutrošenih sredstava</w:t>
            </w:r>
            <w:r w:rsidRPr="003941D7">
              <w:rPr>
                <w:spacing w:val="-2"/>
              </w:rPr>
              <w:t xml:space="preserve"> </w:t>
            </w:r>
            <w:r w:rsidRPr="003941D7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szCs w:val="20"/>
                <w:lang w:eastAsia="hr-HR"/>
              </w:rPr>
              <w:t>do datuma završetka izvještajnog razdoblja: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1D7" w:rsidRPr="00110E6B" w:rsidRDefault="003941D7" w:rsidP="00381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D7" w:rsidRPr="003941D7" w:rsidRDefault="003941D7" w:rsidP="003941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941D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C06AB" w:rsidRPr="00765F20" w:rsidTr="0045199C">
        <w:tblPrEx>
          <w:jc w:val="center"/>
          <w:tblInd w:w="0" w:type="dxa"/>
        </w:tblPrEx>
        <w:trPr>
          <w:cantSplit/>
          <w:trHeight w:val="2901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06AB" w:rsidRPr="00D23DE8" w:rsidRDefault="007C06AB" w:rsidP="007C06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7C06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brazloženje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neutrošenih sredstava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AB" w:rsidRPr="00571393" w:rsidRDefault="007C06AB" w:rsidP="00EF3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1A0939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7C06AB">
        <w:tblPrEx>
          <w:jc w:val="center"/>
          <w:tblInd w:w="0" w:type="dxa"/>
        </w:tblPrEx>
        <w:trPr>
          <w:cantSplit/>
          <w:trHeight w:val="7999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A4" w:rsidRPr="00571393" w:rsidRDefault="009D15A4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AC175D" w:rsidRPr="00765F20" w:rsidTr="0045199C">
        <w:tblPrEx>
          <w:jc w:val="center"/>
          <w:tblInd w:w="0" w:type="dxa"/>
        </w:tblPrEx>
        <w:trPr>
          <w:cantSplit/>
          <w:trHeight w:val="6355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45199C">
        <w:tblPrEx>
          <w:jc w:val="center"/>
          <w:tblInd w:w="0" w:type="dxa"/>
        </w:tblPrEx>
        <w:trPr>
          <w:cantSplit/>
          <w:trHeight w:val="3683"/>
          <w:jc w:val="center"/>
        </w:trPr>
        <w:tc>
          <w:tcPr>
            <w:tcW w:w="2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Samoprocjena provedenog projekta (kvalitativna i kvantitativna)</w:t>
            </w:r>
          </w:p>
        </w:tc>
        <w:tc>
          <w:tcPr>
            <w:tcW w:w="78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45199C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8A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</w:t>
            </w:r>
            <w:r w:rsidR="008A4BC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zi odstupanja od plana provedbe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projekta i sl.)</w:t>
            </w:r>
          </w:p>
        </w:tc>
      </w:tr>
      <w:tr w:rsidR="00B31A5E" w:rsidRPr="00571393" w:rsidTr="007C06AB">
        <w:tblPrEx>
          <w:jc w:val="center"/>
          <w:tblInd w:w="0" w:type="dxa"/>
        </w:tblPrEx>
        <w:trPr>
          <w:cantSplit/>
          <w:trHeight w:val="5146"/>
          <w:jc w:val="center"/>
        </w:trPr>
        <w:tc>
          <w:tcPr>
            <w:tcW w:w="1063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45199C">
        <w:trPr>
          <w:trHeight w:val="420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 provedenom projektu (najmanje 5 slika)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A4BC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udruga učinila vidljivim da je Zagrebačka županija </w:t>
            </w:r>
            <w:r w:rsidR="008A4BCE">
              <w:rPr>
                <w:rFonts w:ascii="Arial" w:hAnsi="Arial" w:cs="Arial"/>
                <w:sz w:val="18"/>
                <w:szCs w:val="18"/>
              </w:rPr>
              <w:t xml:space="preserve">dodijelila sredstva za provedbu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45199C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45199C">
        <w:trPr>
          <w:trHeight w:val="465"/>
        </w:trPr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45199C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4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45199C">
        <w:trPr>
          <w:trHeight w:val="349"/>
        </w:trPr>
        <w:tc>
          <w:tcPr>
            <w:tcW w:w="10632" w:type="dxa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prostorno uređenje, gradnju i zaštitu okoliša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 prostorno uređenje, gradnju i zaštitu okoliša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udruge</w:t>
            </w:r>
          </w:p>
        </w:tc>
      </w:tr>
      <w:tr w:rsidR="003773FE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Hrana, piće i prijevoz su prihvatljivi za projekte na otvorenom (čišćenje divljih odlagališta, odvoz smeća, izgradnja i sl.)</w:t>
            </w:r>
          </w:p>
        </w:tc>
      </w:tr>
      <w:tr w:rsidR="0057624D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57624D" w:rsidP="00A054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Davatelj financijske potpore će tražiti povrat ne</w:t>
            </w:r>
            <w:r w:rsidR="00A054C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utrošenih financijskih sredstava sukladno Natječaju</w:t>
            </w:r>
          </w:p>
        </w:tc>
      </w:tr>
      <w:tr w:rsidR="0021081D" w:rsidRPr="00156D92" w:rsidTr="0045199C">
        <w:trPr>
          <w:trHeight w:val="34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45199C">
        <w:trPr>
          <w:trHeight w:val="282"/>
        </w:trPr>
        <w:tc>
          <w:tcPr>
            <w:tcW w:w="29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Upravni odjel za prostorno uređenje, gradnju i zaštitu okoliša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projektu“</w:t>
            </w: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45199C">
        <w:trPr>
          <w:trHeight w:val="450"/>
        </w:trPr>
        <w:tc>
          <w:tcPr>
            <w:tcW w:w="29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7C06AB">
        <w:trPr>
          <w:trHeight w:val="19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25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7C06AB">
        <w:trPr>
          <w:trHeight w:val="39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Pr="00B86C0D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B86C0D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udruge)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je 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EE" w:rsidRDefault="00B632EE" w:rsidP="00CC01D3">
      <w:pPr>
        <w:spacing w:after="0" w:line="240" w:lineRule="auto"/>
      </w:pPr>
      <w:r>
        <w:separator/>
      </w:r>
    </w:p>
  </w:endnote>
  <w:endnote w:type="continuationSeparator" w:id="0">
    <w:p w:rsidR="00B632EE" w:rsidRDefault="00B632EE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5199C">
          <w:rPr>
            <w:rFonts w:ascii="Arial" w:hAnsi="Arial" w:cs="Arial"/>
            <w:noProof/>
            <w:sz w:val="16"/>
            <w:szCs w:val="16"/>
          </w:rPr>
          <w:t>5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EE" w:rsidRDefault="00B632EE" w:rsidP="00CC01D3">
      <w:pPr>
        <w:spacing w:after="0" w:line="240" w:lineRule="auto"/>
      </w:pPr>
      <w:r>
        <w:separator/>
      </w:r>
    </w:p>
  </w:footnote>
  <w:footnote w:type="continuationSeparator" w:id="0">
    <w:p w:rsidR="00B632EE" w:rsidRDefault="00B632EE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59D4"/>
    <w:rsid w:val="00022BEB"/>
    <w:rsid w:val="00032BA8"/>
    <w:rsid w:val="00071AC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80426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1DBD"/>
    <w:rsid w:val="003941D7"/>
    <w:rsid w:val="003B2D28"/>
    <w:rsid w:val="003F0736"/>
    <w:rsid w:val="003F56AE"/>
    <w:rsid w:val="003F735E"/>
    <w:rsid w:val="004200CC"/>
    <w:rsid w:val="004315BB"/>
    <w:rsid w:val="00434D94"/>
    <w:rsid w:val="00436493"/>
    <w:rsid w:val="00450F50"/>
    <w:rsid w:val="0045199C"/>
    <w:rsid w:val="00452C71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C73A7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F3B78"/>
    <w:rsid w:val="00705C68"/>
    <w:rsid w:val="0072024D"/>
    <w:rsid w:val="007205BC"/>
    <w:rsid w:val="007546FC"/>
    <w:rsid w:val="00765F20"/>
    <w:rsid w:val="00782433"/>
    <w:rsid w:val="007C06AB"/>
    <w:rsid w:val="007F0EE2"/>
    <w:rsid w:val="007F242E"/>
    <w:rsid w:val="007F2A81"/>
    <w:rsid w:val="007F6DB2"/>
    <w:rsid w:val="00812AA4"/>
    <w:rsid w:val="00882D5F"/>
    <w:rsid w:val="008A4BCE"/>
    <w:rsid w:val="008D27B8"/>
    <w:rsid w:val="008F523C"/>
    <w:rsid w:val="008F6EC9"/>
    <w:rsid w:val="00911259"/>
    <w:rsid w:val="00935CD6"/>
    <w:rsid w:val="00953F62"/>
    <w:rsid w:val="00960EA7"/>
    <w:rsid w:val="00995C6C"/>
    <w:rsid w:val="009A04C3"/>
    <w:rsid w:val="009A221D"/>
    <w:rsid w:val="009C4F66"/>
    <w:rsid w:val="009D15A4"/>
    <w:rsid w:val="009E5FF2"/>
    <w:rsid w:val="00A054C0"/>
    <w:rsid w:val="00A61965"/>
    <w:rsid w:val="00AA3BB8"/>
    <w:rsid w:val="00AB04C7"/>
    <w:rsid w:val="00AC175D"/>
    <w:rsid w:val="00AF2AA2"/>
    <w:rsid w:val="00B273BA"/>
    <w:rsid w:val="00B31A5E"/>
    <w:rsid w:val="00B62B00"/>
    <w:rsid w:val="00B632EE"/>
    <w:rsid w:val="00B86C0D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3908"/>
    <w:rsid w:val="00C74A0C"/>
    <w:rsid w:val="00C851BF"/>
    <w:rsid w:val="00C8744E"/>
    <w:rsid w:val="00C977C0"/>
    <w:rsid w:val="00CC01D3"/>
    <w:rsid w:val="00CD7422"/>
    <w:rsid w:val="00D00EC6"/>
    <w:rsid w:val="00D12A5B"/>
    <w:rsid w:val="00D23DE8"/>
    <w:rsid w:val="00D43C57"/>
    <w:rsid w:val="00D450F4"/>
    <w:rsid w:val="00D76CA2"/>
    <w:rsid w:val="00D91E1F"/>
    <w:rsid w:val="00DA627C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31B04"/>
    <w:rsid w:val="00F56F5B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7F5E3-FBD5-4770-8014-CBABC1C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131</cp:revision>
  <cp:lastPrinted>2019-02-22T13:37:00Z</cp:lastPrinted>
  <dcterms:created xsi:type="dcterms:W3CDTF">2015-11-10T11:31:00Z</dcterms:created>
  <dcterms:modified xsi:type="dcterms:W3CDTF">2019-09-23T06:57:00Z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-108286827</vt:i4>
  </property>
  <property fmtid="{D5CDD505-2E9C-101B-9397-08002B2CF9AE}" pid="3" name="_NewReviewCycle">
    <vt:lpwstr/>
  </property>
  <property fmtid="{D5CDD505-2E9C-101B-9397-08002B2CF9AE}" pid="4" name="_EmailSubject">
    <vt:lpwstr>NATJEČAJ ZA UDURGE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