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C7" w:rsidRDefault="00DE77C7" w:rsidP="00423391">
      <w:pPr>
        <w:spacing w:after="0" w:line="240" w:lineRule="auto"/>
        <w:jc w:val="center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spacing w:after="0" w:line="240" w:lineRule="auto"/>
        <w:jc w:val="center"/>
        <w:rPr>
          <w:rFonts w:eastAsia="Batang"/>
          <w:b/>
          <w:sz w:val="24"/>
          <w:szCs w:val="24"/>
        </w:rPr>
      </w:pPr>
      <w:r w:rsidRPr="0042339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A5F" w:rsidRPr="00423391" w:rsidRDefault="00A03A5F" w:rsidP="00423391">
      <w:pPr>
        <w:spacing w:after="0" w:line="240" w:lineRule="auto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spacing w:after="0" w:line="240" w:lineRule="auto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pStyle w:val="Naslov"/>
        <w:jc w:val="left"/>
        <w:rPr>
          <w:rFonts w:asciiTheme="minorHAnsi" w:eastAsia="Batang" w:hAnsiTheme="minorHAnsi"/>
          <w:b w:val="0"/>
          <w:bCs w:val="0"/>
          <w:szCs w:val="24"/>
        </w:rPr>
      </w:pPr>
    </w:p>
    <w:p w:rsidR="00A03A5F" w:rsidRPr="00423391" w:rsidRDefault="00A03A5F" w:rsidP="00423391">
      <w:pPr>
        <w:pStyle w:val="Naslov"/>
        <w:rPr>
          <w:rFonts w:asciiTheme="minorHAnsi" w:eastAsia="Batang" w:hAnsiTheme="minorHAnsi"/>
          <w:szCs w:val="24"/>
        </w:rPr>
      </w:pPr>
    </w:p>
    <w:tbl>
      <w:tblPr>
        <w:tblW w:w="97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A03A5F" w:rsidRPr="00423391" w:rsidTr="00317FE0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Batang"/>
                <w:b/>
                <w:sz w:val="24"/>
                <w:szCs w:val="24"/>
              </w:rPr>
              <w:t>Republika Hrvatska</w:t>
            </w:r>
            <w:r w:rsidRPr="00423391">
              <w:rPr>
                <w:rFonts w:eastAsia="Batang"/>
                <w:b/>
                <w:sz w:val="24"/>
                <w:szCs w:val="24"/>
              </w:rPr>
              <w:br/>
              <w:t>Zagrebačka županija</w:t>
            </w:r>
          </w:p>
        </w:tc>
      </w:tr>
      <w:tr w:rsidR="00647F0E" w:rsidRPr="00423391" w:rsidTr="00317FE0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22190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:rsidR="00F431E5" w:rsidRPr="008D783D" w:rsidRDefault="00647F0E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8D783D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JAVNI POZIV </w:t>
            </w:r>
          </w:p>
          <w:p w:rsidR="00647F0E" w:rsidRPr="00423391" w:rsidRDefault="00F431E5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za sufinanciranje nabave medicinske i laboratorijske opreme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bolničkih ustanova </w:t>
            </w:r>
            <w:r w:rsidR="004B65D0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na području Grada Zagreba</w:t>
            </w:r>
          </w:p>
          <w:p w:rsidR="00A03A5F" w:rsidRPr="00423391" w:rsidRDefault="00F431E5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u 201</w:t>
            </w:r>
            <w:r w:rsidR="00745713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. godini</w:t>
            </w: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C22190" w:rsidRDefault="008D783D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C2219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UPUTE ZA PRIJAVITELJE</w:t>
            </w: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22190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106D9" w:rsidRDefault="00E106D9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22190" w:rsidRPr="00423391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Datum objave:</w:t>
            </w:r>
          </w:p>
          <w:p w:rsidR="00A03A5F" w:rsidRPr="00105805" w:rsidRDefault="00745713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93126">
              <w:rPr>
                <w:rFonts w:eastAsia="Times New Roman" w:cs="Times New Roman"/>
                <w:sz w:val="24"/>
                <w:szCs w:val="24"/>
                <w:lang w:eastAsia="hr-HR"/>
              </w:rPr>
              <w:t>29. siječnja</w:t>
            </w:r>
            <w:r w:rsidR="00317FE0" w:rsidRPr="0039312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545E1" w:rsidRPr="00393126">
              <w:rPr>
                <w:rFonts w:eastAsia="Times New Roman" w:cs="Times New Roman"/>
                <w:sz w:val="24"/>
                <w:szCs w:val="24"/>
                <w:lang w:eastAsia="hr-HR"/>
              </w:rPr>
              <w:t>201</w:t>
            </w:r>
            <w:r w:rsidRPr="00393126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  <w:r w:rsidR="00A03A5F" w:rsidRPr="00105805">
              <w:rPr>
                <w:rFonts w:eastAsia="Times New Roman" w:cs="Times New Roman"/>
                <w:sz w:val="24"/>
                <w:szCs w:val="24"/>
                <w:lang w:eastAsia="hr-HR"/>
              </w:rPr>
              <w:t>. godine</w:t>
            </w: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22190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22190" w:rsidRPr="00423391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22190" w:rsidRPr="00423391" w:rsidRDefault="00C22190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Rok za dostavu prijava za sufinanciranje:</w:t>
            </w: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Kontinuirano, odnosno do </w:t>
            </w:r>
            <w:r w:rsidR="008D783D">
              <w:rPr>
                <w:rFonts w:eastAsia="Times New Roman" w:cs="Times New Roman"/>
                <w:sz w:val="24"/>
                <w:szCs w:val="24"/>
                <w:lang w:eastAsia="hr-HR"/>
              </w:rPr>
              <w:t>iskorištenja sredstava osiguranih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D783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 Proračunu Zagrebačke županije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8D783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predmetno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sufinanciranje u 201</w:t>
            </w:r>
            <w:r w:rsidR="00745713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 godini, </w:t>
            </w: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a najkasnije do </w:t>
            </w:r>
            <w:r w:rsidR="00321D26">
              <w:rPr>
                <w:rFonts w:eastAsia="Times New Roman" w:cs="Times New Roman"/>
                <w:sz w:val="24"/>
                <w:szCs w:val="24"/>
                <w:lang w:eastAsia="hr-HR"/>
              </w:rPr>
              <w:t>31. listopada</w:t>
            </w:r>
            <w:r w:rsidR="004B65D0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201</w:t>
            </w:r>
            <w:r w:rsidR="00745713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 godine </w:t>
            </w:r>
          </w:p>
          <w:p w:rsidR="002C6219" w:rsidRPr="00423391" w:rsidRDefault="002C6219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C6219" w:rsidRPr="00423391" w:rsidRDefault="002C6219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Pr="00423391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03A5F" w:rsidRDefault="00C82029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Ciljevi i prioriteti Javnog poziva za sufinanciranje nabave medicinske i laboratorijske opreme</w:t>
            </w:r>
            <w:r w:rsidR="008C6210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 bolničkih ustanova </w:t>
            </w:r>
            <w:r w:rsidR="004B65D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i poliklinika </w:t>
            </w:r>
            <w:r w:rsidR="008C6210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na području Grada Zagreba</w:t>
            </w:r>
            <w:r w:rsidR="000E6207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 u 201</w:t>
            </w:r>
            <w:r w:rsidR="00745713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8</w:t>
            </w:r>
            <w:r w:rsidR="000E6207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. </w:t>
            </w:r>
            <w:r w:rsidR="00F204C5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g</w:t>
            </w:r>
            <w:r w:rsidR="000E6207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odini</w:t>
            </w:r>
          </w:p>
          <w:p w:rsidR="00697AED" w:rsidRDefault="00697AED" w:rsidP="00697AED">
            <w:pPr>
              <w:pStyle w:val="Odlomakpopisa"/>
              <w:spacing w:after="0" w:line="240" w:lineRule="auto"/>
              <w:ind w:left="785"/>
              <w:jc w:val="left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7A71B6" w:rsidRPr="0006559D" w:rsidRDefault="00C82029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Cilj Javnog poziva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za sufinanciranje nabave medicinske i laboratorijske opreme bolničkih ustanova 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i poliklinika 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>na području Grada Zagreba</w:t>
            </w:r>
            <w:r w:rsidR="000E6207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u 201</w:t>
            </w:r>
            <w:r w:rsidR="00745713">
              <w:rPr>
                <w:rFonts w:eastAsia="Times New Roman" w:cs="Arial"/>
                <w:sz w:val="24"/>
                <w:szCs w:val="24"/>
                <w:lang w:eastAsia="hr-HR"/>
              </w:rPr>
              <w:t>8</w:t>
            </w:r>
            <w:r w:rsidR="000E6207" w:rsidRPr="0006559D">
              <w:rPr>
                <w:rFonts w:eastAsia="Times New Roman" w:cs="Arial"/>
                <w:sz w:val="24"/>
                <w:szCs w:val="24"/>
                <w:lang w:eastAsia="hr-HR"/>
              </w:rPr>
              <w:t>. godini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(u </w:t>
            </w:r>
            <w:r w:rsidR="000E6207" w:rsidRPr="0006559D">
              <w:rPr>
                <w:rFonts w:eastAsia="Times New Roman" w:cs="Arial"/>
                <w:sz w:val="24"/>
                <w:szCs w:val="24"/>
                <w:lang w:eastAsia="hr-HR"/>
              </w:rPr>
              <w:t>daljnjem tekstu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>: Javni poziv)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je neposredno sudjelovanje Zagrebačke županije u opremanju medicinskom i laboratorijskom opremom bolničkih ustanova 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i poliklinika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na području Grada Zagreba, koje pružaju zdravstvene usluge specijalističko-konzilijarne zdravstvene zaštite te bolničkog liječenja stanovnicima Zagrebačke županije. </w:t>
            </w:r>
          </w:p>
          <w:p w:rsidR="002C3CBA" w:rsidRPr="0006559D" w:rsidRDefault="002C3CBA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C82029" w:rsidRPr="0006559D" w:rsidRDefault="00C82029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Naime, na području Zagrebačke županije ne postoji opća bolnica, već su stanovnici Zagrebačke županije usmjereni na specijalističke preglede kao i bolničko liječenje u bolničke ustanove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i poliklinike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na području Grada Zagreba, po principu teritorijalne pripadnosti. Glavni nositelj primarne zdravstvene zaštite na području Zagrebačke županije je Dom zdra</w:t>
            </w:r>
            <w:r w:rsidR="00C2219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vlja Zagrebačke županije, koji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najvećim dijelom provodi djelatnosti primarne zdravstvene zaštite, a u ma</w:t>
            </w:r>
            <w:r w:rsidR="002C3CBA" w:rsidRPr="0006559D">
              <w:rPr>
                <w:rFonts w:eastAsia="Times New Roman" w:cs="Arial"/>
                <w:sz w:val="24"/>
                <w:szCs w:val="24"/>
                <w:lang w:eastAsia="hr-HR"/>
              </w:rPr>
              <w:t>njem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opsegu pruža usluge specijalističko-konzilijarne zdravstvene zaštite. </w:t>
            </w:r>
          </w:p>
          <w:p w:rsidR="002C3CBA" w:rsidRPr="0006559D" w:rsidRDefault="002C3CBA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ED3385" w:rsidRPr="0006559D" w:rsidRDefault="00C2260C" w:rsidP="00ED338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Slijedom navedenog, o</w:t>
            </w:r>
            <w:r w:rsidR="000C33E5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vim Javnim pozivom Zagrebačka županija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namjerava neposredno sudjelovati u opremanju bolničkih ustanova 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i poliklinika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na području Grada Zagreba, sufinanciranjem nabave medicinske i laboratorijske opreme</w:t>
            </w:r>
            <w:r w:rsidR="007A71B6" w:rsidRPr="0006559D">
              <w:rPr>
                <w:rFonts w:eastAsia="Times New Roman" w:cs="Arial"/>
                <w:sz w:val="24"/>
                <w:szCs w:val="24"/>
                <w:lang w:eastAsia="hr-HR"/>
              </w:rPr>
              <w:t>. Kvaliteta ni vrsta medicinske i laboratorijske oprem</w:t>
            </w:r>
            <w:r w:rsidR="00ED3385" w:rsidRPr="0006559D">
              <w:rPr>
                <w:rFonts w:eastAsia="Times New Roman" w:cs="Arial"/>
                <w:sz w:val="24"/>
                <w:szCs w:val="24"/>
                <w:lang w:eastAsia="hr-HR"/>
              </w:rPr>
              <w:t>e nije propisana Javnim pozivom</w:t>
            </w:r>
            <w:r w:rsidR="007A71B6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ED3385" w:rsidRPr="0006559D">
              <w:rPr>
                <w:rFonts w:ascii="Calibri" w:hAnsi="Calibri" w:cs="Arial"/>
                <w:sz w:val="24"/>
                <w:szCs w:val="24"/>
              </w:rPr>
              <w:t>ali se prioritetnom utvrđuje dijagnostička medicinska i laboratorijska oprema.</w:t>
            </w:r>
          </w:p>
          <w:p w:rsidR="007A71B6" w:rsidRPr="0006559D" w:rsidRDefault="007A71B6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0C33E5" w:rsidRPr="0006559D" w:rsidRDefault="007A71B6" w:rsidP="004233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Zagrebačka županija na ovaj način nastoji brinuti o zdravlju svojih stanovnika na europskoj razini te u sustavu sekundarne zdravstvene zaštite  </w:t>
            </w:r>
            <w:r w:rsidR="002C6219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dati svoj doprinos </w:t>
            </w:r>
            <w:r w:rsidR="00C2260C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2C6219" w:rsidRPr="0006559D">
              <w:rPr>
                <w:rFonts w:cs="Arial"/>
                <w:sz w:val="24"/>
                <w:szCs w:val="24"/>
              </w:rPr>
              <w:t xml:space="preserve"> </w:t>
            </w:r>
            <w:r w:rsidR="00C371EA" w:rsidRPr="0006559D">
              <w:rPr>
                <w:rFonts w:cs="Arial"/>
                <w:sz w:val="24"/>
                <w:szCs w:val="24"/>
              </w:rPr>
              <w:t xml:space="preserve">prvenstveno </w:t>
            </w:r>
            <w:r w:rsidR="002C6219" w:rsidRPr="0006559D">
              <w:rPr>
                <w:rFonts w:cs="Arial"/>
                <w:sz w:val="24"/>
                <w:szCs w:val="24"/>
              </w:rPr>
              <w:t>unapređenju dijagnostike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, </w:t>
            </w:r>
            <w:r w:rsidR="002C6219" w:rsidRPr="0006559D">
              <w:rPr>
                <w:rFonts w:cs="Arial"/>
                <w:sz w:val="24"/>
                <w:szCs w:val="24"/>
              </w:rPr>
              <w:t>bolničk</w:t>
            </w:r>
            <w:r w:rsidR="00A310C2" w:rsidRPr="0006559D">
              <w:rPr>
                <w:rFonts w:cs="Arial"/>
                <w:sz w:val="24"/>
                <w:szCs w:val="24"/>
              </w:rPr>
              <w:t>e zdravstvene zaštite</w:t>
            </w:r>
            <w:r w:rsidR="002B21ED" w:rsidRPr="0006559D">
              <w:rPr>
                <w:rFonts w:cs="Arial"/>
                <w:sz w:val="24"/>
                <w:szCs w:val="24"/>
              </w:rPr>
              <w:t>,</w:t>
            </w:r>
            <w:r w:rsidR="002C6219" w:rsidRPr="0006559D">
              <w:rPr>
                <w:rFonts w:cs="Arial"/>
                <w:sz w:val="24"/>
                <w:szCs w:val="24"/>
              </w:rPr>
              <w:t xml:space="preserve"> </w:t>
            </w:r>
            <w:r w:rsidR="00242674" w:rsidRPr="0006559D">
              <w:rPr>
                <w:rFonts w:cs="Arial"/>
                <w:sz w:val="24"/>
                <w:szCs w:val="24"/>
              </w:rPr>
              <w:t>specijalističko-konzilijarn</w:t>
            </w:r>
            <w:r w:rsidR="002C6219" w:rsidRPr="0006559D">
              <w:rPr>
                <w:rFonts w:cs="Arial"/>
                <w:sz w:val="24"/>
                <w:szCs w:val="24"/>
              </w:rPr>
              <w:t>e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djelatnost</w:t>
            </w:r>
            <w:r w:rsidR="002C6219" w:rsidRPr="0006559D">
              <w:rPr>
                <w:rFonts w:cs="Arial"/>
                <w:sz w:val="24"/>
                <w:szCs w:val="24"/>
              </w:rPr>
              <w:t>i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</w:t>
            </w:r>
            <w:r w:rsidR="002C6219" w:rsidRPr="0006559D">
              <w:rPr>
                <w:rFonts w:cs="Arial"/>
                <w:sz w:val="24"/>
                <w:szCs w:val="24"/>
              </w:rPr>
              <w:t>te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laboratorijsk</w:t>
            </w:r>
            <w:r w:rsidR="002C6219" w:rsidRPr="0006559D">
              <w:rPr>
                <w:rFonts w:cs="Arial"/>
                <w:sz w:val="24"/>
                <w:szCs w:val="24"/>
              </w:rPr>
              <w:t>e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i drug</w:t>
            </w:r>
            <w:r w:rsidR="002C6219" w:rsidRPr="0006559D">
              <w:rPr>
                <w:rFonts w:cs="Arial"/>
                <w:sz w:val="24"/>
                <w:szCs w:val="24"/>
              </w:rPr>
              <w:t>e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dijagnosti</w:t>
            </w:r>
            <w:r w:rsidR="002C6219" w:rsidRPr="0006559D">
              <w:rPr>
                <w:rFonts w:cs="Arial"/>
                <w:sz w:val="24"/>
                <w:szCs w:val="24"/>
              </w:rPr>
              <w:t>ke.</w:t>
            </w:r>
            <w:r w:rsidR="00242674" w:rsidRPr="0006559D">
              <w:rPr>
                <w:rFonts w:cs="Arial"/>
                <w:sz w:val="24"/>
                <w:szCs w:val="24"/>
              </w:rPr>
              <w:t xml:space="preserve"> </w:t>
            </w:r>
          </w:p>
          <w:p w:rsidR="00A1196E" w:rsidRDefault="00A1196E" w:rsidP="004233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23391" w:rsidRPr="00423391" w:rsidRDefault="00423391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423391" w:rsidRDefault="009E7727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Prihvatljivost prijavitelja</w:t>
            </w:r>
          </w:p>
          <w:p w:rsidR="00697AED" w:rsidRPr="00797A80" w:rsidRDefault="00697AED" w:rsidP="00697AED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2C3CBA" w:rsidRPr="0006559D" w:rsidRDefault="001213DB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Prijavu za sufinanciranje medicinske i laboratorijske opreme  mogu podnijeti bolničke ustanove 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i poliklinike </w:t>
            </w:r>
            <w:r w:rsidR="00D27533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(u nastavku: ustanove) 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koje moraju udovoljavati sljedećim uvjetima:</w:t>
            </w:r>
          </w:p>
          <w:p w:rsidR="001213DB" w:rsidRPr="0006559D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da je njihovo sje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>dište na području Grada Zagreba;</w:t>
            </w:r>
          </w:p>
          <w:p w:rsidR="00B520CA" w:rsidRPr="0006559D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da je njihov osnivač Republika Hrvatska ili Grad Zagreb;</w:t>
            </w:r>
          </w:p>
          <w:p w:rsidR="00B520CA" w:rsidRPr="0006559D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da pružaju specijalističko-konzilijarnu zdravstvenu zaštitu i</w:t>
            </w:r>
            <w:r w:rsidR="004B65D0" w:rsidRPr="0006559D">
              <w:rPr>
                <w:rFonts w:eastAsia="Times New Roman" w:cs="Arial"/>
                <w:sz w:val="24"/>
                <w:szCs w:val="24"/>
                <w:lang w:eastAsia="hr-HR"/>
              </w:rPr>
              <w:t>/ili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usluge bolničkog  liječenja za  stanovnike/osiguranike</w:t>
            </w:r>
            <w:r w:rsidR="0010220D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s područja Zagrebačke županije,</w:t>
            </w:r>
          </w:p>
          <w:p w:rsidR="00B520CA" w:rsidRPr="0006559D" w:rsidRDefault="00B520CA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da imaju osigurana vlastita sredstva za nabavu medicinske ili laboratorijske opreme za koju podnose prijavu za sufinanciranje.</w:t>
            </w:r>
          </w:p>
          <w:p w:rsidR="002C3CBA" w:rsidRPr="0006559D" w:rsidRDefault="002C3CBA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2C3CBA" w:rsidRPr="0006559D" w:rsidRDefault="0046765A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Kao dokaz prihvatljivosti, podnositelji prijave moraju priložiti sljedeću dokumentaciju:</w:t>
            </w:r>
          </w:p>
          <w:p w:rsidR="0046765A" w:rsidRPr="0006559D" w:rsidRDefault="0046765A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potpisan, ovjeren i cjelovito popunjen </w:t>
            </w:r>
            <w:r w:rsidR="00D27533" w:rsidRPr="0006559D">
              <w:rPr>
                <w:rFonts w:eastAsia="Times New Roman" w:cs="Arial"/>
                <w:sz w:val="24"/>
                <w:szCs w:val="24"/>
                <w:lang w:eastAsia="hr-HR"/>
              </w:rPr>
              <w:t>o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brazac </w:t>
            </w:r>
            <w:r w:rsidR="00D27533" w:rsidRPr="0006559D"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rijave za podnošenje zahtjeva za sufinanciranje nabave medicinske ili laboratorijske opreme;  </w:t>
            </w:r>
          </w:p>
          <w:p w:rsidR="0006559D" w:rsidRPr="0006559D" w:rsidRDefault="0046765A" w:rsidP="0006559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izvadak iz sudskog registra Trgovačkog suda u Zagrebu, ne stariji od 6 mjeseci</w:t>
            </w:r>
            <w:r w:rsidR="008C6210" w:rsidRPr="0006559D">
              <w:rPr>
                <w:rFonts w:eastAsia="Times New Roman" w:cs="Arial"/>
                <w:sz w:val="24"/>
                <w:szCs w:val="24"/>
                <w:lang w:eastAsia="hr-HR"/>
              </w:rPr>
              <w:t>;</w:t>
            </w:r>
          </w:p>
          <w:p w:rsidR="0046765A" w:rsidRPr="0006559D" w:rsidRDefault="008C6210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ponud</w:t>
            </w:r>
            <w:r w:rsidR="000E6207" w:rsidRPr="0006559D">
              <w:rPr>
                <w:rFonts w:eastAsia="Times New Roman" w:cs="Arial"/>
                <w:sz w:val="24"/>
                <w:szCs w:val="24"/>
                <w:lang w:eastAsia="hr-HR"/>
              </w:rPr>
              <w:t>u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dobavljača za nabavu medicinsk</w:t>
            </w:r>
            <w:r w:rsidR="00D54380" w:rsidRPr="0006559D">
              <w:rPr>
                <w:rFonts w:eastAsia="Times New Roman" w:cs="Arial"/>
                <w:sz w:val="24"/>
                <w:szCs w:val="24"/>
                <w:lang w:eastAsia="hr-HR"/>
              </w:rPr>
              <w:t>e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ili laboratorijsk</w:t>
            </w:r>
            <w:r w:rsidR="00D54380" w:rsidRPr="0006559D">
              <w:rPr>
                <w:rFonts w:eastAsia="Times New Roman" w:cs="Arial"/>
                <w:sz w:val="24"/>
                <w:szCs w:val="24"/>
                <w:lang w:eastAsia="hr-HR"/>
              </w:rPr>
              <w:t>e opreme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u svrhu nabave koje se podnosi prijava za sufinanciranje</w:t>
            </w:r>
            <w:r w:rsidR="00DB78FA" w:rsidRPr="0006559D">
              <w:rPr>
                <w:rFonts w:eastAsia="Times New Roman" w:cs="Arial"/>
                <w:sz w:val="24"/>
                <w:szCs w:val="24"/>
                <w:lang w:eastAsia="hr-HR"/>
              </w:rPr>
              <w:t>,</w:t>
            </w:r>
          </w:p>
          <w:p w:rsidR="00A82CC2" w:rsidRPr="0006559D" w:rsidRDefault="00A82CC2" w:rsidP="00A82CC2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eastAsia="Times New Roman" w:cs="Arial"/>
                <w:sz w:val="23"/>
                <w:szCs w:val="23"/>
                <w:lang w:eastAsia="hr-HR"/>
              </w:rPr>
            </w:pP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potpisan i ovjeren </w:t>
            </w:r>
            <w:r w:rsidR="00D27533" w:rsidRPr="0006559D">
              <w:rPr>
                <w:rFonts w:eastAsia="Times New Roman" w:cs="Arial"/>
                <w:sz w:val="24"/>
                <w:szCs w:val="24"/>
                <w:lang w:eastAsia="hr-HR"/>
              </w:rPr>
              <w:t>o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brazac </w:t>
            </w:r>
            <w:r w:rsidR="00D27533" w:rsidRPr="0006559D"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Pr="0006559D">
              <w:rPr>
                <w:rFonts w:eastAsia="Times New Roman" w:cs="Arial"/>
                <w:sz w:val="24"/>
                <w:szCs w:val="24"/>
                <w:lang w:eastAsia="hr-HR"/>
              </w:rPr>
              <w:t>zjave da imaju osigurana vlastita sredstva za nabavu</w:t>
            </w: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>.</w:t>
            </w:r>
          </w:p>
          <w:p w:rsidR="0006559D" w:rsidRDefault="0006559D" w:rsidP="00DB78FA">
            <w:pPr>
              <w:pStyle w:val="Odlomakpopis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A03A5F" w:rsidRDefault="00015873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Prihvatljiv</w:t>
            </w:r>
            <w:r w:rsidR="00D543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i</w:t>
            </w: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 </w:t>
            </w:r>
            <w:r w:rsidR="00D543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i neprihvatljivi </w:t>
            </w:r>
            <w:r w:rsidR="009A0688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troškovi</w:t>
            </w:r>
          </w:p>
          <w:p w:rsidR="00697AED" w:rsidRPr="00797A80" w:rsidRDefault="00697AED" w:rsidP="00697AED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0C247C" w:rsidRPr="0006559D" w:rsidRDefault="00C00DD5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6559D">
              <w:rPr>
                <w:rFonts w:eastAsia="Times New Roman" w:cs="Times New Roman"/>
                <w:sz w:val="24"/>
                <w:szCs w:val="24"/>
                <w:lang w:eastAsia="hr-HR"/>
              </w:rPr>
              <w:t>Prihvatljiv</w:t>
            </w:r>
            <w:r w:rsidR="00D54380" w:rsidRPr="0006559D">
              <w:rPr>
                <w:rFonts w:eastAsia="Times New Roman" w:cs="Times New Roman"/>
                <w:sz w:val="24"/>
                <w:szCs w:val="24"/>
                <w:lang w:eastAsia="hr-HR"/>
              </w:rPr>
              <w:t>i</w:t>
            </w:r>
            <w:r w:rsidRPr="0006559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su </w:t>
            </w:r>
            <w:r w:rsidR="000C247C" w:rsidRPr="0006559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troškovi nabave medicinske i laboratorijske opreme koju prijavitelj koristi u svrhu obavljanja svoje djelatnosti, </w:t>
            </w:r>
            <w:r w:rsidR="00D54380" w:rsidRPr="0006559D">
              <w:rPr>
                <w:rFonts w:eastAsia="Times New Roman" w:cs="Times New Roman"/>
                <w:sz w:val="24"/>
                <w:szCs w:val="24"/>
                <w:lang w:eastAsia="hr-HR"/>
              </w:rPr>
              <w:t>a koja će doprinijeti</w:t>
            </w:r>
            <w:r w:rsidR="00D54380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2C3CBA" w:rsidRPr="0006559D">
              <w:rPr>
                <w:rFonts w:eastAsia="Times New Roman" w:cs="Arial"/>
                <w:sz w:val="24"/>
                <w:szCs w:val="24"/>
                <w:lang w:eastAsia="hr-HR"/>
              </w:rPr>
              <w:t xml:space="preserve">prvenstveno </w:t>
            </w:r>
            <w:r w:rsidR="00D54380" w:rsidRPr="0006559D">
              <w:rPr>
                <w:rFonts w:cs="Arial"/>
                <w:sz w:val="24"/>
                <w:szCs w:val="24"/>
              </w:rPr>
              <w:t xml:space="preserve">unapređenju </w:t>
            </w:r>
            <w:r w:rsidR="00144D0A" w:rsidRPr="0006559D">
              <w:rPr>
                <w:rFonts w:cs="Arial"/>
                <w:sz w:val="24"/>
                <w:szCs w:val="24"/>
              </w:rPr>
              <w:t>dijagnostike, bolničke zdravstvene zaštite, specijalističko-konzilijarne djelatnosti te laboratorijske i druge dijagnostike.</w:t>
            </w:r>
            <w:r w:rsidR="00D54380" w:rsidRPr="0006559D">
              <w:rPr>
                <w:rFonts w:cs="Arial"/>
                <w:sz w:val="24"/>
                <w:szCs w:val="24"/>
              </w:rPr>
              <w:t xml:space="preserve"> </w:t>
            </w:r>
          </w:p>
          <w:p w:rsidR="002C3CBA" w:rsidRPr="0006559D" w:rsidRDefault="002C3CBA" w:rsidP="0042339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ED3385" w:rsidRPr="0006559D" w:rsidRDefault="00ED3385" w:rsidP="00ED3385">
            <w:pPr>
              <w:spacing w:after="0" w:line="240" w:lineRule="auto"/>
              <w:ind w:firstLine="720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Slijedeći troškovi nisu prihvatljivi: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potrošni materijal i sitni inventar,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nabava namještaja (ormari, kreveti, stolići, stolovi i sl.),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 xml:space="preserve">nabava opreme za održavanje i zaštitu, 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nabava vozila,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najam medicinske i laboratorijske opreme,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>popravak opreme,</w:t>
            </w:r>
          </w:p>
          <w:p w:rsidR="00ED3385" w:rsidRPr="0006559D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06559D">
              <w:rPr>
                <w:rFonts w:ascii="Calibri" w:hAnsi="Calibri"/>
                <w:sz w:val="24"/>
                <w:szCs w:val="24"/>
              </w:rPr>
              <w:t xml:space="preserve">ostali troškovi koji ne spadaju u nabavu medicinske i laboratorijske opreme usluge </w:t>
            </w:r>
            <w:r w:rsidRPr="0006559D">
              <w:rPr>
                <w:rFonts w:ascii="Calibri" w:hAnsi="Calibri"/>
                <w:i/>
                <w:sz w:val="24"/>
                <w:szCs w:val="24"/>
              </w:rPr>
              <w:t>(investicijsko i tekuće održavanje, investicijsko ulaganje u poslovni prostor i sl.).</w:t>
            </w:r>
          </w:p>
          <w:p w:rsidR="00144D0A" w:rsidRPr="0006559D" w:rsidRDefault="00144D0A" w:rsidP="00423391">
            <w:pPr>
              <w:spacing w:after="0" w:line="240" w:lineRule="auto"/>
              <w:jc w:val="left"/>
              <w:rPr>
                <w:rFonts w:eastAsia="Times New Roman" w:cs="Times New Roman"/>
                <w:sz w:val="23"/>
                <w:szCs w:val="23"/>
                <w:lang w:eastAsia="hr-HR"/>
              </w:rPr>
            </w:pPr>
          </w:p>
          <w:p w:rsidR="00C43532" w:rsidRPr="00DA3E19" w:rsidRDefault="00C43532" w:rsidP="00DA3E1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23391" w:rsidRDefault="00AF782B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Maksimalna visina iznosa sufinanciranja po korisniku</w:t>
            </w:r>
          </w:p>
          <w:p w:rsidR="00697AED" w:rsidRPr="00797A80" w:rsidRDefault="00697AED" w:rsidP="00697AED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C43532" w:rsidRPr="0006559D" w:rsidRDefault="00C43532" w:rsidP="004233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6559D">
              <w:rPr>
                <w:rFonts w:cs="Arial"/>
                <w:sz w:val="24"/>
                <w:szCs w:val="24"/>
              </w:rPr>
              <w:t xml:space="preserve">Ukupne troškove nabave medicinske i laboratorijske opreme Zagrebačka županija će sufinancirati nepovratnim novčanim sredstvima u visini 50% investicije, </w:t>
            </w:r>
            <w:r w:rsidR="003A16F2" w:rsidRPr="0006559D">
              <w:rPr>
                <w:rFonts w:cs="Arial"/>
                <w:sz w:val="24"/>
                <w:szCs w:val="24"/>
              </w:rPr>
              <w:t xml:space="preserve">odnosno </w:t>
            </w:r>
            <w:r w:rsidRPr="0006559D">
              <w:rPr>
                <w:rFonts w:cs="Arial"/>
                <w:sz w:val="24"/>
                <w:szCs w:val="24"/>
              </w:rPr>
              <w:t xml:space="preserve"> </w:t>
            </w:r>
            <w:r w:rsidR="00991F06" w:rsidRPr="0006559D">
              <w:rPr>
                <w:rFonts w:cs="Arial"/>
                <w:sz w:val="24"/>
                <w:szCs w:val="24"/>
              </w:rPr>
              <w:t>do</w:t>
            </w:r>
            <w:r w:rsidR="003A16F2" w:rsidRPr="0006559D">
              <w:rPr>
                <w:rFonts w:cs="Arial"/>
                <w:sz w:val="24"/>
                <w:szCs w:val="24"/>
              </w:rPr>
              <w:t xml:space="preserve"> najvećeg iznosa od</w:t>
            </w:r>
            <w:r w:rsidRPr="0006559D">
              <w:rPr>
                <w:rFonts w:cs="Arial"/>
                <w:sz w:val="24"/>
                <w:szCs w:val="24"/>
              </w:rPr>
              <w:t xml:space="preserve"> 50.000,00 kuna (s uključenim PDV-om) po prijavi. </w:t>
            </w:r>
          </w:p>
          <w:p w:rsidR="002C3CBA" w:rsidRPr="0006559D" w:rsidRDefault="002C3CBA" w:rsidP="004233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43532" w:rsidRPr="0006559D" w:rsidRDefault="00C43532" w:rsidP="00423391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06559D">
              <w:rPr>
                <w:rFonts w:cs="Arial"/>
                <w:sz w:val="24"/>
                <w:szCs w:val="24"/>
              </w:rPr>
              <w:t>Nabavu medicinske i laboratorijske opreme provodi ustanov</w:t>
            </w:r>
            <w:r w:rsidR="004B6C58" w:rsidRPr="0006559D">
              <w:rPr>
                <w:rFonts w:cs="Arial"/>
                <w:sz w:val="24"/>
                <w:szCs w:val="24"/>
              </w:rPr>
              <w:t xml:space="preserve">a. </w:t>
            </w:r>
          </w:p>
          <w:p w:rsidR="002C3CBA" w:rsidRPr="0006559D" w:rsidRDefault="002C3CBA" w:rsidP="0042339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C43532" w:rsidRPr="0006559D" w:rsidRDefault="00123BEA" w:rsidP="0042339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06559D">
              <w:rPr>
                <w:kern w:val="2"/>
                <w:sz w:val="24"/>
                <w:szCs w:val="24"/>
              </w:rPr>
              <w:t>Maksimalan iznos sredstava koj</w:t>
            </w:r>
            <w:r w:rsidR="004B65D0" w:rsidRPr="0006559D">
              <w:rPr>
                <w:kern w:val="2"/>
                <w:sz w:val="24"/>
                <w:szCs w:val="24"/>
              </w:rPr>
              <w:t>i</w:t>
            </w:r>
            <w:r w:rsidR="00C43532" w:rsidRPr="0006559D">
              <w:rPr>
                <w:kern w:val="2"/>
                <w:sz w:val="24"/>
                <w:szCs w:val="24"/>
              </w:rPr>
              <w:t xml:space="preserve"> </w:t>
            </w:r>
            <w:r w:rsidR="003A16F2" w:rsidRPr="0006559D">
              <w:rPr>
                <w:kern w:val="2"/>
                <w:sz w:val="24"/>
                <w:szCs w:val="24"/>
              </w:rPr>
              <w:t>ustanova</w:t>
            </w:r>
            <w:r w:rsidR="00C43532" w:rsidRPr="0006559D">
              <w:rPr>
                <w:kern w:val="2"/>
                <w:sz w:val="24"/>
                <w:szCs w:val="24"/>
              </w:rPr>
              <w:t xml:space="preserve"> može ostvariti u istoj kalendarskoj godini iznosi 50.000,00 kuna</w:t>
            </w:r>
            <w:r w:rsidRPr="0006559D">
              <w:rPr>
                <w:kern w:val="2"/>
                <w:sz w:val="24"/>
                <w:szCs w:val="24"/>
              </w:rPr>
              <w:t xml:space="preserve"> (s uključenim PDV-om)</w:t>
            </w:r>
            <w:r w:rsidR="00C43532" w:rsidRPr="0006559D">
              <w:rPr>
                <w:kern w:val="2"/>
                <w:sz w:val="24"/>
                <w:szCs w:val="24"/>
              </w:rPr>
              <w:t>.</w:t>
            </w:r>
          </w:p>
          <w:p w:rsidR="00423391" w:rsidRPr="0006559D" w:rsidRDefault="00423391" w:rsidP="00423391">
            <w:pPr>
              <w:spacing w:after="0" w:line="240" w:lineRule="auto"/>
              <w:rPr>
                <w:kern w:val="2"/>
                <w:sz w:val="23"/>
                <w:szCs w:val="23"/>
              </w:rPr>
            </w:pPr>
          </w:p>
          <w:p w:rsidR="0006559D" w:rsidRPr="00423391" w:rsidRDefault="0006559D" w:rsidP="0042339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55200D" w:rsidRDefault="0055200D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Trajanje </w:t>
            </w:r>
            <w:r w:rsidR="003A16F2"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J</w:t>
            </w:r>
            <w:r w:rsidRPr="00797A80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avnog poziva</w:t>
            </w:r>
          </w:p>
          <w:p w:rsidR="00697AED" w:rsidRPr="00797A80" w:rsidRDefault="00697AED" w:rsidP="00697AED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FD5EC3" w:rsidRPr="0006559D" w:rsidRDefault="00FD5EC3" w:rsidP="008114DF">
            <w:pPr>
              <w:spacing w:after="0" w:line="240" w:lineRule="auto"/>
              <w:rPr>
                <w:rFonts w:eastAsia="Times New Roman" w:cs="Arial"/>
                <w:sz w:val="23"/>
                <w:szCs w:val="23"/>
                <w:lang w:eastAsia="hr-HR"/>
              </w:rPr>
            </w:pP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>Javni poziv ostaje otvoren do iskorištenja sredstava osiguranih u Proračunu Zagrebačke županije.</w:t>
            </w:r>
          </w:p>
          <w:p w:rsidR="00FD5EC3" w:rsidRPr="0006559D" w:rsidRDefault="00FD5EC3" w:rsidP="008114DF">
            <w:pPr>
              <w:spacing w:after="0" w:line="240" w:lineRule="auto"/>
              <w:rPr>
                <w:rFonts w:eastAsia="Times New Roman" w:cs="Arial"/>
                <w:sz w:val="23"/>
                <w:szCs w:val="23"/>
                <w:lang w:eastAsia="hr-HR"/>
              </w:rPr>
            </w:pP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 xml:space="preserve">Prijave će biti zaprimane do </w:t>
            </w:r>
            <w:r w:rsidR="008D783D" w:rsidRPr="0006559D">
              <w:rPr>
                <w:rFonts w:eastAsia="Times New Roman" w:cs="Arial"/>
                <w:sz w:val="23"/>
                <w:szCs w:val="23"/>
                <w:lang w:eastAsia="hr-HR"/>
              </w:rPr>
              <w:t xml:space="preserve">iskorištenja </w:t>
            </w: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 xml:space="preserve">sredstava, a krajnji rok za dostavu prijave je </w:t>
            </w:r>
            <w:r w:rsidR="00ED3385" w:rsidRPr="0006559D">
              <w:rPr>
                <w:rFonts w:eastAsia="Times New Roman" w:cs="Arial"/>
                <w:sz w:val="23"/>
                <w:szCs w:val="23"/>
                <w:lang w:eastAsia="hr-HR"/>
              </w:rPr>
              <w:t>31. listopada</w:t>
            </w: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 xml:space="preserve"> 201</w:t>
            </w:r>
            <w:r w:rsidR="00745713">
              <w:rPr>
                <w:rFonts w:eastAsia="Times New Roman" w:cs="Arial"/>
                <w:sz w:val="23"/>
                <w:szCs w:val="23"/>
                <w:lang w:eastAsia="hr-HR"/>
              </w:rPr>
              <w:t>8</w:t>
            </w:r>
            <w:r w:rsidRPr="0006559D">
              <w:rPr>
                <w:rFonts w:eastAsia="Times New Roman" w:cs="Arial"/>
                <w:sz w:val="23"/>
                <w:szCs w:val="23"/>
                <w:lang w:eastAsia="hr-HR"/>
              </w:rPr>
              <w:t xml:space="preserve">. godine.  </w:t>
            </w:r>
          </w:p>
          <w:p w:rsidR="00423391" w:rsidRDefault="00423391" w:rsidP="00423391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593B4E" w:rsidRPr="00593B4E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593B4E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Dostava prijave</w:t>
            </w:r>
          </w:p>
          <w:p w:rsidR="00593B4E" w:rsidRPr="00797A80" w:rsidRDefault="00593B4E" w:rsidP="00593B4E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593B4E" w:rsidRDefault="00593B4E" w:rsidP="00593B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Prijava za sufinanciranje nabave medicinske i laboratorijske opreme dostavlja se na propisanom </w:t>
            </w:r>
            <w:r w:rsidR="00D27533">
              <w:rPr>
                <w:rFonts w:eastAsia="Times New Roman" w:cs="Times New Roman"/>
                <w:sz w:val="24"/>
                <w:szCs w:val="24"/>
                <w:lang w:eastAsia="hr-HR"/>
              </w:rPr>
              <w:t>o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brascu </w:t>
            </w:r>
            <w:r w:rsidR="00D2753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Prijave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uz pripadajuću dokumentaciju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Upravnom odjelu</w:t>
            </w:r>
            <w:r w:rsidR="00D2753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za zdravstvo i socijalnu skrb (u nastavku: Upravni odjel)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  <w:p w:rsidR="00593B4E" w:rsidRDefault="00593B4E" w:rsidP="00593B4E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>Prijava na Javni poziv treba biti dostavljena u pisanom obliku, u zatvorenoj omotnici na adresu:</w:t>
            </w:r>
          </w:p>
          <w:p w:rsidR="00593B4E" w:rsidRDefault="00593B4E" w:rsidP="00593B4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77E91">
              <w:rPr>
                <w:rFonts w:eastAsia="Times New Roman" w:cs="Arial"/>
                <w:b/>
                <w:sz w:val="24"/>
                <w:szCs w:val="24"/>
                <w:lang w:eastAsia="hr-HR"/>
              </w:rPr>
              <w:t>Zagrebačka županija</w:t>
            </w:r>
            <w:r w:rsidRPr="00877E91">
              <w:rPr>
                <w:rFonts w:eastAsia="Times New Roman" w:cs="Arial"/>
                <w:b/>
                <w:sz w:val="24"/>
                <w:szCs w:val="24"/>
                <w:lang w:eastAsia="hr-HR"/>
              </w:rPr>
              <w:br/>
              <w:t>Upravni odjel za zdravstvo i socijalnu skrb</w:t>
            </w:r>
            <w:r w:rsidRPr="00877E91">
              <w:rPr>
                <w:rFonts w:eastAsia="Times New Roman" w:cs="Arial"/>
                <w:b/>
                <w:sz w:val="24"/>
                <w:szCs w:val="24"/>
                <w:lang w:eastAsia="hr-HR"/>
              </w:rPr>
              <w:br/>
              <w:t>Ulica grada Vukovara 72/V</w:t>
            </w:r>
          </w:p>
          <w:p w:rsidR="00593B4E" w:rsidRDefault="00593B4E" w:rsidP="00593B4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77E91">
              <w:rPr>
                <w:rFonts w:eastAsia="Times New Roman" w:cs="Arial"/>
                <w:b/>
                <w:sz w:val="24"/>
                <w:szCs w:val="24"/>
                <w:lang w:eastAsia="hr-HR"/>
              </w:rPr>
              <w:t>10 000 Zagreb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br/>
            </w:r>
            <w:r w:rsidRPr="00877E91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s naznakom </w:t>
            </w:r>
          </w:p>
          <w:p w:rsidR="00593B4E" w:rsidRPr="00877E91" w:rsidRDefault="00593B4E" w:rsidP="00593B4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77E91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„Prijava za sufinanciranje nabave medicinske i laboratorijske opreme – NE OTVARAJ“</w:t>
            </w:r>
          </w:p>
          <w:p w:rsidR="00593B4E" w:rsidRDefault="00593B4E" w:rsidP="00593B4E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593B4E" w:rsidRPr="00423391" w:rsidRDefault="00593B4E" w:rsidP="00317FE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Prijava se može dostaviti i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 xml:space="preserve"> osobno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ili putem dostavljača 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>isarnic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u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 xml:space="preserve"> Zagrebačke županije,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Zagreb, </w:t>
            </w:r>
            <w:r w:rsidRPr="009D3E85">
              <w:rPr>
                <w:rFonts w:eastAsia="Times New Roman" w:cs="Arial"/>
                <w:sz w:val="24"/>
                <w:szCs w:val="24"/>
                <w:lang w:eastAsia="hr-HR"/>
              </w:rPr>
              <w:t>Ulica grada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Vukovara 72/VI. </w:t>
            </w:r>
          </w:p>
          <w:p w:rsidR="00593B4E" w:rsidRPr="00423391" w:rsidRDefault="00593B4E" w:rsidP="00593B4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Javni poziv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ostaje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otvoren do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iskorištenja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sredstava, a krajnji rok za dostavu prijava je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31. listopad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201</w:t>
            </w:r>
            <w:r w:rsidR="00745713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godine. </w:t>
            </w:r>
          </w:p>
          <w:p w:rsidR="00593B4E" w:rsidRDefault="00593B4E" w:rsidP="00593B4E">
            <w:pPr>
              <w:spacing w:after="0" w:line="240" w:lineRule="auto"/>
              <w:jc w:val="left"/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Informacije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 Javnom pozivu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mogu se dobiti u Upravnom odjelu</w:t>
            </w:r>
            <w:r w:rsidR="00D27533">
              <w:rPr>
                <w:rFonts w:eastAsia="Times New Roman" w:cs="Times New Roman"/>
                <w:sz w:val="24"/>
                <w:szCs w:val="24"/>
                <w:lang w:eastAsia="hr-HR"/>
              </w:rPr>
              <w:t>,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ontakt telefon: 6009-405, 6009-477, </w:t>
            </w:r>
            <w:proofErr w:type="spellStart"/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telefax</w:t>
            </w:r>
            <w:proofErr w:type="spellEnd"/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6009-432, elektronska pošta: </w:t>
            </w:r>
            <w:hyperlink r:id="rId8" w:history="1">
              <w:r w:rsidRPr="006303A2">
                <w:rPr>
                  <w:rStyle w:val="Hiperveza"/>
                  <w:rFonts w:eastAsia="Times New Roman" w:cs="Times New Roman"/>
                  <w:sz w:val="24"/>
                  <w:szCs w:val="24"/>
                  <w:lang w:eastAsia="hr-HR"/>
                </w:rPr>
                <w:t>s.zunec@zagrebacka-zupanija.hr</w:t>
              </w:r>
            </w:hyperlink>
          </w:p>
          <w:p w:rsidR="0006559D" w:rsidRDefault="0006559D" w:rsidP="00593B4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593B4E" w:rsidRDefault="00593B4E" w:rsidP="00593B4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593B4E" w:rsidRPr="00593B4E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proofErr w:type="spellStart"/>
            <w:r w:rsidRPr="00593B4E">
              <w:rPr>
                <w:rFonts w:ascii="Calibri" w:hAnsi="Calibri"/>
                <w:b/>
                <w:sz w:val="26"/>
                <w:szCs w:val="26"/>
                <w:lang w:val="de-DE"/>
              </w:rPr>
              <w:t>P</w:t>
            </w:r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>regled</w:t>
            </w:r>
            <w:proofErr w:type="spellEnd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 xml:space="preserve"> i </w:t>
            </w:r>
            <w:proofErr w:type="spellStart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>ocjenjivanje</w:t>
            </w:r>
            <w:proofErr w:type="spellEnd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>prijav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e</w:t>
            </w:r>
            <w:proofErr w:type="spellEnd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593B4E" w:rsidRDefault="00593B4E" w:rsidP="00593B4E">
            <w:pPr>
              <w:pStyle w:val="Odlomakpopisa"/>
              <w:spacing w:after="0" w:line="240" w:lineRule="auto"/>
              <w:ind w:left="785"/>
              <w:jc w:val="left"/>
            </w:pPr>
          </w:p>
          <w:p w:rsidR="00132825" w:rsidRDefault="00D27533" w:rsidP="00132825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Nakon zaprimanja prijave </w:t>
            </w:r>
            <w:r w:rsidR="00593B4E" w:rsidRPr="00593B4E">
              <w:rPr>
                <w:rFonts w:eastAsia="Times New Roman" w:cs="Arial"/>
                <w:sz w:val="24"/>
                <w:szCs w:val="24"/>
                <w:lang w:eastAsia="hr-HR"/>
              </w:rPr>
              <w:t>Upravni odjel otvara prijavu, utvrđuje da li prijava udovoljava formalnim uvjetima Javnog poziva i izrađuje prijedlog Odluke o dodjeli sredstava za sufinanciranje nabave medicinske ili laboratorijske opreme.</w:t>
            </w:r>
            <w:r w:rsidR="00593B4E" w:rsidRPr="00593B4E">
              <w:rPr>
                <w:rFonts w:ascii="Calibri" w:hAnsi="Calibri" w:cs="Arial"/>
                <w:sz w:val="24"/>
                <w:szCs w:val="24"/>
              </w:rPr>
              <w:t xml:space="preserve"> O svom radu Upravni odjel vodi zapisnik. </w:t>
            </w:r>
          </w:p>
          <w:p w:rsidR="00593B4E" w:rsidRPr="00593B4E" w:rsidRDefault="00132825" w:rsidP="00593B4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132825">
              <w:rPr>
                <w:rFonts w:eastAsia="Times New Roman" w:cs="Arial"/>
                <w:sz w:val="24"/>
                <w:szCs w:val="24"/>
                <w:lang w:eastAsia="hr-HR"/>
              </w:rPr>
              <w:t xml:space="preserve">Uz zadovoljenje formalnih uvjeta prijave na Javni poziv, postupak za ocjenjivanje pristiglih prijava i odabir korisnika sredstava </w:t>
            </w:r>
            <w:r w:rsidR="008E0BA8">
              <w:rPr>
                <w:rFonts w:eastAsia="Times New Roman" w:cs="Arial"/>
                <w:sz w:val="24"/>
                <w:szCs w:val="24"/>
                <w:lang w:eastAsia="hr-HR"/>
              </w:rPr>
              <w:t xml:space="preserve">izvodi </w:t>
            </w:r>
            <w:r w:rsidRPr="00132825">
              <w:rPr>
                <w:rFonts w:eastAsia="Times New Roman" w:cs="Arial"/>
                <w:sz w:val="24"/>
                <w:szCs w:val="24"/>
                <w:lang w:eastAsia="hr-HR"/>
              </w:rPr>
              <w:t>se na temelju kriterija:  vrijeme zaprimanja prijave.</w:t>
            </w:r>
          </w:p>
          <w:p w:rsidR="00593B4E" w:rsidRPr="00593B4E" w:rsidRDefault="00593B4E" w:rsidP="00593B4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593B4E"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</w:p>
          <w:p w:rsidR="00593B4E" w:rsidRPr="00593B4E" w:rsidRDefault="00317FE0" w:rsidP="00593B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  <w:r w:rsidR="00593B4E" w:rsidRPr="00593B4E">
              <w:rPr>
                <w:rFonts w:cs="Arial"/>
                <w:sz w:val="24"/>
                <w:szCs w:val="24"/>
              </w:rPr>
              <w:t>onačnu Odluku o dodjeli sredstava za sufinanciranje nabave medicinske i laboratorijske opreme donosi Župan.</w:t>
            </w:r>
          </w:p>
          <w:p w:rsidR="00593B4E" w:rsidRDefault="00593B4E" w:rsidP="00593B4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06559D" w:rsidRPr="00593B4E" w:rsidRDefault="0006559D" w:rsidP="00593B4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593B4E" w:rsidRPr="00593B4E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93B4E">
              <w:rPr>
                <w:rFonts w:ascii="Calibri" w:hAnsi="Calibri"/>
                <w:b/>
                <w:sz w:val="26"/>
                <w:szCs w:val="26"/>
                <w:lang w:val="de-DE"/>
              </w:rPr>
              <w:t>S</w:t>
            </w:r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>klapanje</w:t>
            </w:r>
            <w:proofErr w:type="spellEnd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>Ugovora</w:t>
            </w:r>
            <w:proofErr w:type="spellEnd"/>
            <w:r w:rsidRPr="00593B4E">
              <w:rPr>
                <w:rFonts w:ascii="Calibri" w:eastAsia="Calibri" w:hAnsi="Calibri" w:cs="Times New Roman"/>
                <w:b/>
                <w:sz w:val="26"/>
                <w:szCs w:val="26"/>
                <w:lang w:val="de-DE"/>
              </w:rPr>
              <w:t xml:space="preserve"> s </w:t>
            </w:r>
            <w:proofErr w:type="spellStart"/>
            <w:r w:rsidRPr="00593B4E">
              <w:rPr>
                <w:rFonts w:ascii="Calibri" w:hAnsi="Calibri"/>
                <w:b/>
                <w:sz w:val="26"/>
                <w:szCs w:val="26"/>
                <w:lang w:val="de-DE"/>
              </w:rPr>
              <w:t>ustanovom</w:t>
            </w:r>
            <w:proofErr w:type="spellEnd"/>
            <w:r w:rsidRPr="00593B4E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</w:t>
            </w:r>
          </w:p>
          <w:p w:rsidR="00593B4E" w:rsidRPr="00593B4E" w:rsidRDefault="00593B4E" w:rsidP="00423391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593B4E" w:rsidRPr="00B972A8" w:rsidRDefault="00593B4E" w:rsidP="00593B4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B972A8">
              <w:rPr>
                <w:rFonts w:eastAsia="Times New Roman" w:cs="Arial"/>
                <w:sz w:val="24"/>
                <w:szCs w:val="24"/>
                <w:lang w:eastAsia="hr-HR"/>
              </w:rPr>
              <w:t xml:space="preserve">Po donošenju Odluke o dodjeli sredstava za sufinanciranje nabave medicinske ili laboratorijske opreme, Upravni odjel obavještava </w:t>
            </w:r>
            <w:r w:rsidR="00D27533">
              <w:rPr>
                <w:rFonts w:eastAsia="Times New Roman" w:cs="Arial"/>
                <w:sz w:val="24"/>
                <w:szCs w:val="24"/>
                <w:lang w:eastAsia="hr-HR"/>
              </w:rPr>
              <w:t>ustanovu</w:t>
            </w:r>
            <w:r w:rsidRPr="00B972A8">
              <w:rPr>
                <w:rFonts w:eastAsia="Times New Roman" w:cs="Arial"/>
                <w:sz w:val="24"/>
                <w:szCs w:val="24"/>
                <w:lang w:eastAsia="hr-HR"/>
              </w:rPr>
              <w:t xml:space="preserve"> o iznosu odobrenih financijskih sredstava i dostavlja Ugovor o sufinanciranju nabave medicinske i laboratorijske opreme (u daljnjem tekstu: Ugovor) na potpis. </w:t>
            </w:r>
            <w:r w:rsidRPr="00B972A8">
              <w:rPr>
                <w:rFonts w:ascii="Calibri" w:hAnsi="Calibri"/>
                <w:color w:val="000000"/>
                <w:sz w:val="24"/>
                <w:szCs w:val="24"/>
              </w:rPr>
              <w:t>Ustanova postaje korisnik sufinanciranja u trenutku potpisivanja Ugovora sa Županijom.</w:t>
            </w:r>
          </w:p>
          <w:p w:rsidR="00593B4E" w:rsidRPr="00B972A8" w:rsidRDefault="00593B4E" w:rsidP="00593B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2A8">
              <w:rPr>
                <w:rFonts w:cs="Arial"/>
                <w:sz w:val="24"/>
                <w:szCs w:val="24"/>
              </w:rPr>
              <w:t xml:space="preserve">Ukoliko </w:t>
            </w:r>
            <w:r w:rsidR="00D27533">
              <w:rPr>
                <w:rFonts w:cs="Arial"/>
                <w:sz w:val="24"/>
                <w:szCs w:val="24"/>
              </w:rPr>
              <w:t>ustanova</w:t>
            </w:r>
            <w:r w:rsidRPr="00B972A8">
              <w:rPr>
                <w:rFonts w:cs="Arial"/>
                <w:sz w:val="24"/>
                <w:szCs w:val="24"/>
              </w:rPr>
              <w:t xml:space="preserve"> ne dostavi potpisani Ugovor u roku od 15 dana od dana primitka ugovora, Upravni odjel će </w:t>
            </w:r>
            <w:r w:rsidR="00D27533">
              <w:rPr>
                <w:rFonts w:cs="Arial"/>
                <w:sz w:val="24"/>
                <w:szCs w:val="24"/>
              </w:rPr>
              <w:t>joj</w:t>
            </w:r>
            <w:r w:rsidRPr="00B972A8">
              <w:rPr>
                <w:rFonts w:cs="Arial"/>
                <w:sz w:val="24"/>
                <w:szCs w:val="24"/>
              </w:rPr>
              <w:t xml:space="preserve"> poslati požurnicu. Ukoliko </w:t>
            </w:r>
            <w:r w:rsidR="00D27533">
              <w:rPr>
                <w:rFonts w:cs="Arial"/>
                <w:sz w:val="24"/>
                <w:szCs w:val="24"/>
              </w:rPr>
              <w:t>ustanova</w:t>
            </w:r>
            <w:r w:rsidRPr="00B972A8">
              <w:rPr>
                <w:rFonts w:cs="Arial"/>
                <w:sz w:val="24"/>
                <w:szCs w:val="24"/>
              </w:rPr>
              <w:t xml:space="preserve"> ne dostavi Ugovor u roku od 15 dana od dana primitka požurnice, smatrat će se da je odusta</w:t>
            </w:r>
            <w:r w:rsidR="00D27533">
              <w:rPr>
                <w:rFonts w:cs="Arial"/>
                <w:sz w:val="24"/>
                <w:szCs w:val="24"/>
              </w:rPr>
              <w:t>la</w:t>
            </w:r>
            <w:r w:rsidRPr="00B972A8">
              <w:rPr>
                <w:rFonts w:cs="Arial"/>
                <w:sz w:val="24"/>
                <w:szCs w:val="24"/>
              </w:rPr>
              <w:t xml:space="preserve"> od dodijeljenih sredstava.</w:t>
            </w:r>
          </w:p>
          <w:p w:rsidR="00593B4E" w:rsidRDefault="00593B4E" w:rsidP="00593B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2A8">
              <w:rPr>
                <w:rFonts w:cs="Arial"/>
                <w:sz w:val="24"/>
                <w:szCs w:val="24"/>
              </w:rPr>
              <w:t>Ugovorom se detaljnije uređuju sva pitanja vezana uz dodjelu sredstava za sufinanciranje nabave medicinske  ili laboratorijske opreme (naziv opreme, način i rokovi isplate, odredbe o nemogućnosti prenamjene sredstava, obvezi povrata sredstva te druga prava i obveze ugovornih strana).</w:t>
            </w:r>
          </w:p>
          <w:p w:rsidR="00B972A8" w:rsidRPr="00B972A8" w:rsidRDefault="00B972A8" w:rsidP="00593B4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B972A8" w:rsidRPr="008E0BA8" w:rsidRDefault="00B972A8" w:rsidP="008E0B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8E0BA8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Obveza </w:t>
            </w:r>
            <w:r w:rsidR="00D27533" w:rsidRPr="008E0BA8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ustanove</w:t>
            </w:r>
            <w:r w:rsidRPr="008E0BA8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 o provedbi nabave</w:t>
            </w:r>
          </w:p>
          <w:p w:rsidR="00B972A8" w:rsidRPr="00797A80" w:rsidRDefault="00B972A8" w:rsidP="00B972A8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B972A8" w:rsidRDefault="00D27533" w:rsidP="00B972A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Ustanova</w:t>
            </w:r>
            <w:r w:rsidR="00B972A8" w:rsidRPr="00423391">
              <w:rPr>
                <w:kern w:val="2"/>
                <w:sz w:val="24"/>
                <w:szCs w:val="24"/>
              </w:rPr>
              <w:t xml:space="preserve"> mora provesti postupak nabave </w:t>
            </w:r>
            <w:r w:rsidR="00B972A8">
              <w:rPr>
                <w:kern w:val="2"/>
                <w:sz w:val="24"/>
                <w:szCs w:val="24"/>
              </w:rPr>
              <w:t>medicinske i laboratorijske opreme</w:t>
            </w:r>
            <w:r w:rsidR="00B972A8" w:rsidRPr="00423391">
              <w:rPr>
                <w:kern w:val="2"/>
                <w:sz w:val="24"/>
                <w:szCs w:val="24"/>
              </w:rPr>
              <w:t>, te po provedenom postupku dostaviti Zagrebačkoj županiji Zahtjev za isplatu sredstava</w:t>
            </w:r>
            <w:r w:rsidR="00B972A8">
              <w:rPr>
                <w:kern w:val="2"/>
                <w:sz w:val="24"/>
                <w:szCs w:val="24"/>
              </w:rPr>
              <w:t>.</w:t>
            </w:r>
          </w:p>
          <w:p w:rsidR="00B972A8" w:rsidRDefault="00B972A8" w:rsidP="00B972A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972A8" w:rsidRDefault="00D27533" w:rsidP="00B972A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Ustanova</w:t>
            </w:r>
            <w:r w:rsidR="00B972A8" w:rsidRPr="00423391">
              <w:rPr>
                <w:kern w:val="2"/>
                <w:sz w:val="24"/>
                <w:szCs w:val="24"/>
              </w:rPr>
              <w:t xml:space="preserve"> je duž</w:t>
            </w:r>
            <w:r>
              <w:rPr>
                <w:kern w:val="2"/>
                <w:sz w:val="24"/>
                <w:szCs w:val="24"/>
              </w:rPr>
              <w:t>na</w:t>
            </w:r>
            <w:r w:rsidR="00B972A8" w:rsidRPr="00423391">
              <w:rPr>
                <w:kern w:val="2"/>
                <w:sz w:val="24"/>
                <w:szCs w:val="24"/>
              </w:rPr>
              <w:t xml:space="preserve"> medicinsku i laboratorijsku opremu sufinanciranu od strane Zagrebačke županije zadržati u funkciji, ne smije ju prodati ili na drugi način otuđiti slijedeće dvije godine.</w:t>
            </w:r>
          </w:p>
          <w:p w:rsidR="00B972A8" w:rsidRPr="00423391" w:rsidRDefault="00B972A8" w:rsidP="00B972A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8E16F9" w:rsidRPr="00423391" w:rsidRDefault="008E16F9" w:rsidP="00423391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697AED" w:rsidRDefault="009B7D95" w:rsidP="00697AE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EE164B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Način isplate i rok za dostavu računa</w:t>
            </w:r>
          </w:p>
          <w:p w:rsidR="00EE164B" w:rsidRPr="00EE164B" w:rsidRDefault="00EE164B" w:rsidP="00EE164B">
            <w:pPr>
              <w:shd w:val="clear" w:color="auto" w:fill="F2DBDB" w:themeFill="accent2" w:themeFillTint="33"/>
              <w:spacing w:after="0" w:line="240" w:lineRule="auto"/>
              <w:ind w:left="42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2C3CBA" w:rsidRPr="00423391" w:rsidRDefault="00CD3F9D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Zagrebačka županija doznačit će iznos novčanih sredstava kojim sudjeluje u sufinanciranju na IBAN žiro-računa korisnika</w:t>
            </w:r>
            <w:r w:rsidR="000E6207">
              <w:rPr>
                <w:rFonts w:eastAsia="Times New Roman" w:cs="Arial"/>
                <w:sz w:val="24"/>
                <w:szCs w:val="24"/>
                <w:lang w:eastAsia="hr-HR"/>
              </w:rPr>
              <w:t xml:space="preserve"> sredstava, nakon zaprimanja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Zahtjev</w:t>
            </w:r>
            <w:r w:rsidR="000E6207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za isplatu sredstava</w:t>
            </w:r>
            <w:r w:rsidR="008D783D">
              <w:rPr>
                <w:rFonts w:eastAsia="Times New Roman" w:cs="Arial"/>
                <w:sz w:val="24"/>
                <w:szCs w:val="24"/>
                <w:lang w:eastAsia="hr-HR"/>
              </w:rPr>
              <w:t xml:space="preserve"> (</w:t>
            </w:r>
            <w:r w:rsidR="000E6207">
              <w:rPr>
                <w:rFonts w:eastAsia="Times New Roman" w:cs="Arial"/>
                <w:sz w:val="24"/>
                <w:szCs w:val="24"/>
                <w:lang w:eastAsia="hr-HR"/>
              </w:rPr>
              <w:t>u daljnjem tekstu</w:t>
            </w:r>
            <w:r w:rsidR="00FF3B0D">
              <w:rPr>
                <w:rFonts w:eastAsia="Times New Roman" w:cs="Arial"/>
                <w:sz w:val="24"/>
                <w:szCs w:val="24"/>
                <w:lang w:eastAsia="hr-HR"/>
              </w:rPr>
              <w:t>: Zahtjev)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, </w:t>
            </w:r>
            <w:r w:rsidR="00D27533">
              <w:rPr>
                <w:rFonts w:eastAsia="Times New Roman" w:cs="Arial"/>
                <w:sz w:val="24"/>
                <w:szCs w:val="24"/>
                <w:lang w:eastAsia="hr-HR"/>
              </w:rPr>
              <w:t xml:space="preserve">na propisanom obrascu,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koji mora sadržavati:</w:t>
            </w:r>
          </w:p>
          <w:p w:rsidR="00CD3F9D" w:rsidRPr="00423391" w:rsidRDefault="00CD3F9D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-</w:t>
            </w:r>
            <w:r w:rsidR="00DB78FA"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izvješće </w:t>
            </w:r>
            <w:r w:rsidR="008D783D" w:rsidRPr="00DA529C">
              <w:rPr>
                <w:rFonts w:eastAsia="Times New Roman" w:cs="Arial"/>
                <w:sz w:val="24"/>
                <w:szCs w:val="24"/>
                <w:lang w:eastAsia="hr-HR"/>
              </w:rPr>
              <w:t>ustanove</w:t>
            </w:r>
            <w:r w:rsidR="004B65D0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o provedeno</w:t>
            </w:r>
            <w:r w:rsidR="000E6207">
              <w:rPr>
                <w:rFonts w:eastAsia="Times New Roman" w:cs="Arial"/>
                <w:sz w:val="24"/>
                <w:szCs w:val="24"/>
                <w:lang w:eastAsia="hr-HR"/>
              </w:rPr>
              <w:t>j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nabavi,</w:t>
            </w:r>
          </w:p>
          <w:p w:rsidR="002C3CBA" w:rsidRDefault="00CD3F9D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2C3CBA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račun dobavljača, ugovor ili drugi dokument iz kojeg je vidljivo da je nabava </w:t>
            </w:r>
          </w:p>
          <w:p w:rsidR="00CD3F9D" w:rsidRPr="00423391" w:rsidRDefault="002C3CBA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 </w:t>
            </w:r>
            <w:r w:rsidR="00CD3F9D"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provedena te koja je cijena </w:t>
            </w:r>
            <w:r w:rsidR="00AA699B">
              <w:rPr>
                <w:rFonts w:eastAsia="Times New Roman" w:cs="Arial"/>
                <w:sz w:val="24"/>
                <w:szCs w:val="24"/>
                <w:lang w:eastAsia="hr-HR"/>
              </w:rPr>
              <w:t>opreme</w:t>
            </w:r>
            <w:r w:rsidR="00CD3F9D"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čija se nabava sufinancira,</w:t>
            </w:r>
          </w:p>
          <w:p w:rsidR="002C3CBA" w:rsidRDefault="00CD3F9D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- </w:t>
            </w:r>
            <w:r w:rsidR="002C3CBA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primopredajni zapisnik ili drugi dokument iz koje</w:t>
            </w:r>
            <w:r w:rsidR="000E6207">
              <w:rPr>
                <w:rFonts w:eastAsia="Times New Roman" w:cs="Arial"/>
                <w:sz w:val="24"/>
                <w:szCs w:val="24"/>
                <w:lang w:eastAsia="hr-HR"/>
              </w:rPr>
              <w:t>g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je vidljivo da je </w:t>
            </w:r>
            <w:r w:rsidR="00AA699B">
              <w:rPr>
                <w:rFonts w:eastAsia="Times New Roman" w:cs="Arial"/>
                <w:sz w:val="24"/>
                <w:szCs w:val="24"/>
                <w:lang w:eastAsia="hr-HR"/>
              </w:rPr>
              <w:t>oprema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koj</w:t>
            </w:r>
            <w:r w:rsidR="00AA699B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je </w:t>
            </w:r>
          </w:p>
          <w:p w:rsidR="00CD3F9D" w:rsidRPr="00423391" w:rsidRDefault="002C3CBA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 </w:t>
            </w:r>
            <w:r w:rsidR="00CD3F9D" w:rsidRPr="00423391">
              <w:rPr>
                <w:rFonts w:eastAsia="Times New Roman" w:cs="Arial"/>
                <w:sz w:val="24"/>
                <w:szCs w:val="24"/>
                <w:lang w:eastAsia="hr-HR"/>
              </w:rPr>
              <w:t>predmet sufinanciranja isporučen</w:t>
            </w:r>
            <w:r w:rsidR="00AA699B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="00CD3F9D"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4B65D0">
              <w:rPr>
                <w:rFonts w:eastAsia="Times New Roman" w:cs="Arial"/>
                <w:sz w:val="24"/>
                <w:szCs w:val="24"/>
                <w:lang w:eastAsia="hr-HR"/>
              </w:rPr>
              <w:t>ustanovi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,</w:t>
            </w:r>
          </w:p>
          <w:p w:rsidR="002C3CBA" w:rsidRDefault="00CD3F9D" w:rsidP="008114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2F4A">
              <w:rPr>
                <w:rFonts w:eastAsia="Times New Roman" w:cs="Arial"/>
                <w:sz w:val="24"/>
                <w:szCs w:val="24"/>
                <w:lang w:eastAsia="hr-HR"/>
              </w:rPr>
              <w:t>Krajnji rok za dostavu Zahtjeva</w:t>
            </w:r>
            <w:r w:rsidR="003A16F2" w:rsidRPr="00BE2F4A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BE2F4A">
              <w:rPr>
                <w:rFonts w:eastAsia="Times New Roman" w:cs="Arial"/>
                <w:sz w:val="24"/>
                <w:szCs w:val="24"/>
                <w:lang w:eastAsia="hr-HR"/>
              </w:rPr>
              <w:t xml:space="preserve">je </w:t>
            </w:r>
            <w:r w:rsidR="005545E1" w:rsidRPr="00BE2F4A">
              <w:rPr>
                <w:rFonts w:eastAsia="Times New Roman" w:cs="Arial"/>
                <w:sz w:val="24"/>
                <w:szCs w:val="24"/>
                <w:lang w:eastAsia="hr-HR"/>
              </w:rPr>
              <w:t>15</w:t>
            </w:r>
            <w:r w:rsidR="001700A2" w:rsidRPr="00BE2F4A">
              <w:rPr>
                <w:rFonts w:eastAsia="Times New Roman" w:cs="Arial"/>
                <w:sz w:val="24"/>
                <w:szCs w:val="24"/>
                <w:lang w:eastAsia="hr-HR"/>
              </w:rPr>
              <w:t>. prosinac 201</w:t>
            </w:r>
            <w:r w:rsidR="00745713">
              <w:rPr>
                <w:rFonts w:eastAsia="Times New Roman" w:cs="Arial"/>
                <w:sz w:val="24"/>
                <w:szCs w:val="24"/>
                <w:lang w:eastAsia="hr-HR"/>
              </w:rPr>
              <w:t>8</w:t>
            </w:r>
            <w:r w:rsidRPr="00BE2F4A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  <w:p w:rsidR="002C3CBA" w:rsidRDefault="00CD3F9D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Po uredno zaprimljenom Zahtjevu Zagrebačka županija doznačit će novčana sredstva korisniku u roku 15 dana od zaprimanja </w:t>
            </w:r>
            <w:r w:rsidR="001C4F92" w:rsidRPr="00423391">
              <w:rPr>
                <w:rFonts w:eastAsia="Times New Roman" w:cs="Arial"/>
                <w:sz w:val="24"/>
                <w:szCs w:val="24"/>
                <w:lang w:eastAsia="hr-HR"/>
              </w:rPr>
              <w:t>Z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ahtjeva. </w:t>
            </w:r>
          </w:p>
          <w:p w:rsidR="006466F6" w:rsidRPr="00423391" w:rsidRDefault="006466F6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Ukoliko korisnik ne dostavi Zahtjev u navedenom roku </w:t>
            </w:r>
            <w:r w:rsidR="001C4F92"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zbog 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opravdanih razloga, ili  nastanu okolnosti na koje nije mogao utjecati </w:t>
            </w:r>
            <w:r w:rsidR="001C4F92" w:rsidRPr="00423391">
              <w:rPr>
                <w:rFonts w:eastAsia="Times New Roman" w:cs="Arial"/>
                <w:sz w:val="24"/>
                <w:szCs w:val="24"/>
                <w:lang w:eastAsia="hr-HR"/>
              </w:rPr>
              <w:t>i nije u mogućnosti realizirati nabavu, dužan se u pisanom obliku očitovati Zagrebačkoj županiji o istom te podnijeti zahtjev za produženjem roka.</w:t>
            </w:r>
          </w:p>
          <w:p w:rsidR="001C4F92" w:rsidRPr="00423391" w:rsidRDefault="001C4F92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Zahtjev za produženjem roka razmatrat će Upravni odjel</w:t>
            </w:r>
            <w:r w:rsidR="00D95FC9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 xml:space="preserve"> U slučaju opravdanog razloga kašnjenja rok za dostavu Zahtjeva biti će produžen, a u protivnom sredstva za sufinanciranje neće biti isplaćena korisniku.</w:t>
            </w:r>
          </w:p>
          <w:p w:rsidR="006466F6" w:rsidRPr="00423391" w:rsidRDefault="00D27CC1" w:rsidP="008114D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Arial"/>
                <w:sz w:val="24"/>
                <w:szCs w:val="24"/>
                <w:lang w:eastAsia="hr-HR"/>
              </w:rPr>
              <w:t>Sredstva neće biti isplaćena korisniku ukoliko Zahtjevu priloži neistinitu dokumentaciju, ukoliko ne provede nabavu ili ukoliko nabavi drugu medicinsku i laboratorijsku opremu od one za koju je ostvario pravo na sufinanciranje.</w:t>
            </w:r>
          </w:p>
          <w:p w:rsidR="00CD3F9D" w:rsidRDefault="00D27533" w:rsidP="008114DF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Ustanova</w:t>
            </w:r>
            <w:r w:rsidR="00CD3F9D" w:rsidRPr="00423391">
              <w:rPr>
                <w:kern w:val="2"/>
                <w:sz w:val="24"/>
                <w:szCs w:val="24"/>
              </w:rPr>
              <w:t xml:space="preserve"> nije duž</w:t>
            </w:r>
            <w:r>
              <w:rPr>
                <w:kern w:val="2"/>
                <w:sz w:val="24"/>
                <w:szCs w:val="24"/>
              </w:rPr>
              <w:t>na</w:t>
            </w:r>
            <w:r w:rsidR="00CD3F9D" w:rsidRPr="00423391">
              <w:rPr>
                <w:kern w:val="2"/>
                <w:sz w:val="24"/>
                <w:szCs w:val="24"/>
              </w:rPr>
              <w:t xml:space="preserve"> dostaviti posebno izvješće o namjenskom utrošku odobrenih sredstava.</w:t>
            </w:r>
          </w:p>
          <w:p w:rsidR="00593B4E" w:rsidRDefault="00593B4E" w:rsidP="008114DF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A407C1" w:rsidRPr="00423391" w:rsidRDefault="00A407C1" w:rsidP="00423391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8A592F" w:rsidRPr="0006559D" w:rsidRDefault="00963773" w:rsidP="0006559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06559D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 xml:space="preserve">Obveza postupanja sukladno uputama i tekstu </w:t>
            </w:r>
            <w:r w:rsidR="00FF3B0D" w:rsidRPr="0006559D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J</w:t>
            </w:r>
            <w:r w:rsidRPr="0006559D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avnog poziva</w:t>
            </w:r>
          </w:p>
          <w:p w:rsidR="00DD69C7" w:rsidRPr="00DD69C7" w:rsidRDefault="00DD69C7" w:rsidP="0006559D">
            <w:pPr>
              <w:spacing w:after="0" w:line="240" w:lineRule="auto"/>
              <w:ind w:left="291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697AED" w:rsidRPr="00797A80" w:rsidRDefault="00697AED" w:rsidP="0006559D">
            <w:pPr>
              <w:pStyle w:val="Odlomakpopisa"/>
              <w:spacing w:after="0" w:line="240" w:lineRule="auto"/>
              <w:ind w:left="785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</w:p>
          <w:p w:rsidR="00647F0E" w:rsidRPr="00423391" w:rsidRDefault="00963773" w:rsidP="004233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Prijavitelji su obvezni postupati sukladno tekstu Javnog poziva i ovim Uputama. Prijavitelji su dužni ispuniti Obrazac prijave i ostale obrasce za prijavu </w:t>
            </w:r>
            <w:r w:rsidR="000353AC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te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uz prijavu dostaviti svu potrebnu dokumentaciju.</w:t>
            </w:r>
          </w:p>
          <w:p w:rsidR="00963773" w:rsidRPr="00423391" w:rsidRDefault="00963773" w:rsidP="004233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Upute za prijavitelje, Obrazac prijave i ostali obrasci dostupni su na službenim </w:t>
            </w:r>
            <w:r w:rsidR="00FF3B0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mrežnim 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stranicama Zagrebačke županije</w:t>
            </w:r>
            <w:r w:rsidR="000E6207">
              <w:rPr>
                <w:rFonts w:eastAsia="Times New Roman" w:cs="Times New Roman"/>
                <w:sz w:val="24"/>
                <w:szCs w:val="24"/>
                <w:lang w:eastAsia="hr-HR"/>
              </w:rPr>
              <w:t>: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9" w:history="1">
              <w:r w:rsidR="00593B4E" w:rsidRPr="006303A2">
                <w:rPr>
                  <w:rStyle w:val="Hiperveza"/>
                  <w:rFonts w:eastAsia="Times New Roman" w:cs="Times New Roman"/>
                  <w:sz w:val="24"/>
                  <w:szCs w:val="24"/>
                  <w:lang w:eastAsia="hr-HR"/>
                </w:rPr>
                <w:t>www.zagrebacka-zupanija.hr</w:t>
              </w:r>
            </w:hyperlink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, pod Upravni odjel za zdravstvo i socijalnu skrb</w:t>
            </w:r>
            <w:r w:rsidR="00870FC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– Javni pozivi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  <w:p w:rsidR="008114DF" w:rsidRDefault="00963773" w:rsidP="004233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Prijave izrađene suprotno tekstu </w:t>
            </w:r>
            <w:r w:rsidR="00423391">
              <w:rPr>
                <w:rFonts w:eastAsia="Times New Roman" w:cs="Times New Roman"/>
                <w:sz w:val="24"/>
                <w:szCs w:val="24"/>
                <w:lang w:eastAsia="hr-HR"/>
              </w:rPr>
              <w:t>J</w:t>
            </w:r>
            <w:r w:rsidRPr="00423391">
              <w:rPr>
                <w:rFonts w:eastAsia="Times New Roman" w:cs="Times New Roman"/>
                <w:sz w:val="24"/>
                <w:szCs w:val="24"/>
                <w:lang w:eastAsia="hr-HR"/>
              </w:rPr>
              <w:t>avnog poziva i ovim Uputama smatrat će se neprihvatljivim i kao takve će se odbiti.</w:t>
            </w:r>
          </w:p>
          <w:p w:rsidR="0006559D" w:rsidRDefault="0006559D" w:rsidP="004233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E164B" w:rsidRDefault="00EE164B" w:rsidP="004233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97AED" w:rsidRPr="00EE164B" w:rsidRDefault="00EE164B" w:rsidP="009D17D3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9D17D3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Popis priloga Javni poziv</w:t>
            </w:r>
          </w:p>
        </w:tc>
      </w:tr>
    </w:tbl>
    <w:p w:rsidR="000038CF" w:rsidRPr="00DF43F9" w:rsidRDefault="008114DF" w:rsidP="00EE164B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lastRenderedPageBreak/>
        <w:t xml:space="preserve">                    </w:t>
      </w:r>
    </w:p>
    <w:p w:rsidR="000038CF" w:rsidRPr="00DD69C7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DD69C7">
        <w:rPr>
          <w:rFonts w:eastAsia="Times New Roman" w:cs="Arial"/>
          <w:sz w:val="24"/>
          <w:szCs w:val="24"/>
          <w:lang w:eastAsia="hr-HR"/>
        </w:rPr>
        <w:t>obrazac Prijave,</w:t>
      </w:r>
    </w:p>
    <w:p w:rsidR="000038CF" w:rsidRPr="00DD69C7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DD69C7">
        <w:rPr>
          <w:rFonts w:eastAsia="Times New Roman" w:cs="Arial"/>
          <w:sz w:val="24"/>
          <w:szCs w:val="24"/>
          <w:lang w:eastAsia="hr-HR"/>
        </w:rPr>
        <w:t>obrazac Izjave o osiguranim vlastitim sredstvima za nabavu,</w:t>
      </w:r>
    </w:p>
    <w:p w:rsidR="000038CF" w:rsidRPr="00DD69C7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DD69C7">
        <w:rPr>
          <w:rFonts w:eastAsia="Times New Roman" w:cs="Arial"/>
          <w:sz w:val="24"/>
          <w:szCs w:val="24"/>
          <w:lang w:eastAsia="hr-HR"/>
        </w:rPr>
        <w:t>obrazac Zahtjeva za isplatu sredstava.</w:t>
      </w:r>
    </w:p>
    <w:p w:rsidR="000038CF" w:rsidRDefault="000038CF" w:rsidP="000038C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06559D" w:rsidRDefault="0006559D" w:rsidP="000038C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06559D" w:rsidRPr="00DD69C7" w:rsidRDefault="0006559D" w:rsidP="000038C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C82029" w:rsidRPr="00797A80" w:rsidRDefault="008114DF" w:rsidP="008114DF">
      <w:pPr>
        <w:spacing w:after="0" w:line="240" w:lineRule="auto"/>
        <w:jc w:val="left"/>
        <w:rPr>
          <w:rFonts w:eastAsia="Times New Roman" w:cs="Arial"/>
          <w:b/>
          <w:sz w:val="26"/>
          <w:szCs w:val="26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EE164B">
        <w:rPr>
          <w:rFonts w:eastAsia="Times New Roman" w:cs="Arial"/>
          <w:sz w:val="24"/>
          <w:szCs w:val="24"/>
          <w:lang w:eastAsia="hr-HR"/>
        </w:rPr>
        <w:tab/>
      </w:r>
      <w:r w:rsidR="00EE164B">
        <w:rPr>
          <w:rFonts w:eastAsia="Times New Roman" w:cs="Arial"/>
          <w:sz w:val="24"/>
          <w:szCs w:val="24"/>
          <w:lang w:eastAsia="hr-HR"/>
        </w:rPr>
        <w:tab/>
      </w:r>
      <w:r w:rsidR="00EE164B">
        <w:rPr>
          <w:rFonts w:eastAsia="Times New Roman" w:cs="Arial"/>
          <w:sz w:val="24"/>
          <w:szCs w:val="24"/>
          <w:lang w:eastAsia="hr-HR"/>
        </w:rPr>
        <w:tab/>
      </w:r>
      <w:r w:rsidRPr="00797A80">
        <w:rPr>
          <w:rFonts w:eastAsia="Times New Roman" w:cs="Arial"/>
          <w:b/>
          <w:sz w:val="26"/>
          <w:szCs w:val="26"/>
          <w:lang w:eastAsia="hr-HR"/>
        </w:rPr>
        <w:t>Zagrebačka županija</w:t>
      </w:r>
    </w:p>
    <w:sectPr w:rsidR="00C82029" w:rsidRPr="00797A80" w:rsidSect="00C2219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9E" w:rsidRDefault="00EB2F9E" w:rsidP="00F87664">
      <w:pPr>
        <w:spacing w:after="0" w:line="240" w:lineRule="auto"/>
      </w:pPr>
      <w:r>
        <w:separator/>
      </w:r>
    </w:p>
  </w:endnote>
  <w:endnote w:type="continuationSeparator" w:id="0">
    <w:p w:rsidR="00EB2F9E" w:rsidRDefault="00EB2F9E" w:rsidP="00F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61688"/>
      <w:docPartObj>
        <w:docPartGallery w:val="Page Numbers (Bottom of Page)"/>
        <w:docPartUnique/>
      </w:docPartObj>
    </w:sdtPr>
    <w:sdtEndPr/>
    <w:sdtContent>
      <w:p w:rsidR="00F87664" w:rsidRDefault="004902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664" w:rsidRDefault="00F8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9E" w:rsidRDefault="00EB2F9E" w:rsidP="00F87664">
      <w:pPr>
        <w:spacing w:after="0" w:line="240" w:lineRule="auto"/>
      </w:pPr>
      <w:r>
        <w:separator/>
      </w:r>
    </w:p>
  </w:footnote>
  <w:footnote w:type="continuationSeparator" w:id="0">
    <w:p w:rsidR="00EB2F9E" w:rsidRDefault="00EB2F9E" w:rsidP="00F8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D0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5AF"/>
    <w:multiLevelType w:val="hybridMultilevel"/>
    <w:tmpl w:val="8C08AB0A"/>
    <w:lvl w:ilvl="0" w:tplc="D92E697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8135F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50DC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022"/>
    <w:multiLevelType w:val="hybridMultilevel"/>
    <w:tmpl w:val="6F2C7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898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50E6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9A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600D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0251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DE7"/>
    <w:multiLevelType w:val="hybridMultilevel"/>
    <w:tmpl w:val="79648AE2"/>
    <w:lvl w:ilvl="0" w:tplc="DAFA332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A13D6"/>
    <w:multiLevelType w:val="hybridMultilevel"/>
    <w:tmpl w:val="B218BE80"/>
    <w:lvl w:ilvl="0" w:tplc="4FD285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CEC"/>
    <w:multiLevelType w:val="hybridMultilevel"/>
    <w:tmpl w:val="9ABCC3FE"/>
    <w:lvl w:ilvl="0" w:tplc="A1B299A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8E7"/>
    <w:multiLevelType w:val="hybridMultilevel"/>
    <w:tmpl w:val="3F32D03A"/>
    <w:lvl w:ilvl="0" w:tplc="AF9ECD5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D014C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161FE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0A4E"/>
    <w:multiLevelType w:val="hybridMultilevel"/>
    <w:tmpl w:val="29F60964"/>
    <w:lvl w:ilvl="0" w:tplc="0C009B7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D2ED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67C2"/>
    <w:multiLevelType w:val="hybridMultilevel"/>
    <w:tmpl w:val="EFEA95A2"/>
    <w:lvl w:ilvl="0" w:tplc="9D5E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5"/>
  </w:num>
  <w:num w:numId="5">
    <w:abstractNumId w:val="0"/>
  </w:num>
  <w:num w:numId="6">
    <w:abstractNumId w:val="22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19"/>
  </w:num>
  <w:num w:numId="18">
    <w:abstractNumId w:val="1"/>
  </w:num>
  <w:num w:numId="19">
    <w:abstractNumId w:val="23"/>
  </w:num>
  <w:num w:numId="20">
    <w:abstractNumId w:val="16"/>
  </w:num>
  <w:num w:numId="21">
    <w:abstractNumId w:val="14"/>
  </w:num>
  <w:num w:numId="22">
    <w:abstractNumId w:val="2"/>
  </w:num>
  <w:num w:numId="23">
    <w:abstractNumId w:val="21"/>
  </w:num>
  <w:num w:numId="24">
    <w:abstractNumId w:val="8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38CF"/>
    <w:rsid w:val="00015873"/>
    <w:rsid w:val="000353AC"/>
    <w:rsid w:val="00061993"/>
    <w:rsid w:val="0006559D"/>
    <w:rsid w:val="000A658E"/>
    <w:rsid w:val="000C247C"/>
    <w:rsid w:val="000C33E5"/>
    <w:rsid w:val="000E6207"/>
    <w:rsid w:val="00101563"/>
    <w:rsid w:val="0010220D"/>
    <w:rsid w:val="00105805"/>
    <w:rsid w:val="00111F69"/>
    <w:rsid w:val="001213DB"/>
    <w:rsid w:val="0012249D"/>
    <w:rsid w:val="00123BEA"/>
    <w:rsid w:val="00131A7E"/>
    <w:rsid w:val="00132825"/>
    <w:rsid w:val="00144D0A"/>
    <w:rsid w:val="0015314B"/>
    <w:rsid w:val="001700A2"/>
    <w:rsid w:val="00186465"/>
    <w:rsid w:val="001C4F92"/>
    <w:rsid w:val="001D53D9"/>
    <w:rsid w:val="0020120B"/>
    <w:rsid w:val="00203C3B"/>
    <w:rsid w:val="002205E7"/>
    <w:rsid w:val="0022734C"/>
    <w:rsid w:val="00242674"/>
    <w:rsid w:val="0026695C"/>
    <w:rsid w:val="002947A2"/>
    <w:rsid w:val="002B21ED"/>
    <w:rsid w:val="002C3CBA"/>
    <w:rsid w:val="002C6219"/>
    <w:rsid w:val="00315386"/>
    <w:rsid w:val="00317FE0"/>
    <w:rsid w:val="00321D26"/>
    <w:rsid w:val="00367280"/>
    <w:rsid w:val="00393126"/>
    <w:rsid w:val="003A16F2"/>
    <w:rsid w:val="003D32A9"/>
    <w:rsid w:val="003D5707"/>
    <w:rsid w:val="003E0B60"/>
    <w:rsid w:val="00413CEF"/>
    <w:rsid w:val="00423391"/>
    <w:rsid w:val="00435635"/>
    <w:rsid w:val="00456344"/>
    <w:rsid w:val="00461B1E"/>
    <w:rsid w:val="0046765A"/>
    <w:rsid w:val="0047652A"/>
    <w:rsid w:val="0049029C"/>
    <w:rsid w:val="004B65D0"/>
    <w:rsid w:val="004B6C58"/>
    <w:rsid w:val="004D17BA"/>
    <w:rsid w:val="004E074D"/>
    <w:rsid w:val="0055200D"/>
    <w:rsid w:val="0055376B"/>
    <w:rsid w:val="005545E1"/>
    <w:rsid w:val="0056235F"/>
    <w:rsid w:val="00563339"/>
    <w:rsid w:val="00593B4E"/>
    <w:rsid w:val="005A5CD7"/>
    <w:rsid w:val="005D51EF"/>
    <w:rsid w:val="00623EA4"/>
    <w:rsid w:val="00631A88"/>
    <w:rsid w:val="006466F6"/>
    <w:rsid w:val="00647F0E"/>
    <w:rsid w:val="00697AED"/>
    <w:rsid w:val="006B32DA"/>
    <w:rsid w:val="006C2146"/>
    <w:rsid w:val="006E48CC"/>
    <w:rsid w:val="006E5E4E"/>
    <w:rsid w:val="00704015"/>
    <w:rsid w:val="00710A32"/>
    <w:rsid w:val="0071590B"/>
    <w:rsid w:val="00723789"/>
    <w:rsid w:val="00726AA2"/>
    <w:rsid w:val="00745713"/>
    <w:rsid w:val="00751089"/>
    <w:rsid w:val="0075175E"/>
    <w:rsid w:val="00752B56"/>
    <w:rsid w:val="00761A14"/>
    <w:rsid w:val="0076329A"/>
    <w:rsid w:val="00797A80"/>
    <w:rsid w:val="007A71B6"/>
    <w:rsid w:val="007C7E83"/>
    <w:rsid w:val="007F476E"/>
    <w:rsid w:val="008114DF"/>
    <w:rsid w:val="00816657"/>
    <w:rsid w:val="00817E14"/>
    <w:rsid w:val="00853E9E"/>
    <w:rsid w:val="00870FC1"/>
    <w:rsid w:val="008A592F"/>
    <w:rsid w:val="008C6210"/>
    <w:rsid w:val="008D61C8"/>
    <w:rsid w:val="008D783D"/>
    <w:rsid w:val="008E0BA8"/>
    <w:rsid w:val="008E16F9"/>
    <w:rsid w:val="008F7796"/>
    <w:rsid w:val="00963773"/>
    <w:rsid w:val="00991F06"/>
    <w:rsid w:val="009A0688"/>
    <w:rsid w:val="009A4708"/>
    <w:rsid w:val="009B7D95"/>
    <w:rsid w:val="009D17D3"/>
    <w:rsid w:val="009E4D5A"/>
    <w:rsid w:val="009E7727"/>
    <w:rsid w:val="00A03A5F"/>
    <w:rsid w:val="00A1196E"/>
    <w:rsid w:val="00A310C2"/>
    <w:rsid w:val="00A407C1"/>
    <w:rsid w:val="00A411C1"/>
    <w:rsid w:val="00A4344E"/>
    <w:rsid w:val="00A82CC2"/>
    <w:rsid w:val="00A86AB8"/>
    <w:rsid w:val="00AA699B"/>
    <w:rsid w:val="00AB0EF2"/>
    <w:rsid w:val="00AB6C12"/>
    <w:rsid w:val="00AF66AD"/>
    <w:rsid w:val="00AF782B"/>
    <w:rsid w:val="00B05469"/>
    <w:rsid w:val="00B520CA"/>
    <w:rsid w:val="00B972A8"/>
    <w:rsid w:val="00B97CFA"/>
    <w:rsid w:val="00BA06B7"/>
    <w:rsid w:val="00BB182C"/>
    <w:rsid w:val="00BB4C70"/>
    <w:rsid w:val="00BE2F4A"/>
    <w:rsid w:val="00BE3599"/>
    <w:rsid w:val="00BF44D4"/>
    <w:rsid w:val="00C00DD5"/>
    <w:rsid w:val="00C058AE"/>
    <w:rsid w:val="00C22190"/>
    <w:rsid w:val="00C2260C"/>
    <w:rsid w:val="00C371EA"/>
    <w:rsid w:val="00C43532"/>
    <w:rsid w:val="00C464D5"/>
    <w:rsid w:val="00C70573"/>
    <w:rsid w:val="00C82029"/>
    <w:rsid w:val="00C86325"/>
    <w:rsid w:val="00CD3F9D"/>
    <w:rsid w:val="00D27533"/>
    <w:rsid w:val="00D27CC1"/>
    <w:rsid w:val="00D54380"/>
    <w:rsid w:val="00D95FC9"/>
    <w:rsid w:val="00DA3C5D"/>
    <w:rsid w:val="00DA3E19"/>
    <w:rsid w:val="00DA529C"/>
    <w:rsid w:val="00DB78FA"/>
    <w:rsid w:val="00DD69C7"/>
    <w:rsid w:val="00DE28CA"/>
    <w:rsid w:val="00DE62B5"/>
    <w:rsid w:val="00DE77C7"/>
    <w:rsid w:val="00DF4B7C"/>
    <w:rsid w:val="00E106D9"/>
    <w:rsid w:val="00E3526A"/>
    <w:rsid w:val="00E36B48"/>
    <w:rsid w:val="00E5105B"/>
    <w:rsid w:val="00EA6959"/>
    <w:rsid w:val="00EB2F9E"/>
    <w:rsid w:val="00EB7D0F"/>
    <w:rsid w:val="00ED3385"/>
    <w:rsid w:val="00EE164B"/>
    <w:rsid w:val="00EF5CF5"/>
    <w:rsid w:val="00F204C5"/>
    <w:rsid w:val="00F431E5"/>
    <w:rsid w:val="00F70BC6"/>
    <w:rsid w:val="00F71A26"/>
    <w:rsid w:val="00F87664"/>
    <w:rsid w:val="00F9044A"/>
    <w:rsid w:val="00F92343"/>
    <w:rsid w:val="00FD5EC3"/>
    <w:rsid w:val="00FF2BE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BF03-93AC-4240-9F4C-C9E9D73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Naslov">
    <w:name w:val="Title"/>
    <w:basedOn w:val="Normal"/>
    <w:link w:val="NaslovChar"/>
    <w:uiPriority w:val="99"/>
    <w:qFormat/>
    <w:rsid w:val="00A03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A03A5F"/>
    <w:rPr>
      <w:rFonts w:ascii="Times New Roman" w:hAnsi="Times New Roman" w:cs="Times New Roman"/>
      <w:b/>
      <w:bCs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210"/>
    <w:rPr>
      <w:rFonts w:ascii="Tahoma" w:eastAsiaTheme="minorHAnsi" w:hAnsi="Tahoma" w:cs="Tahoma"/>
      <w:spacing w:val="0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une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43</cp:revision>
  <cp:lastPrinted>2016-03-11T12:37:00Z</cp:lastPrinted>
  <dcterms:created xsi:type="dcterms:W3CDTF">2014-08-04T08:31:00Z</dcterms:created>
  <dcterms:modified xsi:type="dcterms:W3CDTF">2018-01-08T12:25:00Z</dcterms:modified>
</cp:coreProperties>
</file>