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06E8C8" w14:textId="2CC1EF87" w:rsidR="00AE4FBC" w:rsidRDefault="00AE4FBC" w:rsidP="00AE4FBC">
      <w:pPr>
        <w:pStyle w:val="Naslovstudije"/>
        <w:tabs>
          <w:tab w:val="left" w:pos="5400"/>
        </w:tabs>
        <w:ind w:left="972" w:firstLine="5400"/>
        <w:jc w:val="both"/>
        <w:rPr>
          <w:rFonts w:asciiTheme="minorHAnsi" w:hAnsiTheme="minorHAnsi" w:cstheme="minorHAnsi"/>
          <w:bCs w:val="0"/>
          <w:smallCaps/>
          <w:sz w:val="24"/>
          <w:szCs w:val="24"/>
        </w:rPr>
      </w:pPr>
      <w:r w:rsidRPr="00743D60">
        <w:rPr>
          <w:rFonts w:asciiTheme="minorHAnsi" w:hAnsiTheme="minorHAnsi" w:cstheme="minorHAnsi"/>
          <w:noProof/>
        </w:rPr>
        <w:drawing>
          <wp:anchor distT="0" distB="0" distL="114300" distR="114300" simplePos="0" relativeHeight="251658240" behindDoc="0" locked="0" layoutInCell="1" allowOverlap="1" wp14:anchorId="4FF2A848" wp14:editId="7EFF61B5">
            <wp:simplePos x="0" y="0"/>
            <wp:positionH relativeFrom="column">
              <wp:posOffset>-447675</wp:posOffset>
            </wp:positionH>
            <wp:positionV relativeFrom="paragraph">
              <wp:posOffset>242570</wp:posOffset>
            </wp:positionV>
            <wp:extent cx="1186180" cy="118618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1186180" cy="11861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bCs w:val="0"/>
          <w:smallCaps/>
          <w:sz w:val="24"/>
          <w:szCs w:val="24"/>
        </w:rPr>
        <w:t>NACRT PRIJEDLOGA</w:t>
      </w:r>
    </w:p>
    <w:p w14:paraId="0489BCA4" w14:textId="3E00A545" w:rsidR="00AE4FBC" w:rsidRDefault="00AE4FBC" w:rsidP="000639C7">
      <w:pPr>
        <w:pStyle w:val="Naslovstudije"/>
        <w:tabs>
          <w:tab w:val="left" w:pos="5400"/>
        </w:tabs>
        <w:jc w:val="both"/>
        <w:rPr>
          <w:rFonts w:asciiTheme="minorHAnsi" w:hAnsiTheme="minorHAnsi" w:cstheme="minorHAnsi"/>
          <w:bCs w:val="0"/>
          <w:smallCaps/>
          <w:sz w:val="24"/>
          <w:szCs w:val="24"/>
        </w:rPr>
      </w:pPr>
    </w:p>
    <w:p w14:paraId="06DA51D1" w14:textId="77777777" w:rsidR="00AE4FBC" w:rsidRDefault="00AE4FBC" w:rsidP="000639C7">
      <w:pPr>
        <w:pStyle w:val="Naslovstudije"/>
        <w:tabs>
          <w:tab w:val="left" w:pos="5400"/>
        </w:tabs>
        <w:jc w:val="both"/>
        <w:rPr>
          <w:rFonts w:asciiTheme="minorHAnsi" w:hAnsiTheme="minorHAnsi" w:cstheme="minorHAnsi"/>
          <w:bCs w:val="0"/>
          <w:smallCaps/>
          <w:sz w:val="24"/>
          <w:szCs w:val="24"/>
        </w:rPr>
      </w:pPr>
    </w:p>
    <w:p w14:paraId="03AC6CF6" w14:textId="77777777" w:rsidR="00AE4FBC" w:rsidRDefault="00AE4FBC" w:rsidP="000639C7">
      <w:pPr>
        <w:pStyle w:val="Naslovstudije"/>
        <w:tabs>
          <w:tab w:val="left" w:pos="5400"/>
        </w:tabs>
        <w:jc w:val="both"/>
        <w:rPr>
          <w:rFonts w:asciiTheme="minorHAnsi" w:hAnsiTheme="minorHAnsi" w:cstheme="minorHAnsi"/>
          <w:bCs w:val="0"/>
          <w:smallCaps/>
          <w:sz w:val="24"/>
          <w:szCs w:val="24"/>
        </w:rPr>
      </w:pPr>
    </w:p>
    <w:p w14:paraId="196EFA5B" w14:textId="77777777" w:rsidR="00AE4FBC" w:rsidRDefault="00AE4FBC" w:rsidP="000639C7">
      <w:pPr>
        <w:pStyle w:val="Naslovstudije"/>
        <w:tabs>
          <w:tab w:val="left" w:pos="5400"/>
        </w:tabs>
        <w:jc w:val="both"/>
        <w:rPr>
          <w:rFonts w:asciiTheme="minorHAnsi" w:hAnsiTheme="minorHAnsi" w:cstheme="minorHAnsi"/>
          <w:bCs w:val="0"/>
          <w:smallCaps/>
          <w:sz w:val="24"/>
          <w:szCs w:val="24"/>
        </w:rPr>
      </w:pPr>
    </w:p>
    <w:p w14:paraId="1BE16C45" w14:textId="77777777" w:rsidR="00AE4FBC" w:rsidRPr="00743D60" w:rsidRDefault="00AE4FBC" w:rsidP="00AE4FBC">
      <w:pPr>
        <w:jc w:val="center"/>
        <w:rPr>
          <w:rFonts w:asciiTheme="minorHAnsi" w:hAnsiTheme="minorHAnsi" w:cstheme="minorHAnsi"/>
          <w:b/>
          <w:iCs/>
          <w:highlight w:val="yellow"/>
        </w:rPr>
      </w:pPr>
    </w:p>
    <w:p w14:paraId="2A519119" w14:textId="77777777" w:rsidR="00AE4FBC" w:rsidRDefault="00AE4FBC" w:rsidP="00AE4FBC">
      <w:pPr>
        <w:jc w:val="center"/>
        <w:rPr>
          <w:rFonts w:asciiTheme="minorHAnsi" w:eastAsiaTheme="majorEastAsia" w:hAnsiTheme="minorHAnsi" w:cstheme="minorHAnsi"/>
          <w:b/>
          <w:spacing w:val="-10"/>
          <w:kern w:val="28"/>
          <w:sz w:val="36"/>
          <w:szCs w:val="56"/>
        </w:rPr>
      </w:pPr>
    </w:p>
    <w:p w14:paraId="075DE63B" w14:textId="77777777" w:rsidR="00AE4FBC" w:rsidRDefault="00AE4FBC" w:rsidP="00AE4FBC">
      <w:pPr>
        <w:jc w:val="center"/>
        <w:rPr>
          <w:rFonts w:asciiTheme="minorHAnsi" w:eastAsiaTheme="majorEastAsia" w:hAnsiTheme="minorHAnsi" w:cstheme="minorHAnsi"/>
          <w:b/>
          <w:spacing w:val="-10"/>
          <w:kern w:val="28"/>
          <w:sz w:val="36"/>
          <w:szCs w:val="56"/>
        </w:rPr>
      </w:pPr>
    </w:p>
    <w:p w14:paraId="5900E015" w14:textId="77777777" w:rsidR="00AE4FBC" w:rsidRDefault="00AE4FBC" w:rsidP="00AE4FBC">
      <w:pPr>
        <w:jc w:val="center"/>
        <w:rPr>
          <w:rFonts w:asciiTheme="minorHAnsi" w:eastAsiaTheme="majorEastAsia" w:hAnsiTheme="minorHAnsi" w:cstheme="minorHAnsi"/>
          <w:b/>
          <w:spacing w:val="-10"/>
          <w:kern w:val="28"/>
          <w:sz w:val="36"/>
          <w:szCs w:val="56"/>
        </w:rPr>
      </w:pPr>
    </w:p>
    <w:p w14:paraId="7B3C3DB2" w14:textId="77777777" w:rsidR="00AE4FBC" w:rsidRDefault="00AE4FBC" w:rsidP="00AE4FBC">
      <w:pPr>
        <w:jc w:val="center"/>
        <w:rPr>
          <w:rFonts w:asciiTheme="minorHAnsi" w:eastAsiaTheme="majorEastAsia" w:hAnsiTheme="minorHAnsi" w:cstheme="minorHAnsi"/>
          <w:b/>
          <w:spacing w:val="-10"/>
          <w:kern w:val="28"/>
          <w:sz w:val="36"/>
          <w:szCs w:val="56"/>
        </w:rPr>
      </w:pPr>
    </w:p>
    <w:p w14:paraId="1A60583A" w14:textId="77777777" w:rsidR="00AE4FBC" w:rsidRDefault="00AE4FBC" w:rsidP="00AE4FBC">
      <w:pPr>
        <w:jc w:val="center"/>
        <w:rPr>
          <w:rFonts w:asciiTheme="minorHAnsi" w:eastAsiaTheme="majorEastAsia" w:hAnsiTheme="minorHAnsi" w:cstheme="minorHAnsi"/>
          <w:b/>
          <w:spacing w:val="-10"/>
          <w:kern w:val="28"/>
          <w:sz w:val="36"/>
          <w:szCs w:val="56"/>
        </w:rPr>
      </w:pPr>
    </w:p>
    <w:p w14:paraId="0F4D83B2" w14:textId="77777777" w:rsidR="00AE4FBC" w:rsidRDefault="00AE4FBC" w:rsidP="00AE4FBC">
      <w:pPr>
        <w:jc w:val="center"/>
        <w:rPr>
          <w:rFonts w:asciiTheme="minorHAnsi" w:eastAsiaTheme="majorEastAsia" w:hAnsiTheme="minorHAnsi" w:cstheme="minorHAnsi"/>
          <w:b/>
          <w:spacing w:val="-10"/>
          <w:kern w:val="28"/>
          <w:sz w:val="36"/>
          <w:szCs w:val="56"/>
        </w:rPr>
      </w:pPr>
      <w:r w:rsidRPr="00743D60">
        <w:rPr>
          <w:rFonts w:asciiTheme="minorHAnsi" w:eastAsiaTheme="majorEastAsia" w:hAnsiTheme="minorHAnsi" w:cstheme="minorHAnsi"/>
          <w:b/>
          <w:spacing w:val="-10"/>
          <w:kern w:val="28"/>
          <w:sz w:val="36"/>
          <w:szCs w:val="56"/>
        </w:rPr>
        <w:t>Program ublažavanja</w:t>
      </w:r>
      <w:r>
        <w:rPr>
          <w:rFonts w:asciiTheme="minorHAnsi" w:eastAsiaTheme="majorEastAsia" w:hAnsiTheme="minorHAnsi" w:cstheme="minorHAnsi"/>
          <w:b/>
          <w:spacing w:val="-10"/>
          <w:kern w:val="28"/>
          <w:sz w:val="36"/>
          <w:szCs w:val="56"/>
        </w:rPr>
        <w:t xml:space="preserve"> klimatskih promjena</w:t>
      </w:r>
      <w:r w:rsidRPr="00743D60">
        <w:rPr>
          <w:rFonts w:asciiTheme="minorHAnsi" w:eastAsiaTheme="majorEastAsia" w:hAnsiTheme="minorHAnsi" w:cstheme="minorHAnsi"/>
          <w:b/>
          <w:spacing w:val="-10"/>
          <w:kern w:val="28"/>
          <w:sz w:val="36"/>
          <w:szCs w:val="56"/>
        </w:rPr>
        <w:t xml:space="preserve">, prilagodbe klimatskim promjenama i zaštite ozonskog sloja </w:t>
      </w:r>
    </w:p>
    <w:p w14:paraId="320360D8" w14:textId="58389F8B" w:rsidR="00AE4FBC" w:rsidRPr="00743D60" w:rsidRDefault="00AE4FBC" w:rsidP="00AE4FBC">
      <w:pPr>
        <w:jc w:val="center"/>
        <w:rPr>
          <w:rFonts w:asciiTheme="minorHAnsi" w:hAnsiTheme="minorHAnsi" w:cstheme="minorHAnsi"/>
          <w:b/>
          <w:iCs/>
          <w:highlight w:val="yellow"/>
        </w:rPr>
      </w:pPr>
      <w:r>
        <w:rPr>
          <w:rFonts w:asciiTheme="minorHAnsi" w:eastAsiaTheme="majorEastAsia" w:hAnsiTheme="minorHAnsi" w:cstheme="minorHAnsi"/>
          <w:b/>
          <w:spacing w:val="-10"/>
          <w:kern w:val="28"/>
          <w:sz w:val="36"/>
          <w:szCs w:val="56"/>
        </w:rPr>
        <w:t xml:space="preserve">za </w:t>
      </w:r>
      <w:r w:rsidRPr="00743D60">
        <w:rPr>
          <w:rFonts w:asciiTheme="minorHAnsi" w:eastAsiaTheme="majorEastAsia" w:hAnsiTheme="minorHAnsi" w:cstheme="minorHAnsi"/>
          <w:b/>
          <w:spacing w:val="-10"/>
          <w:kern w:val="28"/>
          <w:sz w:val="36"/>
          <w:szCs w:val="56"/>
        </w:rPr>
        <w:t>Zagrebačk</w:t>
      </w:r>
      <w:r>
        <w:rPr>
          <w:rFonts w:asciiTheme="minorHAnsi" w:eastAsiaTheme="majorEastAsia" w:hAnsiTheme="minorHAnsi" w:cstheme="minorHAnsi"/>
          <w:b/>
          <w:spacing w:val="-10"/>
          <w:kern w:val="28"/>
          <w:sz w:val="36"/>
          <w:szCs w:val="56"/>
        </w:rPr>
        <w:t>u</w:t>
      </w:r>
      <w:r>
        <w:rPr>
          <w:rFonts w:asciiTheme="minorHAnsi" w:eastAsiaTheme="majorEastAsia" w:hAnsiTheme="minorHAnsi" w:cstheme="minorHAnsi"/>
          <w:b/>
          <w:spacing w:val="-10"/>
          <w:kern w:val="28"/>
          <w:sz w:val="36"/>
          <w:szCs w:val="56"/>
        </w:rPr>
        <w:t xml:space="preserve"> županiju</w:t>
      </w:r>
    </w:p>
    <w:p w14:paraId="4B9FAD27" w14:textId="77777777" w:rsidR="00AE4FBC" w:rsidRDefault="00AE4FBC" w:rsidP="000639C7">
      <w:pPr>
        <w:pStyle w:val="Naslovstudije"/>
        <w:tabs>
          <w:tab w:val="left" w:pos="5400"/>
        </w:tabs>
        <w:jc w:val="both"/>
        <w:rPr>
          <w:rFonts w:asciiTheme="minorHAnsi" w:hAnsiTheme="minorHAnsi" w:cstheme="minorHAnsi"/>
          <w:bCs w:val="0"/>
          <w:smallCaps/>
          <w:sz w:val="24"/>
          <w:szCs w:val="24"/>
        </w:rPr>
      </w:pPr>
    </w:p>
    <w:p w14:paraId="0BDD4E9A" w14:textId="77777777" w:rsidR="00AE4FBC" w:rsidRDefault="00AE4FBC" w:rsidP="000639C7">
      <w:pPr>
        <w:pStyle w:val="Naslovstudije"/>
        <w:tabs>
          <w:tab w:val="left" w:pos="5400"/>
        </w:tabs>
        <w:jc w:val="both"/>
        <w:rPr>
          <w:rFonts w:asciiTheme="minorHAnsi" w:hAnsiTheme="minorHAnsi" w:cstheme="minorHAnsi"/>
          <w:bCs w:val="0"/>
          <w:smallCaps/>
          <w:sz w:val="24"/>
          <w:szCs w:val="24"/>
        </w:rPr>
      </w:pPr>
    </w:p>
    <w:p w14:paraId="219DA785" w14:textId="77777777" w:rsidR="00AE4FBC" w:rsidRDefault="00AE4FBC" w:rsidP="000639C7">
      <w:pPr>
        <w:pStyle w:val="Naslovstudije"/>
        <w:tabs>
          <w:tab w:val="left" w:pos="5400"/>
        </w:tabs>
        <w:jc w:val="both"/>
        <w:rPr>
          <w:rFonts w:asciiTheme="minorHAnsi" w:hAnsiTheme="minorHAnsi" w:cstheme="minorHAnsi"/>
          <w:bCs w:val="0"/>
          <w:smallCaps/>
          <w:sz w:val="24"/>
          <w:szCs w:val="24"/>
        </w:rPr>
      </w:pPr>
    </w:p>
    <w:p w14:paraId="3197070E" w14:textId="77777777" w:rsidR="00AE4FBC" w:rsidRDefault="00AE4FBC" w:rsidP="000639C7">
      <w:pPr>
        <w:pStyle w:val="Naslovstudije"/>
        <w:tabs>
          <w:tab w:val="left" w:pos="5400"/>
        </w:tabs>
        <w:jc w:val="both"/>
        <w:rPr>
          <w:rFonts w:asciiTheme="minorHAnsi" w:hAnsiTheme="minorHAnsi" w:cstheme="minorHAnsi"/>
          <w:bCs w:val="0"/>
          <w:smallCaps/>
          <w:sz w:val="24"/>
          <w:szCs w:val="24"/>
        </w:rPr>
      </w:pPr>
    </w:p>
    <w:p w14:paraId="4EC2D05B" w14:textId="77777777" w:rsidR="00AE4FBC" w:rsidRDefault="00AE4FBC" w:rsidP="000639C7">
      <w:pPr>
        <w:pStyle w:val="Naslovstudije"/>
        <w:tabs>
          <w:tab w:val="left" w:pos="5400"/>
        </w:tabs>
        <w:jc w:val="both"/>
        <w:rPr>
          <w:rFonts w:asciiTheme="minorHAnsi" w:hAnsiTheme="minorHAnsi" w:cstheme="minorHAnsi"/>
          <w:bCs w:val="0"/>
          <w:smallCaps/>
          <w:sz w:val="24"/>
          <w:szCs w:val="24"/>
        </w:rPr>
      </w:pPr>
    </w:p>
    <w:p w14:paraId="402B3DA7" w14:textId="77777777" w:rsidR="00AE4FBC" w:rsidRDefault="00AE4FBC" w:rsidP="000639C7">
      <w:pPr>
        <w:pStyle w:val="Naslovstudije"/>
        <w:tabs>
          <w:tab w:val="left" w:pos="5400"/>
        </w:tabs>
        <w:jc w:val="both"/>
        <w:rPr>
          <w:rFonts w:asciiTheme="minorHAnsi" w:hAnsiTheme="minorHAnsi" w:cstheme="minorHAnsi"/>
          <w:bCs w:val="0"/>
          <w:smallCaps/>
          <w:sz w:val="24"/>
          <w:szCs w:val="24"/>
        </w:rPr>
      </w:pPr>
    </w:p>
    <w:p w14:paraId="68CB0A23" w14:textId="77777777" w:rsidR="00AE4FBC" w:rsidRDefault="00AE4FBC" w:rsidP="000639C7">
      <w:pPr>
        <w:pStyle w:val="Naslovstudije"/>
        <w:tabs>
          <w:tab w:val="left" w:pos="5400"/>
        </w:tabs>
        <w:jc w:val="both"/>
        <w:rPr>
          <w:rFonts w:asciiTheme="minorHAnsi" w:hAnsiTheme="minorHAnsi" w:cstheme="minorHAnsi"/>
          <w:bCs w:val="0"/>
          <w:smallCaps/>
          <w:sz w:val="24"/>
          <w:szCs w:val="24"/>
        </w:rPr>
      </w:pPr>
    </w:p>
    <w:p w14:paraId="4730C74E" w14:textId="77777777" w:rsidR="00AE4FBC" w:rsidRDefault="00AE4FBC" w:rsidP="000639C7">
      <w:pPr>
        <w:pStyle w:val="Naslovstudije"/>
        <w:tabs>
          <w:tab w:val="left" w:pos="5400"/>
        </w:tabs>
        <w:jc w:val="both"/>
        <w:rPr>
          <w:rFonts w:asciiTheme="minorHAnsi" w:hAnsiTheme="minorHAnsi" w:cstheme="minorHAnsi"/>
          <w:bCs w:val="0"/>
          <w:smallCaps/>
          <w:sz w:val="24"/>
          <w:szCs w:val="24"/>
        </w:rPr>
      </w:pPr>
    </w:p>
    <w:p w14:paraId="7AA99A87" w14:textId="77777777" w:rsidR="00AE4FBC" w:rsidRDefault="00AE4FBC" w:rsidP="000639C7">
      <w:pPr>
        <w:pStyle w:val="Naslovstudije"/>
        <w:tabs>
          <w:tab w:val="left" w:pos="5400"/>
        </w:tabs>
        <w:jc w:val="both"/>
        <w:rPr>
          <w:rFonts w:asciiTheme="minorHAnsi" w:hAnsiTheme="minorHAnsi" w:cstheme="minorHAnsi"/>
          <w:bCs w:val="0"/>
          <w:smallCaps/>
          <w:sz w:val="24"/>
          <w:szCs w:val="24"/>
        </w:rPr>
      </w:pPr>
    </w:p>
    <w:p w14:paraId="506D7F91" w14:textId="77777777" w:rsidR="00AE4FBC" w:rsidRDefault="00AE4FBC" w:rsidP="000639C7">
      <w:pPr>
        <w:pStyle w:val="Naslovstudije"/>
        <w:tabs>
          <w:tab w:val="left" w:pos="5400"/>
        </w:tabs>
        <w:jc w:val="both"/>
        <w:rPr>
          <w:rFonts w:asciiTheme="minorHAnsi" w:hAnsiTheme="minorHAnsi" w:cstheme="minorHAnsi"/>
          <w:bCs w:val="0"/>
          <w:smallCaps/>
          <w:sz w:val="24"/>
          <w:szCs w:val="24"/>
        </w:rPr>
      </w:pPr>
    </w:p>
    <w:p w14:paraId="7968E8BD" w14:textId="77777777" w:rsidR="00AE4FBC" w:rsidRDefault="00AE4FBC" w:rsidP="000639C7">
      <w:pPr>
        <w:pStyle w:val="Naslovstudije"/>
        <w:tabs>
          <w:tab w:val="left" w:pos="5400"/>
        </w:tabs>
        <w:jc w:val="both"/>
        <w:rPr>
          <w:rFonts w:asciiTheme="minorHAnsi" w:hAnsiTheme="minorHAnsi" w:cstheme="minorHAnsi"/>
          <w:bCs w:val="0"/>
          <w:smallCaps/>
          <w:sz w:val="24"/>
          <w:szCs w:val="24"/>
        </w:rPr>
      </w:pPr>
    </w:p>
    <w:p w14:paraId="7C5A0919" w14:textId="47C2810B" w:rsidR="000639C7" w:rsidRPr="00743D60" w:rsidRDefault="00AA7DBB" w:rsidP="000639C7">
      <w:pPr>
        <w:pStyle w:val="Naslovstudije"/>
        <w:tabs>
          <w:tab w:val="left" w:pos="5400"/>
        </w:tabs>
        <w:jc w:val="both"/>
        <w:rPr>
          <w:rFonts w:asciiTheme="minorHAnsi" w:hAnsiTheme="minorHAnsi" w:cstheme="minorHAnsi"/>
          <w:bCs w:val="0"/>
          <w:smallCaps/>
          <w:sz w:val="24"/>
          <w:szCs w:val="24"/>
        </w:rPr>
      </w:pPr>
      <w:r w:rsidRPr="00743D60">
        <w:rPr>
          <w:rFonts w:asciiTheme="minorHAnsi" w:hAnsiTheme="minorHAnsi" w:cstheme="minorHAnsi"/>
          <w:bCs w:val="0"/>
          <w:smallCaps/>
          <w:sz w:val="24"/>
          <w:szCs w:val="24"/>
        </w:rPr>
        <w:t>Izrađivač</w:t>
      </w:r>
      <w:r w:rsidR="000639C7" w:rsidRPr="00743D60">
        <w:rPr>
          <w:rFonts w:asciiTheme="minorHAnsi" w:hAnsiTheme="minorHAnsi" w:cstheme="minorHAnsi"/>
          <w:smallCaps/>
          <w:sz w:val="24"/>
          <w:szCs w:val="24"/>
        </w:rPr>
        <w:t xml:space="preserve">: </w:t>
      </w:r>
    </w:p>
    <w:p w14:paraId="251C0FC0" w14:textId="2127FD81" w:rsidR="000639C7" w:rsidRPr="00743D60" w:rsidRDefault="000639C7" w:rsidP="000639C7">
      <w:pPr>
        <w:pStyle w:val="Naslovstudije"/>
        <w:tabs>
          <w:tab w:val="left" w:pos="5400"/>
        </w:tabs>
        <w:jc w:val="both"/>
        <w:rPr>
          <w:rFonts w:asciiTheme="minorHAnsi" w:hAnsiTheme="minorHAnsi" w:cstheme="minorHAnsi"/>
          <w:b w:val="0"/>
          <w:sz w:val="24"/>
          <w:szCs w:val="24"/>
        </w:rPr>
      </w:pPr>
      <w:r w:rsidRPr="00743D60">
        <w:rPr>
          <w:rFonts w:asciiTheme="minorHAnsi" w:hAnsiTheme="minorHAnsi" w:cstheme="minorHAnsi"/>
          <w:b w:val="0"/>
          <w:sz w:val="24"/>
          <w:szCs w:val="24"/>
        </w:rPr>
        <w:t>Regionalna energetsk</w:t>
      </w:r>
      <w:r w:rsidR="0083452B" w:rsidRPr="00743D60">
        <w:rPr>
          <w:rFonts w:asciiTheme="minorHAnsi" w:hAnsiTheme="minorHAnsi" w:cstheme="minorHAnsi"/>
          <w:b w:val="0"/>
          <w:sz w:val="24"/>
          <w:szCs w:val="24"/>
        </w:rPr>
        <w:t>o-klimatska</w:t>
      </w:r>
      <w:r w:rsidRPr="00743D60">
        <w:rPr>
          <w:rFonts w:asciiTheme="minorHAnsi" w:hAnsiTheme="minorHAnsi" w:cstheme="minorHAnsi"/>
          <w:b w:val="0"/>
          <w:sz w:val="24"/>
          <w:szCs w:val="24"/>
        </w:rPr>
        <w:t xml:space="preserve"> agencija Sjeverozapadne Hrvatske</w:t>
      </w:r>
    </w:p>
    <w:p w14:paraId="40950DF2" w14:textId="18DF0597" w:rsidR="000639C7" w:rsidRPr="00743D60" w:rsidRDefault="000639C7" w:rsidP="000639C7">
      <w:pPr>
        <w:pStyle w:val="Naslovstudije"/>
        <w:tabs>
          <w:tab w:val="left" w:pos="5400"/>
        </w:tabs>
        <w:jc w:val="both"/>
        <w:rPr>
          <w:rFonts w:asciiTheme="minorHAnsi" w:hAnsiTheme="minorHAnsi" w:cstheme="minorHAnsi"/>
          <w:b w:val="0"/>
          <w:sz w:val="24"/>
          <w:szCs w:val="24"/>
        </w:rPr>
      </w:pPr>
      <w:r w:rsidRPr="00743D60">
        <w:rPr>
          <w:rFonts w:asciiTheme="minorHAnsi" w:hAnsiTheme="minorHAnsi" w:cstheme="minorHAnsi"/>
          <w:b w:val="0"/>
          <w:sz w:val="24"/>
          <w:szCs w:val="24"/>
        </w:rPr>
        <w:t>Andrije Žaje 10</w:t>
      </w:r>
    </w:p>
    <w:p w14:paraId="3144C48C" w14:textId="77777777" w:rsidR="000639C7" w:rsidRPr="00743D60" w:rsidRDefault="000639C7" w:rsidP="000639C7">
      <w:pPr>
        <w:pStyle w:val="Naslovstudije"/>
        <w:tabs>
          <w:tab w:val="left" w:pos="5400"/>
        </w:tabs>
        <w:jc w:val="both"/>
        <w:rPr>
          <w:rFonts w:asciiTheme="minorHAnsi" w:hAnsiTheme="minorHAnsi" w:cstheme="minorHAnsi"/>
          <w:b w:val="0"/>
          <w:sz w:val="24"/>
          <w:szCs w:val="24"/>
        </w:rPr>
      </w:pPr>
      <w:r w:rsidRPr="00743D60">
        <w:rPr>
          <w:rFonts w:asciiTheme="minorHAnsi" w:hAnsiTheme="minorHAnsi" w:cstheme="minorHAnsi"/>
          <w:b w:val="0"/>
          <w:sz w:val="24"/>
          <w:szCs w:val="24"/>
        </w:rPr>
        <w:t>10 000 Zagreb</w:t>
      </w:r>
    </w:p>
    <w:p w14:paraId="3634FB36" w14:textId="27CE6516" w:rsidR="000639C7" w:rsidRPr="00743D60" w:rsidRDefault="000639C7" w:rsidP="000639C7">
      <w:pPr>
        <w:pStyle w:val="Naslovstudije"/>
        <w:tabs>
          <w:tab w:val="left" w:pos="5400"/>
        </w:tabs>
        <w:jc w:val="both"/>
        <w:rPr>
          <w:rFonts w:asciiTheme="minorHAnsi" w:hAnsiTheme="minorHAnsi" w:cstheme="minorHAnsi"/>
          <w:b w:val="0"/>
          <w:sz w:val="24"/>
          <w:szCs w:val="24"/>
        </w:rPr>
      </w:pPr>
      <w:r w:rsidRPr="00743D60">
        <w:rPr>
          <w:rFonts w:asciiTheme="minorHAnsi" w:hAnsiTheme="minorHAnsi" w:cstheme="minorHAnsi"/>
          <w:b w:val="0"/>
          <w:sz w:val="24"/>
          <w:szCs w:val="24"/>
        </w:rPr>
        <w:t>http://www.regea.org</w:t>
      </w:r>
    </w:p>
    <w:p w14:paraId="0EC35930" w14:textId="77777777" w:rsidR="00AE4FBC" w:rsidRDefault="00AE4FBC" w:rsidP="000639C7">
      <w:pPr>
        <w:jc w:val="center"/>
        <w:rPr>
          <w:rFonts w:asciiTheme="minorHAnsi" w:hAnsiTheme="minorHAnsi" w:cstheme="minorHAnsi"/>
          <w:b/>
        </w:rPr>
      </w:pPr>
    </w:p>
    <w:p w14:paraId="1CE75137" w14:textId="77777777" w:rsidR="00AE4FBC" w:rsidRDefault="00AE4FBC" w:rsidP="000639C7">
      <w:pPr>
        <w:jc w:val="center"/>
        <w:rPr>
          <w:rFonts w:asciiTheme="minorHAnsi" w:hAnsiTheme="minorHAnsi" w:cstheme="minorHAnsi"/>
          <w:b/>
        </w:rPr>
      </w:pPr>
    </w:p>
    <w:p w14:paraId="7877D74E" w14:textId="77777777" w:rsidR="00AE4FBC" w:rsidRPr="00743D60" w:rsidRDefault="00AE4FBC" w:rsidP="000639C7">
      <w:pPr>
        <w:jc w:val="center"/>
        <w:rPr>
          <w:rFonts w:asciiTheme="minorHAnsi" w:hAnsiTheme="minorHAnsi" w:cstheme="minorHAnsi"/>
          <w:b/>
        </w:rPr>
      </w:pPr>
    </w:p>
    <w:p w14:paraId="5DB0614A" w14:textId="77777777" w:rsidR="00106FEB" w:rsidRPr="00743D60" w:rsidRDefault="00106FEB" w:rsidP="000639C7">
      <w:pPr>
        <w:jc w:val="center"/>
        <w:rPr>
          <w:rFonts w:asciiTheme="minorHAnsi" w:hAnsiTheme="minorHAnsi" w:cstheme="minorHAnsi"/>
          <w:b/>
        </w:rPr>
      </w:pPr>
    </w:p>
    <w:p w14:paraId="65D8B9D6" w14:textId="34B4A3E6" w:rsidR="000639C7" w:rsidRPr="00743D60" w:rsidRDefault="000639C7" w:rsidP="000639C7">
      <w:pPr>
        <w:jc w:val="center"/>
        <w:rPr>
          <w:rFonts w:asciiTheme="minorHAnsi" w:hAnsiTheme="minorHAnsi" w:cstheme="minorHAnsi"/>
          <w:b/>
          <w:bCs/>
          <w:highlight w:val="yellow"/>
        </w:rPr>
      </w:pPr>
      <w:r w:rsidRPr="00743D60">
        <w:rPr>
          <w:rFonts w:asciiTheme="minorHAnsi" w:hAnsiTheme="minorHAnsi" w:cstheme="minorHAnsi"/>
          <w:b/>
        </w:rPr>
        <w:t xml:space="preserve">Zagreb, </w:t>
      </w:r>
      <w:r w:rsidR="007851F5">
        <w:rPr>
          <w:rFonts w:asciiTheme="minorHAnsi" w:hAnsiTheme="minorHAnsi" w:cstheme="minorHAnsi"/>
          <w:b/>
        </w:rPr>
        <w:t>ožujak</w:t>
      </w:r>
      <w:r w:rsidR="009D5118" w:rsidRPr="00743D60">
        <w:rPr>
          <w:rFonts w:asciiTheme="minorHAnsi" w:hAnsiTheme="minorHAnsi" w:cstheme="minorHAnsi"/>
          <w:b/>
        </w:rPr>
        <w:t xml:space="preserve"> </w:t>
      </w:r>
      <w:r w:rsidR="00AF253F" w:rsidRPr="00743D60">
        <w:rPr>
          <w:rFonts w:asciiTheme="minorHAnsi" w:hAnsiTheme="minorHAnsi" w:cstheme="minorHAnsi"/>
          <w:b/>
        </w:rPr>
        <w:t>202</w:t>
      </w:r>
      <w:r w:rsidR="007851F5">
        <w:rPr>
          <w:rFonts w:asciiTheme="minorHAnsi" w:hAnsiTheme="minorHAnsi" w:cstheme="minorHAnsi"/>
          <w:b/>
        </w:rPr>
        <w:t>4</w:t>
      </w:r>
      <w:r w:rsidR="00AF253F" w:rsidRPr="00743D60">
        <w:rPr>
          <w:rFonts w:asciiTheme="minorHAnsi" w:hAnsiTheme="minorHAnsi" w:cstheme="minorHAnsi"/>
          <w:b/>
        </w:rPr>
        <w:t xml:space="preserve">. </w:t>
      </w:r>
      <w:r w:rsidRPr="00743D60">
        <w:rPr>
          <w:rFonts w:asciiTheme="minorHAnsi" w:hAnsiTheme="minorHAnsi" w:cstheme="minorHAnsi"/>
          <w:highlight w:val="yellow"/>
        </w:rPr>
        <w:br w:type="page"/>
      </w:r>
    </w:p>
    <w:sdt>
      <w:sdtPr>
        <w:rPr>
          <w:rFonts w:asciiTheme="minorHAnsi" w:hAnsiTheme="minorHAnsi" w:cstheme="minorHAnsi"/>
          <w:b w:val="0"/>
          <w:bCs w:val="0"/>
          <w:color w:val="auto"/>
          <w:sz w:val="24"/>
          <w:lang w:eastAsia="en-US"/>
        </w:rPr>
        <w:id w:val="-1798136794"/>
        <w:docPartObj>
          <w:docPartGallery w:val="Table of Contents"/>
          <w:docPartUnique/>
        </w:docPartObj>
      </w:sdtPr>
      <w:sdtEndPr>
        <w:rPr>
          <w:rFonts w:ascii="Calibri" w:hAnsi="Calibri" w:cs="Arial"/>
          <w:sz w:val="22"/>
        </w:rPr>
      </w:sdtEndPr>
      <w:sdtContent>
        <w:p w14:paraId="465D2611" w14:textId="2C6C1B8C" w:rsidR="00FD48EC" w:rsidRPr="00743D60" w:rsidRDefault="00FD48EC">
          <w:pPr>
            <w:pStyle w:val="TOCNaslov"/>
            <w:rPr>
              <w:rFonts w:asciiTheme="minorHAnsi" w:hAnsiTheme="minorHAnsi" w:cstheme="minorHAnsi"/>
              <w:color w:val="auto"/>
              <w:szCs w:val="32"/>
            </w:rPr>
          </w:pPr>
          <w:r w:rsidRPr="00743D60">
            <w:rPr>
              <w:rFonts w:asciiTheme="minorHAnsi" w:hAnsiTheme="minorHAnsi" w:cstheme="minorHAnsi"/>
              <w:color w:val="auto"/>
              <w:szCs w:val="32"/>
            </w:rPr>
            <w:t>Sadržaj</w:t>
          </w:r>
        </w:p>
        <w:p w14:paraId="4BC55DF3" w14:textId="5593BAAD" w:rsidR="001E509C" w:rsidRDefault="00FD48EC" w:rsidP="0051507E">
          <w:pPr>
            <w:pStyle w:val="Sadraj1"/>
            <w:rPr>
              <w:rFonts w:asciiTheme="minorHAnsi" w:eastAsiaTheme="minorEastAsia" w:hAnsiTheme="minorHAnsi" w:cstheme="minorBidi"/>
              <w:noProof/>
              <w:kern w:val="2"/>
              <w:sz w:val="24"/>
              <w:szCs w:val="24"/>
              <w:lang w:eastAsia="en-GB"/>
              <w14:ligatures w14:val="standardContextual"/>
            </w:rPr>
          </w:pPr>
          <w:r w:rsidRPr="00743D60">
            <w:rPr>
              <w:rFonts w:asciiTheme="minorHAnsi" w:hAnsiTheme="minorHAnsi" w:cstheme="minorHAnsi"/>
            </w:rPr>
            <w:fldChar w:fldCharType="begin"/>
          </w:r>
          <w:r w:rsidRPr="00743D60">
            <w:rPr>
              <w:rFonts w:asciiTheme="minorHAnsi" w:hAnsiTheme="minorHAnsi" w:cstheme="minorHAnsi"/>
            </w:rPr>
            <w:instrText xml:space="preserve"> TOC \o "1-3" \h \z \u </w:instrText>
          </w:r>
          <w:r w:rsidRPr="00743D60">
            <w:rPr>
              <w:rFonts w:asciiTheme="minorHAnsi" w:hAnsiTheme="minorHAnsi" w:cstheme="minorHAnsi"/>
            </w:rPr>
            <w:fldChar w:fldCharType="separate"/>
          </w:r>
          <w:hyperlink w:anchor="_Toc159851466" w:history="1">
            <w:r w:rsidR="001E509C" w:rsidRPr="00550880">
              <w:rPr>
                <w:rStyle w:val="Hiperveza"/>
                <w:noProof/>
              </w:rPr>
              <w:t>POPIS KRATICA</w:t>
            </w:r>
            <w:r w:rsidR="001E509C">
              <w:rPr>
                <w:noProof/>
                <w:webHidden/>
              </w:rPr>
              <w:tab/>
            </w:r>
            <w:r w:rsidR="001E509C">
              <w:rPr>
                <w:noProof/>
                <w:webHidden/>
              </w:rPr>
              <w:fldChar w:fldCharType="begin"/>
            </w:r>
            <w:r w:rsidR="001E509C">
              <w:rPr>
                <w:noProof/>
                <w:webHidden/>
              </w:rPr>
              <w:instrText xml:space="preserve"> PAGEREF _Toc159851466 \h </w:instrText>
            </w:r>
            <w:r w:rsidR="001E509C">
              <w:rPr>
                <w:noProof/>
                <w:webHidden/>
              </w:rPr>
            </w:r>
            <w:r w:rsidR="001E509C">
              <w:rPr>
                <w:noProof/>
                <w:webHidden/>
              </w:rPr>
              <w:fldChar w:fldCharType="separate"/>
            </w:r>
            <w:r w:rsidR="005A045C">
              <w:rPr>
                <w:noProof/>
                <w:webHidden/>
              </w:rPr>
              <w:t>4</w:t>
            </w:r>
            <w:r w:rsidR="001E509C">
              <w:rPr>
                <w:noProof/>
                <w:webHidden/>
              </w:rPr>
              <w:fldChar w:fldCharType="end"/>
            </w:r>
          </w:hyperlink>
        </w:p>
        <w:p w14:paraId="6DB2088B" w14:textId="2448B4AE" w:rsidR="001E509C" w:rsidRDefault="00000000" w:rsidP="0051507E">
          <w:pPr>
            <w:pStyle w:val="Sadraj1"/>
            <w:rPr>
              <w:rFonts w:asciiTheme="minorHAnsi" w:eastAsiaTheme="minorEastAsia" w:hAnsiTheme="minorHAnsi" w:cstheme="minorBidi"/>
              <w:noProof/>
              <w:kern w:val="2"/>
              <w:sz w:val="24"/>
              <w:szCs w:val="24"/>
              <w:lang w:eastAsia="en-GB"/>
              <w14:ligatures w14:val="standardContextual"/>
            </w:rPr>
          </w:pPr>
          <w:hyperlink w:anchor="_Toc159851467" w:history="1">
            <w:r w:rsidR="001E509C" w:rsidRPr="00550880">
              <w:rPr>
                <w:rStyle w:val="Hiperveza"/>
                <w:noProof/>
              </w:rPr>
              <w:t>1.</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UVOD</w:t>
            </w:r>
            <w:r w:rsidR="001E509C">
              <w:rPr>
                <w:noProof/>
                <w:webHidden/>
              </w:rPr>
              <w:tab/>
            </w:r>
            <w:r w:rsidR="001E509C">
              <w:rPr>
                <w:noProof/>
                <w:webHidden/>
              </w:rPr>
              <w:fldChar w:fldCharType="begin"/>
            </w:r>
            <w:r w:rsidR="001E509C">
              <w:rPr>
                <w:noProof/>
                <w:webHidden/>
              </w:rPr>
              <w:instrText xml:space="preserve"> PAGEREF _Toc159851467 \h </w:instrText>
            </w:r>
            <w:r w:rsidR="001E509C">
              <w:rPr>
                <w:noProof/>
                <w:webHidden/>
              </w:rPr>
            </w:r>
            <w:r w:rsidR="001E509C">
              <w:rPr>
                <w:noProof/>
                <w:webHidden/>
              </w:rPr>
              <w:fldChar w:fldCharType="separate"/>
            </w:r>
            <w:r w:rsidR="005A045C">
              <w:rPr>
                <w:noProof/>
                <w:webHidden/>
              </w:rPr>
              <w:t>5</w:t>
            </w:r>
            <w:r w:rsidR="001E509C">
              <w:rPr>
                <w:noProof/>
                <w:webHidden/>
              </w:rPr>
              <w:fldChar w:fldCharType="end"/>
            </w:r>
          </w:hyperlink>
        </w:p>
        <w:p w14:paraId="61FEB175" w14:textId="56E41C77" w:rsidR="001E509C" w:rsidRDefault="00000000" w:rsidP="0051507E">
          <w:pPr>
            <w:pStyle w:val="Sadraj1"/>
            <w:rPr>
              <w:rFonts w:asciiTheme="minorHAnsi" w:eastAsiaTheme="minorEastAsia" w:hAnsiTheme="minorHAnsi" w:cstheme="minorBidi"/>
              <w:noProof/>
              <w:kern w:val="2"/>
              <w:sz w:val="24"/>
              <w:szCs w:val="24"/>
              <w:lang w:eastAsia="en-GB"/>
              <w14:ligatures w14:val="standardContextual"/>
            </w:rPr>
          </w:pPr>
          <w:hyperlink w:anchor="_Toc159851468" w:history="1">
            <w:r w:rsidR="001E509C" w:rsidRPr="00550880">
              <w:rPr>
                <w:rStyle w:val="Hiperveza"/>
                <w:rFonts w:eastAsia="Times-NewRoman" w:cstheme="minorHAnsi"/>
                <w:noProof/>
              </w:rPr>
              <w:t>2.</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rFonts w:eastAsia="Times-NewRoman" w:cstheme="minorHAnsi"/>
                <w:noProof/>
              </w:rPr>
              <w:t>ZAKONODAVNI OKVIR IZ PODRUČJA KLIMATSKIH PROMJENA</w:t>
            </w:r>
            <w:r w:rsidR="001E509C">
              <w:rPr>
                <w:noProof/>
                <w:webHidden/>
              </w:rPr>
              <w:tab/>
            </w:r>
            <w:r w:rsidR="001E509C">
              <w:rPr>
                <w:noProof/>
                <w:webHidden/>
              </w:rPr>
              <w:fldChar w:fldCharType="begin"/>
            </w:r>
            <w:r w:rsidR="001E509C">
              <w:rPr>
                <w:noProof/>
                <w:webHidden/>
              </w:rPr>
              <w:instrText xml:space="preserve"> PAGEREF _Toc159851468 \h </w:instrText>
            </w:r>
            <w:r w:rsidR="001E509C">
              <w:rPr>
                <w:noProof/>
                <w:webHidden/>
              </w:rPr>
            </w:r>
            <w:r w:rsidR="001E509C">
              <w:rPr>
                <w:noProof/>
                <w:webHidden/>
              </w:rPr>
              <w:fldChar w:fldCharType="separate"/>
            </w:r>
            <w:r w:rsidR="005A045C">
              <w:rPr>
                <w:noProof/>
                <w:webHidden/>
              </w:rPr>
              <w:t>6</w:t>
            </w:r>
            <w:r w:rsidR="001E509C">
              <w:rPr>
                <w:noProof/>
                <w:webHidden/>
              </w:rPr>
              <w:fldChar w:fldCharType="end"/>
            </w:r>
          </w:hyperlink>
        </w:p>
        <w:p w14:paraId="02EAC42D" w14:textId="63CF453C"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469" w:history="1">
            <w:r w:rsidR="001E509C" w:rsidRPr="00550880">
              <w:rPr>
                <w:rStyle w:val="Hiperveza"/>
                <w:noProof/>
              </w:rPr>
              <w:t>2.1.</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Usklađenost Programa s drugim strateškim, planskim i razvojnim dokumentima Zagrebačke županije</w:t>
            </w:r>
            <w:r w:rsidR="001E509C">
              <w:rPr>
                <w:noProof/>
                <w:webHidden/>
              </w:rPr>
              <w:tab/>
            </w:r>
            <w:r w:rsidR="001E509C">
              <w:rPr>
                <w:noProof/>
                <w:webHidden/>
              </w:rPr>
              <w:fldChar w:fldCharType="begin"/>
            </w:r>
            <w:r w:rsidR="001E509C">
              <w:rPr>
                <w:noProof/>
                <w:webHidden/>
              </w:rPr>
              <w:instrText xml:space="preserve"> PAGEREF _Toc159851469 \h </w:instrText>
            </w:r>
            <w:r w:rsidR="001E509C">
              <w:rPr>
                <w:noProof/>
                <w:webHidden/>
              </w:rPr>
            </w:r>
            <w:r w:rsidR="001E509C">
              <w:rPr>
                <w:noProof/>
                <w:webHidden/>
              </w:rPr>
              <w:fldChar w:fldCharType="separate"/>
            </w:r>
            <w:r w:rsidR="005A045C">
              <w:rPr>
                <w:noProof/>
                <w:webHidden/>
              </w:rPr>
              <w:t>7</w:t>
            </w:r>
            <w:r w:rsidR="001E509C">
              <w:rPr>
                <w:noProof/>
                <w:webHidden/>
              </w:rPr>
              <w:fldChar w:fldCharType="end"/>
            </w:r>
          </w:hyperlink>
        </w:p>
        <w:p w14:paraId="0374B0B1" w14:textId="06C038D1" w:rsidR="001E509C" w:rsidRDefault="00000000" w:rsidP="0051507E">
          <w:pPr>
            <w:pStyle w:val="Sadraj1"/>
            <w:rPr>
              <w:rFonts w:asciiTheme="minorHAnsi" w:eastAsiaTheme="minorEastAsia" w:hAnsiTheme="minorHAnsi" w:cstheme="minorBidi"/>
              <w:noProof/>
              <w:kern w:val="2"/>
              <w:sz w:val="24"/>
              <w:szCs w:val="24"/>
              <w:lang w:eastAsia="en-GB"/>
              <w14:ligatures w14:val="standardContextual"/>
            </w:rPr>
          </w:pPr>
          <w:hyperlink w:anchor="_Toc159851470" w:history="1">
            <w:r w:rsidR="001E509C" w:rsidRPr="00550880">
              <w:rPr>
                <w:rStyle w:val="Hiperveza"/>
                <w:noProof/>
              </w:rPr>
              <w:t>3.</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OPĆE INFORMACIJE O PODRUČJU</w:t>
            </w:r>
            <w:r w:rsidR="001E509C">
              <w:rPr>
                <w:noProof/>
                <w:webHidden/>
              </w:rPr>
              <w:tab/>
            </w:r>
            <w:r w:rsidR="001E509C">
              <w:rPr>
                <w:noProof/>
                <w:webHidden/>
              </w:rPr>
              <w:fldChar w:fldCharType="begin"/>
            </w:r>
            <w:r w:rsidR="001E509C">
              <w:rPr>
                <w:noProof/>
                <w:webHidden/>
              </w:rPr>
              <w:instrText xml:space="preserve"> PAGEREF _Toc159851470 \h </w:instrText>
            </w:r>
            <w:r w:rsidR="001E509C">
              <w:rPr>
                <w:noProof/>
                <w:webHidden/>
              </w:rPr>
            </w:r>
            <w:r w:rsidR="001E509C">
              <w:rPr>
                <w:noProof/>
                <w:webHidden/>
              </w:rPr>
              <w:fldChar w:fldCharType="separate"/>
            </w:r>
            <w:r w:rsidR="005A045C">
              <w:rPr>
                <w:noProof/>
                <w:webHidden/>
              </w:rPr>
              <w:t>8</w:t>
            </w:r>
            <w:r w:rsidR="001E509C">
              <w:rPr>
                <w:noProof/>
                <w:webHidden/>
              </w:rPr>
              <w:fldChar w:fldCharType="end"/>
            </w:r>
          </w:hyperlink>
        </w:p>
        <w:p w14:paraId="2EAB2E93" w14:textId="108879A4"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471" w:history="1">
            <w:r w:rsidR="001E509C" w:rsidRPr="00550880">
              <w:rPr>
                <w:rStyle w:val="Hiperveza"/>
                <w:noProof/>
              </w:rPr>
              <w:t>3.1.</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Geografske značajke</w:t>
            </w:r>
            <w:r w:rsidR="001E509C">
              <w:rPr>
                <w:noProof/>
                <w:webHidden/>
              </w:rPr>
              <w:tab/>
            </w:r>
            <w:r w:rsidR="001E509C">
              <w:rPr>
                <w:noProof/>
                <w:webHidden/>
              </w:rPr>
              <w:fldChar w:fldCharType="begin"/>
            </w:r>
            <w:r w:rsidR="001E509C">
              <w:rPr>
                <w:noProof/>
                <w:webHidden/>
              </w:rPr>
              <w:instrText xml:space="preserve"> PAGEREF _Toc159851471 \h </w:instrText>
            </w:r>
            <w:r w:rsidR="001E509C">
              <w:rPr>
                <w:noProof/>
                <w:webHidden/>
              </w:rPr>
            </w:r>
            <w:r w:rsidR="001E509C">
              <w:rPr>
                <w:noProof/>
                <w:webHidden/>
              </w:rPr>
              <w:fldChar w:fldCharType="separate"/>
            </w:r>
            <w:r w:rsidR="005A045C">
              <w:rPr>
                <w:noProof/>
                <w:webHidden/>
              </w:rPr>
              <w:t>8</w:t>
            </w:r>
            <w:r w:rsidR="001E509C">
              <w:rPr>
                <w:noProof/>
                <w:webHidden/>
              </w:rPr>
              <w:fldChar w:fldCharType="end"/>
            </w:r>
          </w:hyperlink>
        </w:p>
        <w:p w14:paraId="782697AF" w14:textId="57592FA0"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472" w:history="1">
            <w:r w:rsidR="001E509C" w:rsidRPr="00550880">
              <w:rPr>
                <w:rStyle w:val="Hiperveza"/>
                <w:noProof/>
              </w:rPr>
              <w:t>3.2.</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Glavne značajke reljefa</w:t>
            </w:r>
            <w:r w:rsidR="001E509C">
              <w:rPr>
                <w:noProof/>
                <w:webHidden/>
              </w:rPr>
              <w:tab/>
            </w:r>
            <w:r w:rsidR="001E509C">
              <w:rPr>
                <w:noProof/>
                <w:webHidden/>
              </w:rPr>
              <w:fldChar w:fldCharType="begin"/>
            </w:r>
            <w:r w:rsidR="001E509C">
              <w:rPr>
                <w:noProof/>
                <w:webHidden/>
              </w:rPr>
              <w:instrText xml:space="preserve"> PAGEREF _Toc159851472 \h </w:instrText>
            </w:r>
            <w:r w:rsidR="001E509C">
              <w:rPr>
                <w:noProof/>
                <w:webHidden/>
              </w:rPr>
            </w:r>
            <w:r w:rsidR="001E509C">
              <w:rPr>
                <w:noProof/>
                <w:webHidden/>
              </w:rPr>
              <w:fldChar w:fldCharType="separate"/>
            </w:r>
            <w:r w:rsidR="005A045C">
              <w:rPr>
                <w:noProof/>
                <w:webHidden/>
              </w:rPr>
              <w:t>9</w:t>
            </w:r>
            <w:r w:rsidR="001E509C">
              <w:rPr>
                <w:noProof/>
                <w:webHidden/>
              </w:rPr>
              <w:fldChar w:fldCharType="end"/>
            </w:r>
          </w:hyperlink>
        </w:p>
        <w:p w14:paraId="7B960869" w14:textId="3305B8EA"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473" w:history="1">
            <w:r w:rsidR="001E509C" w:rsidRPr="00550880">
              <w:rPr>
                <w:rStyle w:val="Hiperveza"/>
                <w:noProof/>
              </w:rPr>
              <w:t>3.3.</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Stanovništvo</w:t>
            </w:r>
            <w:r w:rsidR="001E509C">
              <w:rPr>
                <w:noProof/>
                <w:webHidden/>
              </w:rPr>
              <w:tab/>
            </w:r>
            <w:r w:rsidR="001E509C">
              <w:rPr>
                <w:noProof/>
                <w:webHidden/>
              </w:rPr>
              <w:fldChar w:fldCharType="begin"/>
            </w:r>
            <w:r w:rsidR="001E509C">
              <w:rPr>
                <w:noProof/>
                <w:webHidden/>
              </w:rPr>
              <w:instrText xml:space="preserve"> PAGEREF _Toc159851473 \h </w:instrText>
            </w:r>
            <w:r w:rsidR="001E509C">
              <w:rPr>
                <w:noProof/>
                <w:webHidden/>
              </w:rPr>
            </w:r>
            <w:r w:rsidR="001E509C">
              <w:rPr>
                <w:noProof/>
                <w:webHidden/>
              </w:rPr>
              <w:fldChar w:fldCharType="separate"/>
            </w:r>
            <w:r w:rsidR="005A045C">
              <w:rPr>
                <w:noProof/>
                <w:webHidden/>
              </w:rPr>
              <w:t>9</w:t>
            </w:r>
            <w:r w:rsidR="001E509C">
              <w:rPr>
                <w:noProof/>
                <w:webHidden/>
              </w:rPr>
              <w:fldChar w:fldCharType="end"/>
            </w:r>
          </w:hyperlink>
        </w:p>
        <w:p w14:paraId="45CD9D4E" w14:textId="03DF6A65"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474" w:history="1">
            <w:r w:rsidR="001E509C" w:rsidRPr="00550880">
              <w:rPr>
                <w:rStyle w:val="Hiperveza"/>
                <w:noProof/>
              </w:rPr>
              <w:t>3.4.</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Upravno teritorijalne značajke</w:t>
            </w:r>
            <w:r w:rsidR="001E509C">
              <w:rPr>
                <w:noProof/>
                <w:webHidden/>
              </w:rPr>
              <w:tab/>
            </w:r>
            <w:r w:rsidR="001E509C">
              <w:rPr>
                <w:noProof/>
                <w:webHidden/>
              </w:rPr>
              <w:fldChar w:fldCharType="begin"/>
            </w:r>
            <w:r w:rsidR="001E509C">
              <w:rPr>
                <w:noProof/>
                <w:webHidden/>
              </w:rPr>
              <w:instrText xml:space="preserve"> PAGEREF _Toc159851474 \h </w:instrText>
            </w:r>
            <w:r w:rsidR="001E509C">
              <w:rPr>
                <w:noProof/>
                <w:webHidden/>
              </w:rPr>
            </w:r>
            <w:r w:rsidR="001E509C">
              <w:rPr>
                <w:noProof/>
                <w:webHidden/>
              </w:rPr>
              <w:fldChar w:fldCharType="separate"/>
            </w:r>
            <w:r w:rsidR="005A045C">
              <w:rPr>
                <w:noProof/>
                <w:webHidden/>
              </w:rPr>
              <w:t>10</w:t>
            </w:r>
            <w:r w:rsidR="001E509C">
              <w:rPr>
                <w:noProof/>
                <w:webHidden/>
              </w:rPr>
              <w:fldChar w:fldCharType="end"/>
            </w:r>
          </w:hyperlink>
        </w:p>
        <w:p w14:paraId="7C18883B" w14:textId="7E0BB4F4"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475" w:history="1">
            <w:r w:rsidR="001E509C" w:rsidRPr="00550880">
              <w:rPr>
                <w:rStyle w:val="Hiperveza"/>
                <w:noProof/>
              </w:rPr>
              <w:t>3.5.</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Osnovne gospodarske značajke</w:t>
            </w:r>
            <w:r w:rsidR="001E509C">
              <w:rPr>
                <w:noProof/>
                <w:webHidden/>
              </w:rPr>
              <w:tab/>
            </w:r>
            <w:r w:rsidR="001E509C">
              <w:rPr>
                <w:noProof/>
                <w:webHidden/>
              </w:rPr>
              <w:fldChar w:fldCharType="begin"/>
            </w:r>
            <w:r w:rsidR="001E509C">
              <w:rPr>
                <w:noProof/>
                <w:webHidden/>
              </w:rPr>
              <w:instrText xml:space="preserve"> PAGEREF _Toc159851475 \h </w:instrText>
            </w:r>
            <w:r w:rsidR="001E509C">
              <w:rPr>
                <w:noProof/>
                <w:webHidden/>
              </w:rPr>
            </w:r>
            <w:r w:rsidR="001E509C">
              <w:rPr>
                <w:noProof/>
                <w:webHidden/>
              </w:rPr>
              <w:fldChar w:fldCharType="separate"/>
            </w:r>
            <w:r w:rsidR="005A045C">
              <w:rPr>
                <w:noProof/>
                <w:webHidden/>
              </w:rPr>
              <w:t>10</w:t>
            </w:r>
            <w:r w:rsidR="001E509C">
              <w:rPr>
                <w:noProof/>
                <w:webHidden/>
              </w:rPr>
              <w:fldChar w:fldCharType="end"/>
            </w:r>
          </w:hyperlink>
        </w:p>
        <w:p w14:paraId="542F49E6" w14:textId="2C9A7698"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476" w:history="1">
            <w:r w:rsidR="001E509C" w:rsidRPr="00550880">
              <w:rPr>
                <w:rStyle w:val="Hiperveza"/>
                <w:noProof/>
              </w:rPr>
              <w:t>3.6.</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Osnovne značajke poljoprivrede</w:t>
            </w:r>
            <w:r w:rsidR="001E509C">
              <w:rPr>
                <w:noProof/>
                <w:webHidden/>
              </w:rPr>
              <w:tab/>
            </w:r>
            <w:r w:rsidR="001E509C">
              <w:rPr>
                <w:noProof/>
                <w:webHidden/>
              </w:rPr>
              <w:fldChar w:fldCharType="begin"/>
            </w:r>
            <w:r w:rsidR="001E509C">
              <w:rPr>
                <w:noProof/>
                <w:webHidden/>
              </w:rPr>
              <w:instrText xml:space="preserve"> PAGEREF _Toc159851476 \h </w:instrText>
            </w:r>
            <w:r w:rsidR="001E509C">
              <w:rPr>
                <w:noProof/>
                <w:webHidden/>
              </w:rPr>
            </w:r>
            <w:r w:rsidR="001E509C">
              <w:rPr>
                <w:noProof/>
                <w:webHidden/>
              </w:rPr>
              <w:fldChar w:fldCharType="separate"/>
            </w:r>
            <w:r w:rsidR="005A045C">
              <w:rPr>
                <w:noProof/>
                <w:webHidden/>
              </w:rPr>
              <w:t>11</w:t>
            </w:r>
            <w:r w:rsidR="001E509C">
              <w:rPr>
                <w:noProof/>
                <w:webHidden/>
              </w:rPr>
              <w:fldChar w:fldCharType="end"/>
            </w:r>
          </w:hyperlink>
        </w:p>
        <w:p w14:paraId="3532F02C" w14:textId="2F55FA40"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477" w:history="1">
            <w:r w:rsidR="001E509C" w:rsidRPr="00550880">
              <w:rPr>
                <w:rStyle w:val="Hiperveza"/>
                <w:noProof/>
              </w:rPr>
              <w:t>3.7.</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Šumsko zemljište i šume općenito</w:t>
            </w:r>
            <w:r w:rsidR="001E509C">
              <w:rPr>
                <w:noProof/>
                <w:webHidden/>
              </w:rPr>
              <w:tab/>
            </w:r>
            <w:r w:rsidR="001E509C">
              <w:rPr>
                <w:noProof/>
                <w:webHidden/>
              </w:rPr>
              <w:fldChar w:fldCharType="begin"/>
            </w:r>
            <w:r w:rsidR="001E509C">
              <w:rPr>
                <w:noProof/>
                <w:webHidden/>
              </w:rPr>
              <w:instrText xml:space="preserve"> PAGEREF _Toc159851477 \h </w:instrText>
            </w:r>
            <w:r w:rsidR="001E509C">
              <w:rPr>
                <w:noProof/>
                <w:webHidden/>
              </w:rPr>
            </w:r>
            <w:r w:rsidR="001E509C">
              <w:rPr>
                <w:noProof/>
                <w:webHidden/>
              </w:rPr>
              <w:fldChar w:fldCharType="separate"/>
            </w:r>
            <w:r w:rsidR="005A045C">
              <w:rPr>
                <w:noProof/>
                <w:webHidden/>
              </w:rPr>
              <w:t>12</w:t>
            </w:r>
            <w:r w:rsidR="001E509C">
              <w:rPr>
                <w:noProof/>
                <w:webHidden/>
              </w:rPr>
              <w:fldChar w:fldCharType="end"/>
            </w:r>
          </w:hyperlink>
        </w:p>
        <w:p w14:paraId="7E3485DF" w14:textId="53320E67"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478" w:history="1">
            <w:r w:rsidR="001E509C" w:rsidRPr="00550880">
              <w:rPr>
                <w:rStyle w:val="Hiperveza"/>
                <w:noProof/>
              </w:rPr>
              <w:t>3.8.</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Osnovne značajke prometa</w:t>
            </w:r>
            <w:r w:rsidR="001E509C">
              <w:rPr>
                <w:noProof/>
                <w:webHidden/>
              </w:rPr>
              <w:tab/>
            </w:r>
            <w:r w:rsidR="001E509C">
              <w:rPr>
                <w:noProof/>
                <w:webHidden/>
              </w:rPr>
              <w:fldChar w:fldCharType="begin"/>
            </w:r>
            <w:r w:rsidR="001E509C">
              <w:rPr>
                <w:noProof/>
                <w:webHidden/>
              </w:rPr>
              <w:instrText xml:space="preserve"> PAGEREF _Toc159851478 \h </w:instrText>
            </w:r>
            <w:r w:rsidR="001E509C">
              <w:rPr>
                <w:noProof/>
                <w:webHidden/>
              </w:rPr>
            </w:r>
            <w:r w:rsidR="001E509C">
              <w:rPr>
                <w:noProof/>
                <w:webHidden/>
              </w:rPr>
              <w:fldChar w:fldCharType="separate"/>
            </w:r>
            <w:r w:rsidR="005A045C">
              <w:rPr>
                <w:noProof/>
                <w:webHidden/>
              </w:rPr>
              <w:t>12</w:t>
            </w:r>
            <w:r w:rsidR="001E509C">
              <w:rPr>
                <w:noProof/>
                <w:webHidden/>
              </w:rPr>
              <w:fldChar w:fldCharType="end"/>
            </w:r>
          </w:hyperlink>
        </w:p>
        <w:p w14:paraId="4000BD90" w14:textId="3EE4FEA8"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479" w:history="1">
            <w:r w:rsidR="001E509C" w:rsidRPr="00550880">
              <w:rPr>
                <w:rStyle w:val="Hiperveza"/>
                <w:noProof/>
              </w:rPr>
              <w:t>3.9.</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Vodno-gospodarski sustavi</w:t>
            </w:r>
            <w:r w:rsidR="001E509C">
              <w:rPr>
                <w:noProof/>
                <w:webHidden/>
              </w:rPr>
              <w:tab/>
            </w:r>
            <w:r w:rsidR="001E509C">
              <w:rPr>
                <w:noProof/>
                <w:webHidden/>
              </w:rPr>
              <w:fldChar w:fldCharType="begin"/>
            </w:r>
            <w:r w:rsidR="001E509C">
              <w:rPr>
                <w:noProof/>
                <w:webHidden/>
              </w:rPr>
              <w:instrText xml:space="preserve"> PAGEREF _Toc159851479 \h </w:instrText>
            </w:r>
            <w:r w:rsidR="001E509C">
              <w:rPr>
                <w:noProof/>
                <w:webHidden/>
              </w:rPr>
            </w:r>
            <w:r w:rsidR="001E509C">
              <w:rPr>
                <w:noProof/>
                <w:webHidden/>
              </w:rPr>
              <w:fldChar w:fldCharType="separate"/>
            </w:r>
            <w:r w:rsidR="005A045C">
              <w:rPr>
                <w:noProof/>
                <w:webHidden/>
              </w:rPr>
              <w:t>13</w:t>
            </w:r>
            <w:r w:rsidR="001E509C">
              <w:rPr>
                <w:noProof/>
                <w:webHidden/>
              </w:rPr>
              <w:fldChar w:fldCharType="end"/>
            </w:r>
          </w:hyperlink>
        </w:p>
        <w:p w14:paraId="77751965" w14:textId="4189F9DB"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480" w:history="1">
            <w:r w:rsidR="001E509C" w:rsidRPr="00550880">
              <w:rPr>
                <w:rStyle w:val="Hiperveza"/>
                <w:noProof/>
              </w:rPr>
              <w:t>3.10.</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Poplave i zaštite od poplava</w:t>
            </w:r>
            <w:r w:rsidR="001E509C">
              <w:rPr>
                <w:noProof/>
                <w:webHidden/>
              </w:rPr>
              <w:tab/>
            </w:r>
            <w:r w:rsidR="001E509C">
              <w:rPr>
                <w:noProof/>
                <w:webHidden/>
              </w:rPr>
              <w:fldChar w:fldCharType="begin"/>
            </w:r>
            <w:r w:rsidR="001E509C">
              <w:rPr>
                <w:noProof/>
                <w:webHidden/>
              </w:rPr>
              <w:instrText xml:space="preserve"> PAGEREF _Toc159851480 \h </w:instrText>
            </w:r>
            <w:r w:rsidR="001E509C">
              <w:rPr>
                <w:noProof/>
                <w:webHidden/>
              </w:rPr>
            </w:r>
            <w:r w:rsidR="001E509C">
              <w:rPr>
                <w:noProof/>
                <w:webHidden/>
              </w:rPr>
              <w:fldChar w:fldCharType="separate"/>
            </w:r>
            <w:r w:rsidR="005A045C">
              <w:rPr>
                <w:noProof/>
                <w:webHidden/>
              </w:rPr>
              <w:t>14</w:t>
            </w:r>
            <w:r w:rsidR="001E509C">
              <w:rPr>
                <w:noProof/>
                <w:webHidden/>
              </w:rPr>
              <w:fldChar w:fldCharType="end"/>
            </w:r>
          </w:hyperlink>
        </w:p>
        <w:p w14:paraId="625C40F5" w14:textId="1FBABC86"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481" w:history="1">
            <w:r w:rsidR="001E509C" w:rsidRPr="00550880">
              <w:rPr>
                <w:rStyle w:val="Hiperveza"/>
                <w:noProof/>
              </w:rPr>
              <w:t>3.11.</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Zaštićene prirodne vrijednosti</w:t>
            </w:r>
            <w:r w:rsidR="001E509C">
              <w:rPr>
                <w:noProof/>
                <w:webHidden/>
              </w:rPr>
              <w:tab/>
            </w:r>
            <w:r w:rsidR="001E509C">
              <w:rPr>
                <w:noProof/>
                <w:webHidden/>
              </w:rPr>
              <w:fldChar w:fldCharType="begin"/>
            </w:r>
            <w:r w:rsidR="001E509C">
              <w:rPr>
                <w:noProof/>
                <w:webHidden/>
              </w:rPr>
              <w:instrText xml:space="preserve"> PAGEREF _Toc159851481 \h </w:instrText>
            </w:r>
            <w:r w:rsidR="001E509C">
              <w:rPr>
                <w:noProof/>
                <w:webHidden/>
              </w:rPr>
            </w:r>
            <w:r w:rsidR="001E509C">
              <w:rPr>
                <w:noProof/>
                <w:webHidden/>
              </w:rPr>
              <w:fldChar w:fldCharType="separate"/>
            </w:r>
            <w:r w:rsidR="005A045C">
              <w:rPr>
                <w:noProof/>
                <w:webHidden/>
              </w:rPr>
              <w:t>15</w:t>
            </w:r>
            <w:r w:rsidR="001E509C">
              <w:rPr>
                <w:noProof/>
                <w:webHidden/>
              </w:rPr>
              <w:fldChar w:fldCharType="end"/>
            </w:r>
          </w:hyperlink>
        </w:p>
        <w:p w14:paraId="0834EE38" w14:textId="739FD861" w:rsidR="001E509C" w:rsidRDefault="00000000" w:rsidP="0051507E">
          <w:pPr>
            <w:pStyle w:val="Sadraj1"/>
            <w:rPr>
              <w:rFonts w:asciiTheme="minorHAnsi" w:eastAsiaTheme="minorEastAsia" w:hAnsiTheme="minorHAnsi" w:cstheme="minorBidi"/>
              <w:noProof/>
              <w:kern w:val="2"/>
              <w:sz w:val="24"/>
              <w:szCs w:val="24"/>
              <w:lang w:eastAsia="en-GB"/>
              <w14:ligatures w14:val="standardContextual"/>
            </w:rPr>
          </w:pPr>
          <w:hyperlink w:anchor="_Toc159851482" w:history="1">
            <w:r w:rsidR="001E509C" w:rsidRPr="00550880">
              <w:rPr>
                <w:rStyle w:val="Hiperveza"/>
                <w:rFonts w:eastAsia="Times-NewRoman" w:cstheme="minorHAnsi"/>
                <w:noProof/>
              </w:rPr>
              <w:t>4.</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rFonts w:eastAsia="Times-NewRoman" w:cstheme="minorHAnsi"/>
                <w:noProof/>
              </w:rPr>
              <w:t>KLIMATSKE PROMJENE</w:t>
            </w:r>
            <w:r w:rsidR="001E509C">
              <w:rPr>
                <w:noProof/>
                <w:webHidden/>
              </w:rPr>
              <w:tab/>
            </w:r>
            <w:r w:rsidR="001E509C">
              <w:rPr>
                <w:noProof/>
                <w:webHidden/>
              </w:rPr>
              <w:fldChar w:fldCharType="begin"/>
            </w:r>
            <w:r w:rsidR="001E509C">
              <w:rPr>
                <w:noProof/>
                <w:webHidden/>
              </w:rPr>
              <w:instrText xml:space="preserve"> PAGEREF _Toc159851482 \h </w:instrText>
            </w:r>
            <w:r w:rsidR="001E509C">
              <w:rPr>
                <w:noProof/>
                <w:webHidden/>
              </w:rPr>
            </w:r>
            <w:r w:rsidR="001E509C">
              <w:rPr>
                <w:noProof/>
                <w:webHidden/>
              </w:rPr>
              <w:fldChar w:fldCharType="separate"/>
            </w:r>
            <w:r w:rsidR="005A045C">
              <w:rPr>
                <w:noProof/>
                <w:webHidden/>
              </w:rPr>
              <w:t>17</w:t>
            </w:r>
            <w:r w:rsidR="001E509C">
              <w:rPr>
                <w:noProof/>
                <w:webHidden/>
              </w:rPr>
              <w:fldChar w:fldCharType="end"/>
            </w:r>
          </w:hyperlink>
        </w:p>
        <w:p w14:paraId="71A38D71" w14:textId="3B4EBF35"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483" w:history="1">
            <w:r w:rsidR="001E509C" w:rsidRPr="00550880">
              <w:rPr>
                <w:rStyle w:val="Hiperveza"/>
                <w:noProof/>
              </w:rPr>
              <w:t>4.1.</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Klimatološke i meteorološke značajke</w:t>
            </w:r>
            <w:r w:rsidR="001E509C">
              <w:rPr>
                <w:noProof/>
                <w:webHidden/>
              </w:rPr>
              <w:tab/>
            </w:r>
            <w:r w:rsidR="001E509C">
              <w:rPr>
                <w:noProof/>
                <w:webHidden/>
              </w:rPr>
              <w:fldChar w:fldCharType="begin"/>
            </w:r>
            <w:r w:rsidR="001E509C">
              <w:rPr>
                <w:noProof/>
                <w:webHidden/>
              </w:rPr>
              <w:instrText xml:space="preserve"> PAGEREF _Toc159851483 \h </w:instrText>
            </w:r>
            <w:r w:rsidR="001E509C">
              <w:rPr>
                <w:noProof/>
                <w:webHidden/>
              </w:rPr>
            </w:r>
            <w:r w:rsidR="001E509C">
              <w:rPr>
                <w:noProof/>
                <w:webHidden/>
              </w:rPr>
              <w:fldChar w:fldCharType="separate"/>
            </w:r>
            <w:r w:rsidR="005A045C">
              <w:rPr>
                <w:noProof/>
                <w:webHidden/>
              </w:rPr>
              <w:t>17</w:t>
            </w:r>
            <w:r w:rsidR="001E509C">
              <w:rPr>
                <w:noProof/>
                <w:webHidden/>
              </w:rPr>
              <w:fldChar w:fldCharType="end"/>
            </w:r>
          </w:hyperlink>
        </w:p>
        <w:p w14:paraId="2A76239C" w14:textId="787A50FA"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484" w:history="1">
            <w:r w:rsidR="001E509C" w:rsidRPr="00550880">
              <w:rPr>
                <w:rStyle w:val="Hiperveza"/>
                <w:noProof/>
              </w:rPr>
              <w:t>4.2.</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Klimatske promjene</w:t>
            </w:r>
            <w:r w:rsidR="001E509C">
              <w:rPr>
                <w:noProof/>
                <w:webHidden/>
              </w:rPr>
              <w:tab/>
            </w:r>
            <w:r w:rsidR="001E509C">
              <w:rPr>
                <w:noProof/>
                <w:webHidden/>
              </w:rPr>
              <w:fldChar w:fldCharType="begin"/>
            </w:r>
            <w:r w:rsidR="001E509C">
              <w:rPr>
                <w:noProof/>
                <w:webHidden/>
              </w:rPr>
              <w:instrText xml:space="preserve"> PAGEREF _Toc159851484 \h </w:instrText>
            </w:r>
            <w:r w:rsidR="001E509C">
              <w:rPr>
                <w:noProof/>
                <w:webHidden/>
              </w:rPr>
            </w:r>
            <w:r w:rsidR="001E509C">
              <w:rPr>
                <w:noProof/>
                <w:webHidden/>
              </w:rPr>
              <w:fldChar w:fldCharType="separate"/>
            </w:r>
            <w:r w:rsidR="005A045C">
              <w:rPr>
                <w:noProof/>
                <w:webHidden/>
              </w:rPr>
              <w:t>17</w:t>
            </w:r>
            <w:r w:rsidR="001E509C">
              <w:rPr>
                <w:noProof/>
                <w:webHidden/>
              </w:rPr>
              <w:fldChar w:fldCharType="end"/>
            </w:r>
          </w:hyperlink>
        </w:p>
        <w:p w14:paraId="1140DF62" w14:textId="6757890E"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485" w:history="1">
            <w:r w:rsidR="001E509C" w:rsidRPr="00550880">
              <w:rPr>
                <w:rStyle w:val="Hiperveza"/>
                <w:noProof/>
              </w:rPr>
              <w:t>4.3.</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Opažene klimatske promjene</w:t>
            </w:r>
            <w:r w:rsidR="001E509C">
              <w:rPr>
                <w:noProof/>
                <w:webHidden/>
              </w:rPr>
              <w:tab/>
            </w:r>
            <w:r w:rsidR="001E509C">
              <w:rPr>
                <w:noProof/>
                <w:webHidden/>
              </w:rPr>
              <w:fldChar w:fldCharType="begin"/>
            </w:r>
            <w:r w:rsidR="001E509C">
              <w:rPr>
                <w:noProof/>
                <w:webHidden/>
              </w:rPr>
              <w:instrText xml:space="preserve"> PAGEREF _Toc159851485 \h </w:instrText>
            </w:r>
            <w:r w:rsidR="001E509C">
              <w:rPr>
                <w:noProof/>
                <w:webHidden/>
              </w:rPr>
            </w:r>
            <w:r w:rsidR="001E509C">
              <w:rPr>
                <w:noProof/>
                <w:webHidden/>
              </w:rPr>
              <w:fldChar w:fldCharType="separate"/>
            </w:r>
            <w:r w:rsidR="005A045C">
              <w:rPr>
                <w:noProof/>
                <w:webHidden/>
              </w:rPr>
              <w:t>17</w:t>
            </w:r>
            <w:r w:rsidR="001E509C">
              <w:rPr>
                <w:noProof/>
                <w:webHidden/>
              </w:rPr>
              <w:fldChar w:fldCharType="end"/>
            </w:r>
          </w:hyperlink>
        </w:p>
        <w:p w14:paraId="00C65F90" w14:textId="5D5A8DFA"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486" w:history="1">
            <w:r w:rsidR="001E509C" w:rsidRPr="00550880">
              <w:rPr>
                <w:rStyle w:val="Hiperveza"/>
                <w:noProof/>
              </w:rPr>
              <w:t>4.4.</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Projekcije klimatskih promjena</w:t>
            </w:r>
            <w:r w:rsidR="001E509C">
              <w:rPr>
                <w:noProof/>
                <w:webHidden/>
              </w:rPr>
              <w:tab/>
            </w:r>
            <w:r w:rsidR="001E509C">
              <w:rPr>
                <w:noProof/>
                <w:webHidden/>
              </w:rPr>
              <w:fldChar w:fldCharType="begin"/>
            </w:r>
            <w:r w:rsidR="001E509C">
              <w:rPr>
                <w:noProof/>
                <w:webHidden/>
              </w:rPr>
              <w:instrText xml:space="preserve"> PAGEREF _Toc159851486 \h </w:instrText>
            </w:r>
            <w:r w:rsidR="001E509C">
              <w:rPr>
                <w:noProof/>
                <w:webHidden/>
              </w:rPr>
            </w:r>
            <w:r w:rsidR="001E509C">
              <w:rPr>
                <w:noProof/>
                <w:webHidden/>
              </w:rPr>
              <w:fldChar w:fldCharType="separate"/>
            </w:r>
            <w:r w:rsidR="005A045C">
              <w:rPr>
                <w:noProof/>
                <w:webHidden/>
              </w:rPr>
              <w:t>24</w:t>
            </w:r>
            <w:r w:rsidR="001E509C">
              <w:rPr>
                <w:noProof/>
                <w:webHidden/>
              </w:rPr>
              <w:fldChar w:fldCharType="end"/>
            </w:r>
          </w:hyperlink>
        </w:p>
        <w:p w14:paraId="554CCA30" w14:textId="601B3C45" w:rsidR="001E509C" w:rsidRDefault="00000000" w:rsidP="0051507E">
          <w:pPr>
            <w:pStyle w:val="Sadraj1"/>
            <w:rPr>
              <w:rFonts w:asciiTheme="minorHAnsi" w:eastAsiaTheme="minorEastAsia" w:hAnsiTheme="minorHAnsi" w:cstheme="minorBidi"/>
              <w:noProof/>
              <w:kern w:val="2"/>
              <w:sz w:val="24"/>
              <w:szCs w:val="24"/>
              <w:lang w:eastAsia="en-GB"/>
              <w14:ligatures w14:val="standardContextual"/>
            </w:rPr>
          </w:pPr>
          <w:hyperlink w:anchor="_Toc159851487" w:history="1">
            <w:r w:rsidR="001E509C" w:rsidRPr="00550880">
              <w:rPr>
                <w:rStyle w:val="Hiperveza"/>
                <w:rFonts w:eastAsia="Times-NewRoman" w:cstheme="minorHAnsi"/>
                <w:noProof/>
              </w:rPr>
              <w:t>5.</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rFonts w:eastAsia="Times-NewRoman" w:cstheme="minorHAnsi"/>
                <w:noProof/>
              </w:rPr>
              <w:t>PROCJENA RIZIKA I RANJIVOSTI</w:t>
            </w:r>
            <w:r w:rsidR="001E509C">
              <w:rPr>
                <w:noProof/>
                <w:webHidden/>
              </w:rPr>
              <w:tab/>
            </w:r>
            <w:r w:rsidR="001E509C">
              <w:rPr>
                <w:noProof/>
                <w:webHidden/>
              </w:rPr>
              <w:fldChar w:fldCharType="begin"/>
            </w:r>
            <w:r w:rsidR="001E509C">
              <w:rPr>
                <w:noProof/>
                <w:webHidden/>
              </w:rPr>
              <w:instrText xml:space="preserve"> PAGEREF _Toc159851487 \h </w:instrText>
            </w:r>
            <w:r w:rsidR="001E509C">
              <w:rPr>
                <w:noProof/>
                <w:webHidden/>
              </w:rPr>
            </w:r>
            <w:r w:rsidR="001E509C">
              <w:rPr>
                <w:noProof/>
                <w:webHidden/>
              </w:rPr>
              <w:fldChar w:fldCharType="separate"/>
            </w:r>
            <w:r w:rsidR="005A045C">
              <w:rPr>
                <w:noProof/>
                <w:webHidden/>
              </w:rPr>
              <w:t>29</w:t>
            </w:r>
            <w:r w:rsidR="001E509C">
              <w:rPr>
                <w:noProof/>
                <w:webHidden/>
              </w:rPr>
              <w:fldChar w:fldCharType="end"/>
            </w:r>
          </w:hyperlink>
        </w:p>
        <w:p w14:paraId="7DF57A16" w14:textId="1281E406"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488" w:history="1">
            <w:r w:rsidR="001E509C" w:rsidRPr="00550880">
              <w:rPr>
                <w:rStyle w:val="Hiperveza"/>
                <w:noProof/>
              </w:rPr>
              <w:t>5.1.</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Sektor zgradarstva</w:t>
            </w:r>
            <w:r w:rsidR="001E509C">
              <w:rPr>
                <w:noProof/>
                <w:webHidden/>
              </w:rPr>
              <w:tab/>
            </w:r>
            <w:r w:rsidR="001E509C">
              <w:rPr>
                <w:noProof/>
                <w:webHidden/>
              </w:rPr>
              <w:fldChar w:fldCharType="begin"/>
            </w:r>
            <w:r w:rsidR="001E509C">
              <w:rPr>
                <w:noProof/>
                <w:webHidden/>
              </w:rPr>
              <w:instrText xml:space="preserve"> PAGEREF _Toc159851488 \h </w:instrText>
            </w:r>
            <w:r w:rsidR="001E509C">
              <w:rPr>
                <w:noProof/>
                <w:webHidden/>
              </w:rPr>
            </w:r>
            <w:r w:rsidR="001E509C">
              <w:rPr>
                <w:noProof/>
                <w:webHidden/>
              </w:rPr>
              <w:fldChar w:fldCharType="separate"/>
            </w:r>
            <w:r w:rsidR="005A045C">
              <w:rPr>
                <w:noProof/>
                <w:webHidden/>
              </w:rPr>
              <w:t>29</w:t>
            </w:r>
            <w:r w:rsidR="001E509C">
              <w:rPr>
                <w:noProof/>
                <w:webHidden/>
              </w:rPr>
              <w:fldChar w:fldCharType="end"/>
            </w:r>
          </w:hyperlink>
        </w:p>
        <w:p w14:paraId="4D59A3D0" w14:textId="643C7F96"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489" w:history="1">
            <w:r w:rsidR="001E509C" w:rsidRPr="00550880">
              <w:rPr>
                <w:rStyle w:val="Hiperveza"/>
                <w:noProof/>
              </w:rPr>
              <w:t>5.2.</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Sektor energetike</w:t>
            </w:r>
            <w:r w:rsidR="001E509C">
              <w:rPr>
                <w:noProof/>
                <w:webHidden/>
              </w:rPr>
              <w:tab/>
            </w:r>
            <w:r w:rsidR="001E509C">
              <w:rPr>
                <w:noProof/>
                <w:webHidden/>
              </w:rPr>
              <w:fldChar w:fldCharType="begin"/>
            </w:r>
            <w:r w:rsidR="001E509C">
              <w:rPr>
                <w:noProof/>
                <w:webHidden/>
              </w:rPr>
              <w:instrText xml:space="preserve"> PAGEREF _Toc159851489 \h </w:instrText>
            </w:r>
            <w:r w:rsidR="001E509C">
              <w:rPr>
                <w:noProof/>
                <w:webHidden/>
              </w:rPr>
            </w:r>
            <w:r w:rsidR="001E509C">
              <w:rPr>
                <w:noProof/>
                <w:webHidden/>
              </w:rPr>
              <w:fldChar w:fldCharType="separate"/>
            </w:r>
            <w:r w:rsidR="005A045C">
              <w:rPr>
                <w:noProof/>
                <w:webHidden/>
              </w:rPr>
              <w:t>30</w:t>
            </w:r>
            <w:r w:rsidR="001E509C">
              <w:rPr>
                <w:noProof/>
                <w:webHidden/>
              </w:rPr>
              <w:fldChar w:fldCharType="end"/>
            </w:r>
          </w:hyperlink>
        </w:p>
        <w:p w14:paraId="02EE4C24" w14:textId="48038BC3"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490" w:history="1">
            <w:r w:rsidR="001E509C" w:rsidRPr="00550880">
              <w:rPr>
                <w:rStyle w:val="Hiperveza"/>
                <w:noProof/>
              </w:rPr>
              <w:t>5.3.</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Sektor vodoopskrbe i odvodnje</w:t>
            </w:r>
            <w:r w:rsidR="001E509C">
              <w:rPr>
                <w:noProof/>
                <w:webHidden/>
              </w:rPr>
              <w:tab/>
            </w:r>
            <w:r w:rsidR="001E509C">
              <w:rPr>
                <w:noProof/>
                <w:webHidden/>
              </w:rPr>
              <w:fldChar w:fldCharType="begin"/>
            </w:r>
            <w:r w:rsidR="001E509C">
              <w:rPr>
                <w:noProof/>
                <w:webHidden/>
              </w:rPr>
              <w:instrText xml:space="preserve"> PAGEREF _Toc159851490 \h </w:instrText>
            </w:r>
            <w:r w:rsidR="001E509C">
              <w:rPr>
                <w:noProof/>
                <w:webHidden/>
              </w:rPr>
            </w:r>
            <w:r w:rsidR="001E509C">
              <w:rPr>
                <w:noProof/>
                <w:webHidden/>
              </w:rPr>
              <w:fldChar w:fldCharType="separate"/>
            </w:r>
            <w:r w:rsidR="005A045C">
              <w:rPr>
                <w:noProof/>
                <w:webHidden/>
              </w:rPr>
              <w:t>30</w:t>
            </w:r>
            <w:r w:rsidR="001E509C">
              <w:rPr>
                <w:noProof/>
                <w:webHidden/>
              </w:rPr>
              <w:fldChar w:fldCharType="end"/>
            </w:r>
          </w:hyperlink>
        </w:p>
        <w:p w14:paraId="0AEBB1EF" w14:textId="781DC4D8"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491" w:history="1">
            <w:r w:rsidR="001E509C" w:rsidRPr="00550880">
              <w:rPr>
                <w:rStyle w:val="Hiperveza"/>
                <w:noProof/>
              </w:rPr>
              <w:t>5.4.</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Sektor prometa</w:t>
            </w:r>
            <w:r w:rsidR="001E509C">
              <w:rPr>
                <w:noProof/>
                <w:webHidden/>
              </w:rPr>
              <w:tab/>
            </w:r>
            <w:r w:rsidR="001E509C">
              <w:rPr>
                <w:noProof/>
                <w:webHidden/>
              </w:rPr>
              <w:fldChar w:fldCharType="begin"/>
            </w:r>
            <w:r w:rsidR="001E509C">
              <w:rPr>
                <w:noProof/>
                <w:webHidden/>
              </w:rPr>
              <w:instrText xml:space="preserve"> PAGEREF _Toc159851491 \h </w:instrText>
            </w:r>
            <w:r w:rsidR="001E509C">
              <w:rPr>
                <w:noProof/>
                <w:webHidden/>
              </w:rPr>
            </w:r>
            <w:r w:rsidR="001E509C">
              <w:rPr>
                <w:noProof/>
                <w:webHidden/>
              </w:rPr>
              <w:fldChar w:fldCharType="separate"/>
            </w:r>
            <w:r w:rsidR="005A045C">
              <w:rPr>
                <w:noProof/>
                <w:webHidden/>
              </w:rPr>
              <w:t>30</w:t>
            </w:r>
            <w:r w:rsidR="001E509C">
              <w:rPr>
                <w:noProof/>
                <w:webHidden/>
              </w:rPr>
              <w:fldChar w:fldCharType="end"/>
            </w:r>
          </w:hyperlink>
        </w:p>
        <w:p w14:paraId="0F15E1CA" w14:textId="4DDBAA1D"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492" w:history="1">
            <w:r w:rsidR="001E509C" w:rsidRPr="00550880">
              <w:rPr>
                <w:rStyle w:val="Hiperveza"/>
                <w:noProof/>
              </w:rPr>
              <w:t>5.5.</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Sektor poljoprivrede</w:t>
            </w:r>
            <w:r w:rsidR="001E509C">
              <w:rPr>
                <w:noProof/>
                <w:webHidden/>
              </w:rPr>
              <w:tab/>
            </w:r>
            <w:r w:rsidR="001E509C">
              <w:rPr>
                <w:noProof/>
                <w:webHidden/>
              </w:rPr>
              <w:fldChar w:fldCharType="begin"/>
            </w:r>
            <w:r w:rsidR="001E509C">
              <w:rPr>
                <w:noProof/>
                <w:webHidden/>
              </w:rPr>
              <w:instrText xml:space="preserve"> PAGEREF _Toc159851492 \h </w:instrText>
            </w:r>
            <w:r w:rsidR="001E509C">
              <w:rPr>
                <w:noProof/>
                <w:webHidden/>
              </w:rPr>
            </w:r>
            <w:r w:rsidR="001E509C">
              <w:rPr>
                <w:noProof/>
                <w:webHidden/>
              </w:rPr>
              <w:fldChar w:fldCharType="separate"/>
            </w:r>
            <w:r w:rsidR="005A045C">
              <w:rPr>
                <w:noProof/>
                <w:webHidden/>
              </w:rPr>
              <w:t>31</w:t>
            </w:r>
            <w:r w:rsidR="001E509C">
              <w:rPr>
                <w:noProof/>
                <w:webHidden/>
              </w:rPr>
              <w:fldChar w:fldCharType="end"/>
            </w:r>
          </w:hyperlink>
        </w:p>
        <w:p w14:paraId="5583C32F" w14:textId="789780EB"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493" w:history="1">
            <w:r w:rsidR="001E509C" w:rsidRPr="00550880">
              <w:rPr>
                <w:rStyle w:val="Hiperveza"/>
                <w:noProof/>
              </w:rPr>
              <w:t>5.6.</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Sektor šumarstva</w:t>
            </w:r>
            <w:r w:rsidR="001E509C">
              <w:rPr>
                <w:noProof/>
                <w:webHidden/>
              </w:rPr>
              <w:tab/>
            </w:r>
            <w:r w:rsidR="001E509C">
              <w:rPr>
                <w:noProof/>
                <w:webHidden/>
              </w:rPr>
              <w:fldChar w:fldCharType="begin"/>
            </w:r>
            <w:r w:rsidR="001E509C">
              <w:rPr>
                <w:noProof/>
                <w:webHidden/>
              </w:rPr>
              <w:instrText xml:space="preserve"> PAGEREF _Toc159851493 \h </w:instrText>
            </w:r>
            <w:r w:rsidR="001E509C">
              <w:rPr>
                <w:noProof/>
                <w:webHidden/>
              </w:rPr>
            </w:r>
            <w:r w:rsidR="001E509C">
              <w:rPr>
                <w:noProof/>
                <w:webHidden/>
              </w:rPr>
              <w:fldChar w:fldCharType="separate"/>
            </w:r>
            <w:r w:rsidR="005A045C">
              <w:rPr>
                <w:noProof/>
                <w:webHidden/>
              </w:rPr>
              <w:t>31</w:t>
            </w:r>
            <w:r w:rsidR="001E509C">
              <w:rPr>
                <w:noProof/>
                <w:webHidden/>
              </w:rPr>
              <w:fldChar w:fldCharType="end"/>
            </w:r>
          </w:hyperlink>
        </w:p>
        <w:p w14:paraId="3AE3D79A" w14:textId="5031CF4E"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494" w:history="1">
            <w:r w:rsidR="001E509C" w:rsidRPr="00550880">
              <w:rPr>
                <w:rStyle w:val="Hiperveza"/>
                <w:noProof/>
              </w:rPr>
              <w:t>5.7.</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Zdravlje i sigurnost</w:t>
            </w:r>
            <w:r w:rsidR="001E509C">
              <w:rPr>
                <w:noProof/>
                <w:webHidden/>
              </w:rPr>
              <w:tab/>
            </w:r>
            <w:r w:rsidR="001E509C">
              <w:rPr>
                <w:noProof/>
                <w:webHidden/>
              </w:rPr>
              <w:fldChar w:fldCharType="begin"/>
            </w:r>
            <w:r w:rsidR="001E509C">
              <w:rPr>
                <w:noProof/>
                <w:webHidden/>
              </w:rPr>
              <w:instrText xml:space="preserve"> PAGEREF _Toc159851494 \h </w:instrText>
            </w:r>
            <w:r w:rsidR="001E509C">
              <w:rPr>
                <w:noProof/>
                <w:webHidden/>
              </w:rPr>
            </w:r>
            <w:r w:rsidR="001E509C">
              <w:rPr>
                <w:noProof/>
                <w:webHidden/>
              </w:rPr>
              <w:fldChar w:fldCharType="separate"/>
            </w:r>
            <w:r w:rsidR="005A045C">
              <w:rPr>
                <w:noProof/>
                <w:webHidden/>
              </w:rPr>
              <w:t>32</w:t>
            </w:r>
            <w:r w:rsidR="001E509C">
              <w:rPr>
                <w:noProof/>
                <w:webHidden/>
              </w:rPr>
              <w:fldChar w:fldCharType="end"/>
            </w:r>
          </w:hyperlink>
        </w:p>
        <w:p w14:paraId="51D2F1EE" w14:textId="13ADD729"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495" w:history="1">
            <w:r w:rsidR="001E509C" w:rsidRPr="00550880">
              <w:rPr>
                <w:rStyle w:val="Hiperveza"/>
                <w:noProof/>
              </w:rPr>
              <w:t>5.8.</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Bioraznolikost i prirodni ekosustavi</w:t>
            </w:r>
            <w:r w:rsidR="001E509C">
              <w:rPr>
                <w:noProof/>
                <w:webHidden/>
              </w:rPr>
              <w:tab/>
            </w:r>
            <w:r w:rsidR="001E509C">
              <w:rPr>
                <w:noProof/>
                <w:webHidden/>
              </w:rPr>
              <w:fldChar w:fldCharType="begin"/>
            </w:r>
            <w:r w:rsidR="001E509C">
              <w:rPr>
                <w:noProof/>
                <w:webHidden/>
              </w:rPr>
              <w:instrText xml:space="preserve"> PAGEREF _Toc159851495 \h </w:instrText>
            </w:r>
            <w:r w:rsidR="001E509C">
              <w:rPr>
                <w:noProof/>
                <w:webHidden/>
              </w:rPr>
            </w:r>
            <w:r w:rsidR="001E509C">
              <w:rPr>
                <w:noProof/>
                <w:webHidden/>
              </w:rPr>
              <w:fldChar w:fldCharType="separate"/>
            </w:r>
            <w:r w:rsidR="005A045C">
              <w:rPr>
                <w:noProof/>
                <w:webHidden/>
              </w:rPr>
              <w:t>32</w:t>
            </w:r>
            <w:r w:rsidR="001E509C">
              <w:rPr>
                <w:noProof/>
                <w:webHidden/>
              </w:rPr>
              <w:fldChar w:fldCharType="end"/>
            </w:r>
          </w:hyperlink>
        </w:p>
        <w:p w14:paraId="24982023" w14:textId="34131342" w:rsidR="001E509C" w:rsidRDefault="00000000" w:rsidP="0051507E">
          <w:pPr>
            <w:pStyle w:val="Sadraj1"/>
            <w:rPr>
              <w:rFonts w:asciiTheme="minorHAnsi" w:eastAsiaTheme="minorEastAsia" w:hAnsiTheme="minorHAnsi" w:cstheme="minorBidi"/>
              <w:noProof/>
              <w:kern w:val="2"/>
              <w:sz w:val="24"/>
              <w:szCs w:val="24"/>
              <w:lang w:eastAsia="en-GB"/>
              <w14:ligatures w14:val="standardContextual"/>
            </w:rPr>
          </w:pPr>
          <w:hyperlink w:anchor="_Toc159851496" w:history="1">
            <w:r w:rsidR="001E509C" w:rsidRPr="00550880">
              <w:rPr>
                <w:rStyle w:val="Hiperveza"/>
                <w:noProof/>
              </w:rPr>
              <w:t>6.</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MJERE UBLAŽAVANJA KLIMATSKIH PROMJENA</w:t>
            </w:r>
            <w:r w:rsidR="001E509C">
              <w:rPr>
                <w:noProof/>
                <w:webHidden/>
              </w:rPr>
              <w:tab/>
            </w:r>
            <w:r w:rsidR="001E509C">
              <w:rPr>
                <w:noProof/>
                <w:webHidden/>
              </w:rPr>
              <w:fldChar w:fldCharType="begin"/>
            </w:r>
            <w:r w:rsidR="001E509C">
              <w:rPr>
                <w:noProof/>
                <w:webHidden/>
              </w:rPr>
              <w:instrText xml:space="preserve"> PAGEREF _Toc159851496 \h </w:instrText>
            </w:r>
            <w:r w:rsidR="001E509C">
              <w:rPr>
                <w:noProof/>
                <w:webHidden/>
              </w:rPr>
            </w:r>
            <w:r w:rsidR="001E509C">
              <w:rPr>
                <w:noProof/>
                <w:webHidden/>
              </w:rPr>
              <w:fldChar w:fldCharType="separate"/>
            </w:r>
            <w:r w:rsidR="005A045C">
              <w:rPr>
                <w:noProof/>
                <w:webHidden/>
              </w:rPr>
              <w:t>33</w:t>
            </w:r>
            <w:r w:rsidR="001E509C">
              <w:rPr>
                <w:noProof/>
                <w:webHidden/>
              </w:rPr>
              <w:fldChar w:fldCharType="end"/>
            </w:r>
          </w:hyperlink>
        </w:p>
        <w:p w14:paraId="7B15AF09" w14:textId="7DF5C495"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497" w:history="1">
            <w:r w:rsidR="001E509C" w:rsidRPr="00550880">
              <w:rPr>
                <w:rStyle w:val="Hiperveza"/>
                <w:noProof/>
              </w:rPr>
              <w:t>6.1.</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Sektor zgradarstva</w:t>
            </w:r>
            <w:r w:rsidR="001E509C">
              <w:rPr>
                <w:noProof/>
                <w:webHidden/>
              </w:rPr>
              <w:tab/>
            </w:r>
            <w:r w:rsidR="001E509C">
              <w:rPr>
                <w:noProof/>
                <w:webHidden/>
              </w:rPr>
              <w:fldChar w:fldCharType="begin"/>
            </w:r>
            <w:r w:rsidR="001E509C">
              <w:rPr>
                <w:noProof/>
                <w:webHidden/>
              </w:rPr>
              <w:instrText xml:space="preserve"> PAGEREF _Toc159851497 \h </w:instrText>
            </w:r>
            <w:r w:rsidR="001E509C">
              <w:rPr>
                <w:noProof/>
                <w:webHidden/>
              </w:rPr>
            </w:r>
            <w:r w:rsidR="001E509C">
              <w:rPr>
                <w:noProof/>
                <w:webHidden/>
              </w:rPr>
              <w:fldChar w:fldCharType="separate"/>
            </w:r>
            <w:r w:rsidR="005A045C">
              <w:rPr>
                <w:noProof/>
                <w:webHidden/>
              </w:rPr>
              <w:t>33</w:t>
            </w:r>
            <w:r w:rsidR="001E509C">
              <w:rPr>
                <w:noProof/>
                <w:webHidden/>
              </w:rPr>
              <w:fldChar w:fldCharType="end"/>
            </w:r>
          </w:hyperlink>
        </w:p>
        <w:p w14:paraId="09E8E1B0" w14:textId="28C38D3E"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498" w:history="1">
            <w:r w:rsidR="001E509C" w:rsidRPr="00550880">
              <w:rPr>
                <w:rStyle w:val="Hiperveza"/>
                <w:noProof/>
              </w:rPr>
              <w:t>6.2.</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Sektor prometa</w:t>
            </w:r>
            <w:r w:rsidR="001E509C">
              <w:rPr>
                <w:noProof/>
                <w:webHidden/>
              </w:rPr>
              <w:tab/>
            </w:r>
            <w:r w:rsidR="001E509C">
              <w:rPr>
                <w:noProof/>
                <w:webHidden/>
              </w:rPr>
              <w:fldChar w:fldCharType="begin"/>
            </w:r>
            <w:r w:rsidR="001E509C">
              <w:rPr>
                <w:noProof/>
                <w:webHidden/>
              </w:rPr>
              <w:instrText xml:space="preserve"> PAGEREF _Toc159851498 \h </w:instrText>
            </w:r>
            <w:r w:rsidR="001E509C">
              <w:rPr>
                <w:noProof/>
                <w:webHidden/>
              </w:rPr>
            </w:r>
            <w:r w:rsidR="001E509C">
              <w:rPr>
                <w:noProof/>
                <w:webHidden/>
              </w:rPr>
              <w:fldChar w:fldCharType="separate"/>
            </w:r>
            <w:r w:rsidR="005A045C">
              <w:rPr>
                <w:noProof/>
                <w:webHidden/>
              </w:rPr>
              <w:t>44</w:t>
            </w:r>
            <w:r w:rsidR="001E509C">
              <w:rPr>
                <w:noProof/>
                <w:webHidden/>
              </w:rPr>
              <w:fldChar w:fldCharType="end"/>
            </w:r>
          </w:hyperlink>
        </w:p>
        <w:p w14:paraId="4626C254" w14:textId="51791A53"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499" w:history="1">
            <w:r w:rsidR="001E509C" w:rsidRPr="00550880">
              <w:rPr>
                <w:rStyle w:val="Hiperveza"/>
                <w:noProof/>
              </w:rPr>
              <w:t>6.3.</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Javna rasvjeta</w:t>
            </w:r>
            <w:r w:rsidR="001E509C">
              <w:rPr>
                <w:noProof/>
                <w:webHidden/>
              </w:rPr>
              <w:tab/>
            </w:r>
            <w:r w:rsidR="001E509C">
              <w:rPr>
                <w:noProof/>
                <w:webHidden/>
              </w:rPr>
              <w:fldChar w:fldCharType="begin"/>
            </w:r>
            <w:r w:rsidR="001E509C">
              <w:rPr>
                <w:noProof/>
                <w:webHidden/>
              </w:rPr>
              <w:instrText xml:space="preserve"> PAGEREF _Toc159851499 \h </w:instrText>
            </w:r>
            <w:r w:rsidR="001E509C">
              <w:rPr>
                <w:noProof/>
                <w:webHidden/>
              </w:rPr>
            </w:r>
            <w:r w:rsidR="001E509C">
              <w:rPr>
                <w:noProof/>
                <w:webHidden/>
              </w:rPr>
              <w:fldChar w:fldCharType="separate"/>
            </w:r>
            <w:r w:rsidR="005A045C">
              <w:rPr>
                <w:noProof/>
                <w:webHidden/>
              </w:rPr>
              <w:t>47</w:t>
            </w:r>
            <w:r w:rsidR="001E509C">
              <w:rPr>
                <w:noProof/>
                <w:webHidden/>
              </w:rPr>
              <w:fldChar w:fldCharType="end"/>
            </w:r>
          </w:hyperlink>
        </w:p>
        <w:p w14:paraId="57F9DC7E" w14:textId="1E36F18E" w:rsidR="001E509C" w:rsidRDefault="00000000" w:rsidP="0051507E">
          <w:pPr>
            <w:pStyle w:val="Sadraj1"/>
            <w:rPr>
              <w:rFonts w:asciiTheme="minorHAnsi" w:eastAsiaTheme="minorEastAsia" w:hAnsiTheme="minorHAnsi" w:cstheme="minorBidi"/>
              <w:noProof/>
              <w:kern w:val="2"/>
              <w:sz w:val="24"/>
              <w:szCs w:val="24"/>
              <w:lang w:eastAsia="en-GB"/>
              <w14:ligatures w14:val="standardContextual"/>
            </w:rPr>
          </w:pPr>
          <w:hyperlink w:anchor="_Toc159851500" w:history="1">
            <w:r w:rsidR="001E509C" w:rsidRPr="00550880">
              <w:rPr>
                <w:rStyle w:val="Hiperveza"/>
                <w:rFonts w:eastAsia="Times-NewRoman" w:cstheme="minorHAnsi"/>
                <w:noProof/>
              </w:rPr>
              <w:t>7.</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rFonts w:eastAsia="Times-NewRoman" w:cstheme="minorHAnsi"/>
                <w:noProof/>
              </w:rPr>
              <w:t>MJERE PRILAGODBE NA UČINKE KLIMATSKIH PROMJENA I POVEĆANJE OTPORNOSTI ZAGREBAČKE ŽUPANIJE</w:t>
            </w:r>
            <w:r w:rsidR="001E509C">
              <w:rPr>
                <w:noProof/>
                <w:webHidden/>
              </w:rPr>
              <w:tab/>
            </w:r>
            <w:r w:rsidR="001E509C">
              <w:rPr>
                <w:noProof/>
                <w:webHidden/>
              </w:rPr>
              <w:fldChar w:fldCharType="begin"/>
            </w:r>
            <w:r w:rsidR="001E509C">
              <w:rPr>
                <w:noProof/>
                <w:webHidden/>
              </w:rPr>
              <w:instrText xml:space="preserve"> PAGEREF _Toc159851500 \h </w:instrText>
            </w:r>
            <w:r w:rsidR="001E509C">
              <w:rPr>
                <w:noProof/>
                <w:webHidden/>
              </w:rPr>
            </w:r>
            <w:r w:rsidR="001E509C">
              <w:rPr>
                <w:noProof/>
                <w:webHidden/>
              </w:rPr>
              <w:fldChar w:fldCharType="separate"/>
            </w:r>
            <w:r w:rsidR="005A045C">
              <w:rPr>
                <w:noProof/>
                <w:webHidden/>
              </w:rPr>
              <w:t>49</w:t>
            </w:r>
            <w:r w:rsidR="001E509C">
              <w:rPr>
                <w:noProof/>
                <w:webHidden/>
              </w:rPr>
              <w:fldChar w:fldCharType="end"/>
            </w:r>
          </w:hyperlink>
        </w:p>
        <w:p w14:paraId="278CAEA8" w14:textId="3DBC8EEB"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501" w:history="1">
            <w:r w:rsidR="001E509C" w:rsidRPr="00550880">
              <w:rPr>
                <w:rStyle w:val="Hiperveza"/>
                <w:noProof/>
              </w:rPr>
              <w:t>7.1.</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Sektor zgradarstva</w:t>
            </w:r>
            <w:r w:rsidR="001E509C">
              <w:rPr>
                <w:noProof/>
                <w:webHidden/>
              </w:rPr>
              <w:tab/>
            </w:r>
            <w:r w:rsidR="001E509C">
              <w:rPr>
                <w:noProof/>
                <w:webHidden/>
              </w:rPr>
              <w:fldChar w:fldCharType="begin"/>
            </w:r>
            <w:r w:rsidR="001E509C">
              <w:rPr>
                <w:noProof/>
                <w:webHidden/>
              </w:rPr>
              <w:instrText xml:space="preserve"> PAGEREF _Toc159851501 \h </w:instrText>
            </w:r>
            <w:r w:rsidR="001E509C">
              <w:rPr>
                <w:noProof/>
                <w:webHidden/>
              </w:rPr>
            </w:r>
            <w:r w:rsidR="001E509C">
              <w:rPr>
                <w:noProof/>
                <w:webHidden/>
              </w:rPr>
              <w:fldChar w:fldCharType="separate"/>
            </w:r>
            <w:r w:rsidR="005A045C">
              <w:rPr>
                <w:noProof/>
                <w:webHidden/>
              </w:rPr>
              <w:t>49</w:t>
            </w:r>
            <w:r w:rsidR="001E509C">
              <w:rPr>
                <w:noProof/>
                <w:webHidden/>
              </w:rPr>
              <w:fldChar w:fldCharType="end"/>
            </w:r>
          </w:hyperlink>
        </w:p>
        <w:p w14:paraId="5B15378D" w14:textId="1FEAD758"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502" w:history="1">
            <w:r w:rsidR="001E509C" w:rsidRPr="00550880">
              <w:rPr>
                <w:rStyle w:val="Hiperveza"/>
                <w:noProof/>
              </w:rPr>
              <w:t>7.2.</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Sektor energetike</w:t>
            </w:r>
            <w:r w:rsidR="001E509C">
              <w:rPr>
                <w:noProof/>
                <w:webHidden/>
              </w:rPr>
              <w:tab/>
            </w:r>
            <w:r w:rsidR="001E509C">
              <w:rPr>
                <w:noProof/>
                <w:webHidden/>
              </w:rPr>
              <w:fldChar w:fldCharType="begin"/>
            </w:r>
            <w:r w:rsidR="001E509C">
              <w:rPr>
                <w:noProof/>
                <w:webHidden/>
              </w:rPr>
              <w:instrText xml:space="preserve"> PAGEREF _Toc159851502 \h </w:instrText>
            </w:r>
            <w:r w:rsidR="001E509C">
              <w:rPr>
                <w:noProof/>
                <w:webHidden/>
              </w:rPr>
            </w:r>
            <w:r w:rsidR="001E509C">
              <w:rPr>
                <w:noProof/>
                <w:webHidden/>
              </w:rPr>
              <w:fldChar w:fldCharType="separate"/>
            </w:r>
            <w:r w:rsidR="005A045C">
              <w:rPr>
                <w:noProof/>
                <w:webHidden/>
              </w:rPr>
              <w:t>53</w:t>
            </w:r>
            <w:r w:rsidR="001E509C">
              <w:rPr>
                <w:noProof/>
                <w:webHidden/>
              </w:rPr>
              <w:fldChar w:fldCharType="end"/>
            </w:r>
          </w:hyperlink>
        </w:p>
        <w:p w14:paraId="5800F1DD" w14:textId="72602D30"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503" w:history="1">
            <w:r w:rsidR="001E509C" w:rsidRPr="00550880">
              <w:rPr>
                <w:rStyle w:val="Hiperveza"/>
                <w:noProof/>
              </w:rPr>
              <w:t>7.3.</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Sektor prometa</w:t>
            </w:r>
            <w:r w:rsidR="001E509C">
              <w:rPr>
                <w:noProof/>
                <w:webHidden/>
              </w:rPr>
              <w:tab/>
            </w:r>
            <w:r w:rsidR="001E509C">
              <w:rPr>
                <w:noProof/>
                <w:webHidden/>
              </w:rPr>
              <w:fldChar w:fldCharType="begin"/>
            </w:r>
            <w:r w:rsidR="001E509C">
              <w:rPr>
                <w:noProof/>
                <w:webHidden/>
              </w:rPr>
              <w:instrText xml:space="preserve"> PAGEREF _Toc159851503 \h </w:instrText>
            </w:r>
            <w:r w:rsidR="001E509C">
              <w:rPr>
                <w:noProof/>
                <w:webHidden/>
              </w:rPr>
            </w:r>
            <w:r w:rsidR="001E509C">
              <w:rPr>
                <w:noProof/>
                <w:webHidden/>
              </w:rPr>
              <w:fldChar w:fldCharType="separate"/>
            </w:r>
            <w:r w:rsidR="005A045C">
              <w:rPr>
                <w:noProof/>
                <w:webHidden/>
              </w:rPr>
              <w:t>55</w:t>
            </w:r>
            <w:r w:rsidR="001E509C">
              <w:rPr>
                <w:noProof/>
                <w:webHidden/>
              </w:rPr>
              <w:fldChar w:fldCharType="end"/>
            </w:r>
          </w:hyperlink>
        </w:p>
        <w:p w14:paraId="374B9CBA" w14:textId="412050D5"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504" w:history="1">
            <w:r w:rsidR="001E509C" w:rsidRPr="00550880">
              <w:rPr>
                <w:rStyle w:val="Hiperveza"/>
                <w:noProof/>
              </w:rPr>
              <w:t>7.4.</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Sektor vodoopskrbe i odvodnje</w:t>
            </w:r>
            <w:r w:rsidR="001E509C">
              <w:rPr>
                <w:noProof/>
                <w:webHidden/>
              </w:rPr>
              <w:tab/>
            </w:r>
            <w:r w:rsidR="001E509C">
              <w:rPr>
                <w:noProof/>
                <w:webHidden/>
              </w:rPr>
              <w:fldChar w:fldCharType="begin"/>
            </w:r>
            <w:r w:rsidR="001E509C">
              <w:rPr>
                <w:noProof/>
                <w:webHidden/>
              </w:rPr>
              <w:instrText xml:space="preserve"> PAGEREF _Toc159851504 \h </w:instrText>
            </w:r>
            <w:r w:rsidR="001E509C">
              <w:rPr>
                <w:noProof/>
                <w:webHidden/>
              </w:rPr>
            </w:r>
            <w:r w:rsidR="001E509C">
              <w:rPr>
                <w:noProof/>
                <w:webHidden/>
              </w:rPr>
              <w:fldChar w:fldCharType="separate"/>
            </w:r>
            <w:r w:rsidR="005A045C">
              <w:rPr>
                <w:noProof/>
                <w:webHidden/>
              </w:rPr>
              <w:t>58</w:t>
            </w:r>
            <w:r w:rsidR="001E509C">
              <w:rPr>
                <w:noProof/>
                <w:webHidden/>
              </w:rPr>
              <w:fldChar w:fldCharType="end"/>
            </w:r>
          </w:hyperlink>
        </w:p>
        <w:p w14:paraId="6AC8658F" w14:textId="4DE8BF9C"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505" w:history="1">
            <w:r w:rsidR="001E509C" w:rsidRPr="00550880">
              <w:rPr>
                <w:rStyle w:val="Hiperveza"/>
                <w:noProof/>
              </w:rPr>
              <w:t>7.5.</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Sektor poljoprivrede</w:t>
            </w:r>
            <w:r w:rsidR="001E509C">
              <w:rPr>
                <w:noProof/>
                <w:webHidden/>
              </w:rPr>
              <w:tab/>
            </w:r>
            <w:r w:rsidR="001E509C">
              <w:rPr>
                <w:noProof/>
                <w:webHidden/>
              </w:rPr>
              <w:fldChar w:fldCharType="begin"/>
            </w:r>
            <w:r w:rsidR="001E509C">
              <w:rPr>
                <w:noProof/>
                <w:webHidden/>
              </w:rPr>
              <w:instrText xml:space="preserve"> PAGEREF _Toc159851505 \h </w:instrText>
            </w:r>
            <w:r w:rsidR="001E509C">
              <w:rPr>
                <w:noProof/>
                <w:webHidden/>
              </w:rPr>
            </w:r>
            <w:r w:rsidR="001E509C">
              <w:rPr>
                <w:noProof/>
                <w:webHidden/>
              </w:rPr>
              <w:fldChar w:fldCharType="separate"/>
            </w:r>
            <w:r w:rsidR="005A045C">
              <w:rPr>
                <w:noProof/>
                <w:webHidden/>
              </w:rPr>
              <w:t>61</w:t>
            </w:r>
            <w:r w:rsidR="001E509C">
              <w:rPr>
                <w:noProof/>
                <w:webHidden/>
              </w:rPr>
              <w:fldChar w:fldCharType="end"/>
            </w:r>
          </w:hyperlink>
        </w:p>
        <w:p w14:paraId="24ECFE8F" w14:textId="3674AF4F"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506" w:history="1">
            <w:r w:rsidR="001E509C" w:rsidRPr="00550880">
              <w:rPr>
                <w:rStyle w:val="Hiperveza"/>
                <w:noProof/>
              </w:rPr>
              <w:t>7.6.</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Sektor šumarstva</w:t>
            </w:r>
            <w:r w:rsidR="001E509C">
              <w:rPr>
                <w:noProof/>
                <w:webHidden/>
              </w:rPr>
              <w:tab/>
            </w:r>
            <w:r w:rsidR="001E509C">
              <w:rPr>
                <w:noProof/>
                <w:webHidden/>
              </w:rPr>
              <w:fldChar w:fldCharType="begin"/>
            </w:r>
            <w:r w:rsidR="001E509C">
              <w:rPr>
                <w:noProof/>
                <w:webHidden/>
              </w:rPr>
              <w:instrText xml:space="preserve"> PAGEREF _Toc159851506 \h </w:instrText>
            </w:r>
            <w:r w:rsidR="001E509C">
              <w:rPr>
                <w:noProof/>
                <w:webHidden/>
              </w:rPr>
            </w:r>
            <w:r w:rsidR="001E509C">
              <w:rPr>
                <w:noProof/>
                <w:webHidden/>
              </w:rPr>
              <w:fldChar w:fldCharType="separate"/>
            </w:r>
            <w:r w:rsidR="005A045C">
              <w:rPr>
                <w:noProof/>
                <w:webHidden/>
              </w:rPr>
              <w:t>63</w:t>
            </w:r>
            <w:r w:rsidR="001E509C">
              <w:rPr>
                <w:noProof/>
                <w:webHidden/>
              </w:rPr>
              <w:fldChar w:fldCharType="end"/>
            </w:r>
          </w:hyperlink>
        </w:p>
        <w:p w14:paraId="32EE8519" w14:textId="541F44ED"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507" w:history="1">
            <w:r w:rsidR="001E509C" w:rsidRPr="00550880">
              <w:rPr>
                <w:rStyle w:val="Hiperveza"/>
                <w:noProof/>
              </w:rPr>
              <w:t>7.7.</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Zdravlje i sigurnost</w:t>
            </w:r>
            <w:r w:rsidR="001E509C">
              <w:rPr>
                <w:noProof/>
                <w:webHidden/>
              </w:rPr>
              <w:tab/>
            </w:r>
            <w:r w:rsidR="001E509C">
              <w:rPr>
                <w:noProof/>
                <w:webHidden/>
              </w:rPr>
              <w:fldChar w:fldCharType="begin"/>
            </w:r>
            <w:r w:rsidR="001E509C">
              <w:rPr>
                <w:noProof/>
                <w:webHidden/>
              </w:rPr>
              <w:instrText xml:space="preserve"> PAGEREF _Toc159851507 \h </w:instrText>
            </w:r>
            <w:r w:rsidR="001E509C">
              <w:rPr>
                <w:noProof/>
                <w:webHidden/>
              </w:rPr>
            </w:r>
            <w:r w:rsidR="001E509C">
              <w:rPr>
                <w:noProof/>
                <w:webHidden/>
              </w:rPr>
              <w:fldChar w:fldCharType="separate"/>
            </w:r>
            <w:r w:rsidR="005A045C">
              <w:rPr>
                <w:noProof/>
                <w:webHidden/>
              </w:rPr>
              <w:t>64</w:t>
            </w:r>
            <w:r w:rsidR="001E509C">
              <w:rPr>
                <w:noProof/>
                <w:webHidden/>
              </w:rPr>
              <w:fldChar w:fldCharType="end"/>
            </w:r>
          </w:hyperlink>
        </w:p>
        <w:p w14:paraId="0374DF0F" w14:textId="1775851B"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508" w:history="1">
            <w:r w:rsidR="001E509C" w:rsidRPr="00550880">
              <w:rPr>
                <w:rStyle w:val="Hiperveza"/>
                <w:noProof/>
              </w:rPr>
              <w:t>7.8.</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Prostorno planiranje i upravljanje zemljištem</w:t>
            </w:r>
            <w:r w:rsidR="001E509C">
              <w:rPr>
                <w:noProof/>
                <w:webHidden/>
              </w:rPr>
              <w:tab/>
            </w:r>
            <w:r w:rsidR="001E509C">
              <w:rPr>
                <w:noProof/>
                <w:webHidden/>
              </w:rPr>
              <w:fldChar w:fldCharType="begin"/>
            </w:r>
            <w:r w:rsidR="001E509C">
              <w:rPr>
                <w:noProof/>
                <w:webHidden/>
              </w:rPr>
              <w:instrText xml:space="preserve"> PAGEREF _Toc159851508 \h </w:instrText>
            </w:r>
            <w:r w:rsidR="001E509C">
              <w:rPr>
                <w:noProof/>
                <w:webHidden/>
              </w:rPr>
            </w:r>
            <w:r w:rsidR="001E509C">
              <w:rPr>
                <w:noProof/>
                <w:webHidden/>
              </w:rPr>
              <w:fldChar w:fldCharType="separate"/>
            </w:r>
            <w:r w:rsidR="005A045C">
              <w:rPr>
                <w:noProof/>
                <w:webHidden/>
              </w:rPr>
              <w:t>71</w:t>
            </w:r>
            <w:r w:rsidR="001E509C">
              <w:rPr>
                <w:noProof/>
                <w:webHidden/>
              </w:rPr>
              <w:fldChar w:fldCharType="end"/>
            </w:r>
          </w:hyperlink>
        </w:p>
        <w:p w14:paraId="359E0729" w14:textId="35B56619"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531" w:history="1">
            <w:r w:rsidR="001E509C" w:rsidRPr="00550880">
              <w:rPr>
                <w:rStyle w:val="Hiperveza"/>
                <w:noProof/>
              </w:rPr>
              <w:t>7.9.</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Okoliš i bioraznolikost</w:t>
            </w:r>
            <w:r w:rsidR="001E509C">
              <w:rPr>
                <w:noProof/>
                <w:webHidden/>
              </w:rPr>
              <w:tab/>
            </w:r>
            <w:r w:rsidR="001E509C">
              <w:rPr>
                <w:noProof/>
                <w:webHidden/>
              </w:rPr>
              <w:fldChar w:fldCharType="begin"/>
            </w:r>
            <w:r w:rsidR="001E509C">
              <w:rPr>
                <w:noProof/>
                <w:webHidden/>
              </w:rPr>
              <w:instrText xml:space="preserve"> PAGEREF _Toc159851531 \h </w:instrText>
            </w:r>
            <w:r w:rsidR="001E509C">
              <w:rPr>
                <w:noProof/>
                <w:webHidden/>
              </w:rPr>
            </w:r>
            <w:r w:rsidR="001E509C">
              <w:rPr>
                <w:noProof/>
                <w:webHidden/>
              </w:rPr>
              <w:fldChar w:fldCharType="separate"/>
            </w:r>
            <w:r w:rsidR="005A045C">
              <w:rPr>
                <w:noProof/>
                <w:webHidden/>
              </w:rPr>
              <w:t>75</w:t>
            </w:r>
            <w:r w:rsidR="001E509C">
              <w:rPr>
                <w:noProof/>
                <w:webHidden/>
              </w:rPr>
              <w:fldChar w:fldCharType="end"/>
            </w:r>
          </w:hyperlink>
        </w:p>
        <w:p w14:paraId="0A857907" w14:textId="2DC981C9"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532" w:history="1">
            <w:r w:rsidR="001E509C" w:rsidRPr="00550880">
              <w:rPr>
                <w:rStyle w:val="Hiperveza"/>
                <w:noProof/>
              </w:rPr>
              <w:t>7.10.</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Gospodarstvo i turizam</w:t>
            </w:r>
            <w:r w:rsidR="001E509C">
              <w:rPr>
                <w:noProof/>
                <w:webHidden/>
              </w:rPr>
              <w:tab/>
            </w:r>
            <w:r w:rsidR="001E509C">
              <w:rPr>
                <w:noProof/>
                <w:webHidden/>
              </w:rPr>
              <w:fldChar w:fldCharType="begin"/>
            </w:r>
            <w:r w:rsidR="001E509C">
              <w:rPr>
                <w:noProof/>
                <w:webHidden/>
              </w:rPr>
              <w:instrText xml:space="preserve"> PAGEREF _Toc159851532 \h </w:instrText>
            </w:r>
            <w:r w:rsidR="001E509C">
              <w:rPr>
                <w:noProof/>
                <w:webHidden/>
              </w:rPr>
            </w:r>
            <w:r w:rsidR="001E509C">
              <w:rPr>
                <w:noProof/>
                <w:webHidden/>
              </w:rPr>
              <w:fldChar w:fldCharType="separate"/>
            </w:r>
            <w:r w:rsidR="005A045C">
              <w:rPr>
                <w:noProof/>
                <w:webHidden/>
              </w:rPr>
              <w:t>76</w:t>
            </w:r>
            <w:r w:rsidR="001E509C">
              <w:rPr>
                <w:noProof/>
                <w:webHidden/>
              </w:rPr>
              <w:fldChar w:fldCharType="end"/>
            </w:r>
          </w:hyperlink>
        </w:p>
        <w:p w14:paraId="3D80BFCF" w14:textId="1CD4641E"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533" w:history="1">
            <w:r w:rsidR="001E509C" w:rsidRPr="00550880">
              <w:rPr>
                <w:rStyle w:val="Hiperveza"/>
                <w:noProof/>
              </w:rPr>
              <w:t>7.11.</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Horizontalne mjere</w:t>
            </w:r>
            <w:r w:rsidR="001E509C">
              <w:rPr>
                <w:noProof/>
                <w:webHidden/>
              </w:rPr>
              <w:tab/>
            </w:r>
            <w:r w:rsidR="001E509C">
              <w:rPr>
                <w:noProof/>
                <w:webHidden/>
              </w:rPr>
              <w:fldChar w:fldCharType="begin"/>
            </w:r>
            <w:r w:rsidR="001E509C">
              <w:rPr>
                <w:noProof/>
                <w:webHidden/>
              </w:rPr>
              <w:instrText xml:space="preserve"> PAGEREF _Toc159851533 \h </w:instrText>
            </w:r>
            <w:r w:rsidR="001E509C">
              <w:rPr>
                <w:noProof/>
                <w:webHidden/>
              </w:rPr>
            </w:r>
            <w:r w:rsidR="001E509C">
              <w:rPr>
                <w:noProof/>
                <w:webHidden/>
              </w:rPr>
              <w:fldChar w:fldCharType="separate"/>
            </w:r>
            <w:r w:rsidR="005A045C">
              <w:rPr>
                <w:noProof/>
                <w:webHidden/>
              </w:rPr>
              <w:t>79</w:t>
            </w:r>
            <w:r w:rsidR="001E509C">
              <w:rPr>
                <w:noProof/>
                <w:webHidden/>
              </w:rPr>
              <w:fldChar w:fldCharType="end"/>
            </w:r>
          </w:hyperlink>
        </w:p>
        <w:p w14:paraId="0F4B3FDE" w14:textId="05A54E8A" w:rsidR="001E509C" w:rsidRDefault="00000000" w:rsidP="0051507E">
          <w:pPr>
            <w:pStyle w:val="Sadraj1"/>
            <w:rPr>
              <w:rFonts w:asciiTheme="minorHAnsi" w:eastAsiaTheme="minorEastAsia" w:hAnsiTheme="minorHAnsi" w:cstheme="minorBidi"/>
              <w:noProof/>
              <w:kern w:val="2"/>
              <w:sz w:val="24"/>
              <w:szCs w:val="24"/>
              <w:lang w:eastAsia="en-GB"/>
              <w14:ligatures w14:val="standardContextual"/>
            </w:rPr>
          </w:pPr>
          <w:hyperlink w:anchor="_Toc159851534" w:history="1">
            <w:r w:rsidR="001E509C" w:rsidRPr="00550880">
              <w:rPr>
                <w:rStyle w:val="Hiperveza"/>
                <w:noProof/>
              </w:rPr>
              <w:t>8.</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ZAŠTITA OZONSKOG SLOJA</w:t>
            </w:r>
            <w:r w:rsidR="001E509C">
              <w:rPr>
                <w:noProof/>
                <w:webHidden/>
              </w:rPr>
              <w:tab/>
            </w:r>
            <w:r w:rsidR="001E509C">
              <w:rPr>
                <w:noProof/>
                <w:webHidden/>
              </w:rPr>
              <w:fldChar w:fldCharType="begin"/>
            </w:r>
            <w:r w:rsidR="001E509C">
              <w:rPr>
                <w:noProof/>
                <w:webHidden/>
              </w:rPr>
              <w:instrText xml:space="preserve"> PAGEREF _Toc159851534 \h </w:instrText>
            </w:r>
            <w:r w:rsidR="001E509C">
              <w:rPr>
                <w:noProof/>
                <w:webHidden/>
              </w:rPr>
            </w:r>
            <w:r w:rsidR="001E509C">
              <w:rPr>
                <w:noProof/>
                <w:webHidden/>
              </w:rPr>
              <w:fldChar w:fldCharType="separate"/>
            </w:r>
            <w:r w:rsidR="005A045C">
              <w:rPr>
                <w:noProof/>
                <w:webHidden/>
              </w:rPr>
              <w:t>83</w:t>
            </w:r>
            <w:r w:rsidR="001E509C">
              <w:rPr>
                <w:noProof/>
                <w:webHidden/>
              </w:rPr>
              <w:fldChar w:fldCharType="end"/>
            </w:r>
          </w:hyperlink>
        </w:p>
        <w:p w14:paraId="54DDEF0E" w14:textId="1A99520E"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535" w:history="1">
            <w:r w:rsidR="001E509C" w:rsidRPr="00550880">
              <w:rPr>
                <w:rStyle w:val="Hiperveza"/>
                <w:noProof/>
              </w:rPr>
              <w:t>8.1.</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Mjere i aktivnosti zaštite ozonskog sloja</w:t>
            </w:r>
            <w:r w:rsidR="001E509C">
              <w:rPr>
                <w:noProof/>
                <w:webHidden/>
              </w:rPr>
              <w:tab/>
            </w:r>
            <w:r w:rsidR="001E509C">
              <w:rPr>
                <w:noProof/>
                <w:webHidden/>
              </w:rPr>
              <w:fldChar w:fldCharType="begin"/>
            </w:r>
            <w:r w:rsidR="001E509C">
              <w:rPr>
                <w:noProof/>
                <w:webHidden/>
              </w:rPr>
              <w:instrText xml:space="preserve"> PAGEREF _Toc159851535 \h </w:instrText>
            </w:r>
            <w:r w:rsidR="001E509C">
              <w:rPr>
                <w:noProof/>
                <w:webHidden/>
              </w:rPr>
            </w:r>
            <w:r w:rsidR="001E509C">
              <w:rPr>
                <w:noProof/>
                <w:webHidden/>
              </w:rPr>
              <w:fldChar w:fldCharType="separate"/>
            </w:r>
            <w:r w:rsidR="005A045C">
              <w:rPr>
                <w:noProof/>
                <w:webHidden/>
              </w:rPr>
              <w:t>84</w:t>
            </w:r>
            <w:r w:rsidR="001E509C">
              <w:rPr>
                <w:noProof/>
                <w:webHidden/>
              </w:rPr>
              <w:fldChar w:fldCharType="end"/>
            </w:r>
          </w:hyperlink>
        </w:p>
        <w:p w14:paraId="6128C9E5" w14:textId="65B1BB0C" w:rsidR="001E509C" w:rsidRDefault="00000000" w:rsidP="0051507E">
          <w:pPr>
            <w:pStyle w:val="Sadraj1"/>
            <w:rPr>
              <w:rFonts w:asciiTheme="minorHAnsi" w:eastAsiaTheme="minorEastAsia" w:hAnsiTheme="minorHAnsi" w:cstheme="minorBidi"/>
              <w:noProof/>
              <w:kern w:val="2"/>
              <w:sz w:val="24"/>
              <w:szCs w:val="24"/>
              <w:lang w:eastAsia="en-GB"/>
              <w14:ligatures w14:val="standardContextual"/>
            </w:rPr>
          </w:pPr>
          <w:hyperlink w:anchor="_Toc159851536" w:history="1">
            <w:r w:rsidR="001E509C" w:rsidRPr="00550880">
              <w:rPr>
                <w:rStyle w:val="Hiperveza"/>
                <w:noProof/>
              </w:rPr>
              <w:t>9.</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MOGUĆI IZVORI FINANCIRANJA</w:t>
            </w:r>
            <w:r w:rsidR="001E509C">
              <w:rPr>
                <w:noProof/>
                <w:webHidden/>
              </w:rPr>
              <w:tab/>
            </w:r>
            <w:r w:rsidR="001E509C">
              <w:rPr>
                <w:noProof/>
                <w:webHidden/>
              </w:rPr>
              <w:fldChar w:fldCharType="begin"/>
            </w:r>
            <w:r w:rsidR="001E509C">
              <w:rPr>
                <w:noProof/>
                <w:webHidden/>
              </w:rPr>
              <w:instrText xml:space="preserve"> PAGEREF _Toc159851536 \h </w:instrText>
            </w:r>
            <w:r w:rsidR="001E509C">
              <w:rPr>
                <w:noProof/>
                <w:webHidden/>
              </w:rPr>
            </w:r>
            <w:r w:rsidR="001E509C">
              <w:rPr>
                <w:noProof/>
                <w:webHidden/>
              </w:rPr>
              <w:fldChar w:fldCharType="separate"/>
            </w:r>
            <w:r w:rsidR="005A045C">
              <w:rPr>
                <w:noProof/>
                <w:webHidden/>
              </w:rPr>
              <w:t>86</w:t>
            </w:r>
            <w:r w:rsidR="001E509C">
              <w:rPr>
                <w:noProof/>
                <w:webHidden/>
              </w:rPr>
              <w:fldChar w:fldCharType="end"/>
            </w:r>
          </w:hyperlink>
        </w:p>
        <w:p w14:paraId="74D63FEA" w14:textId="04F95389"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537" w:history="1">
            <w:r w:rsidR="001E509C" w:rsidRPr="00550880">
              <w:rPr>
                <w:rStyle w:val="Hiperveza"/>
                <w:noProof/>
              </w:rPr>
              <w:t>9.1.</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Nacionalni programi</w:t>
            </w:r>
            <w:r w:rsidR="001E509C">
              <w:rPr>
                <w:noProof/>
                <w:webHidden/>
              </w:rPr>
              <w:tab/>
            </w:r>
            <w:r w:rsidR="001E509C">
              <w:rPr>
                <w:noProof/>
                <w:webHidden/>
              </w:rPr>
              <w:fldChar w:fldCharType="begin"/>
            </w:r>
            <w:r w:rsidR="001E509C">
              <w:rPr>
                <w:noProof/>
                <w:webHidden/>
              </w:rPr>
              <w:instrText xml:space="preserve"> PAGEREF _Toc159851537 \h </w:instrText>
            </w:r>
            <w:r w:rsidR="001E509C">
              <w:rPr>
                <w:noProof/>
                <w:webHidden/>
              </w:rPr>
            </w:r>
            <w:r w:rsidR="001E509C">
              <w:rPr>
                <w:noProof/>
                <w:webHidden/>
              </w:rPr>
              <w:fldChar w:fldCharType="separate"/>
            </w:r>
            <w:r w:rsidR="005A045C">
              <w:rPr>
                <w:noProof/>
                <w:webHidden/>
              </w:rPr>
              <w:t>87</w:t>
            </w:r>
            <w:r w:rsidR="001E509C">
              <w:rPr>
                <w:noProof/>
                <w:webHidden/>
              </w:rPr>
              <w:fldChar w:fldCharType="end"/>
            </w:r>
          </w:hyperlink>
        </w:p>
        <w:p w14:paraId="5A5ED929" w14:textId="47C5D522"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538" w:history="1">
            <w:r w:rsidR="001E509C" w:rsidRPr="00550880">
              <w:rPr>
                <w:rStyle w:val="Hiperveza"/>
                <w:noProof/>
              </w:rPr>
              <w:t>9.2.</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Mehanizam za oporavak i otpornost</w:t>
            </w:r>
            <w:r w:rsidR="001E509C">
              <w:rPr>
                <w:noProof/>
                <w:webHidden/>
              </w:rPr>
              <w:tab/>
            </w:r>
            <w:r w:rsidR="001E509C">
              <w:rPr>
                <w:noProof/>
                <w:webHidden/>
              </w:rPr>
              <w:fldChar w:fldCharType="begin"/>
            </w:r>
            <w:r w:rsidR="001E509C">
              <w:rPr>
                <w:noProof/>
                <w:webHidden/>
              </w:rPr>
              <w:instrText xml:space="preserve"> PAGEREF _Toc159851538 \h </w:instrText>
            </w:r>
            <w:r w:rsidR="001E509C">
              <w:rPr>
                <w:noProof/>
                <w:webHidden/>
              </w:rPr>
            </w:r>
            <w:r w:rsidR="001E509C">
              <w:rPr>
                <w:noProof/>
                <w:webHidden/>
              </w:rPr>
              <w:fldChar w:fldCharType="separate"/>
            </w:r>
            <w:r w:rsidR="005A045C">
              <w:rPr>
                <w:noProof/>
                <w:webHidden/>
              </w:rPr>
              <w:t>90</w:t>
            </w:r>
            <w:r w:rsidR="001E509C">
              <w:rPr>
                <w:noProof/>
                <w:webHidden/>
              </w:rPr>
              <w:fldChar w:fldCharType="end"/>
            </w:r>
          </w:hyperlink>
        </w:p>
        <w:p w14:paraId="03BDDBFB" w14:textId="2603FB31"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539" w:history="1">
            <w:r w:rsidR="001E509C" w:rsidRPr="00550880">
              <w:rPr>
                <w:rStyle w:val="Hiperveza"/>
                <w:noProof/>
              </w:rPr>
              <w:t>9.3.</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Europski strukturni i investicijski fondovi (ESIF)</w:t>
            </w:r>
            <w:r w:rsidR="001E509C">
              <w:rPr>
                <w:noProof/>
                <w:webHidden/>
              </w:rPr>
              <w:tab/>
            </w:r>
            <w:r w:rsidR="001E509C">
              <w:rPr>
                <w:noProof/>
                <w:webHidden/>
              </w:rPr>
              <w:fldChar w:fldCharType="begin"/>
            </w:r>
            <w:r w:rsidR="001E509C">
              <w:rPr>
                <w:noProof/>
                <w:webHidden/>
              </w:rPr>
              <w:instrText xml:space="preserve"> PAGEREF _Toc159851539 \h </w:instrText>
            </w:r>
            <w:r w:rsidR="001E509C">
              <w:rPr>
                <w:noProof/>
                <w:webHidden/>
              </w:rPr>
            </w:r>
            <w:r w:rsidR="001E509C">
              <w:rPr>
                <w:noProof/>
                <w:webHidden/>
              </w:rPr>
              <w:fldChar w:fldCharType="separate"/>
            </w:r>
            <w:r w:rsidR="005A045C">
              <w:rPr>
                <w:noProof/>
                <w:webHidden/>
              </w:rPr>
              <w:t>91</w:t>
            </w:r>
            <w:r w:rsidR="001E509C">
              <w:rPr>
                <w:noProof/>
                <w:webHidden/>
              </w:rPr>
              <w:fldChar w:fldCharType="end"/>
            </w:r>
          </w:hyperlink>
        </w:p>
        <w:p w14:paraId="25ACD6BF" w14:textId="073122A8"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540" w:history="1">
            <w:r w:rsidR="001E509C" w:rsidRPr="00550880">
              <w:rPr>
                <w:rStyle w:val="Hiperveza"/>
                <w:noProof/>
              </w:rPr>
              <w:t>9.4.</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Hrvatska banka za obnovu i razvitak (HBOR)</w:t>
            </w:r>
            <w:r w:rsidR="001E509C">
              <w:rPr>
                <w:noProof/>
                <w:webHidden/>
              </w:rPr>
              <w:tab/>
            </w:r>
            <w:r w:rsidR="001E509C">
              <w:rPr>
                <w:noProof/>
                <w:webHidden/>
              </w:rPr>
              <w:fldChar w:fldCharType="begin"/>
            </w:r>
            <w:r w:rsidR="001E509C">
              <w:rPr>
                <w:noProof/>
                <w:webHidden/>
              </w:rPr>
              <w:instrText xml:space="preserve"> PAGEREF _Toc159851540 \h </w:instrText>
            </w:r>
            <w:r w:rsidR="001E509C">
              <w:rPr>
                <w:noProof/>
                <w:webHidden/>
              </w:rPr>
            </w:r>
            <w:r w:rsidR="001E509C">
              <w:rPr>
                <w:noProof/>
                <w:webHidden/>
              </w:rPr>
              <w:fldChar w:fldCharType="separate"/>
            </w:r>
            <w:r w:rsidR="005A045C">
              <w:rPr>
                <w:noProof/>
                <w:webHidden/>
              </w:rPr>
              <w:t>92</w:t>
            </w:r>
            <w:r w:rsidR="001E509C">
              <w:rPr>
                <w:noProof/>
                <w:webHidden/>
              </w:rPr>
              <w:fldChar w:fldCharType="end"/>
            </w:r>
          </w:hyperlink>
        </w:p>
        <w:p w14:paraId="72B71774" w14:textId="2128B148"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541" w:history="1">
            <w:r w:rsidR="001E509C" w:rsidRPr="00550880">
              <w:rPr>
                <w:rStyle w:val="Hiperveza"/>
                <w:noProof/>
              </w:rPr>
              <w:t>9.5.</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Europska investicijska banka</w:t>
            </w:r>
            <w:r w:rsidR="001E509C">
              <w:rPr>
                <w:noProof/>
                <w:webHidden/>
              </w:rPr>
              <w:tab/>
            </w:r>
            <w:r w:rsidR="001E509C">
              <w:rPr>
                <w:noProof/>
                <w:webHidden/>
              </w:rPr>
              <w:fldChar w:fldCharType="begin"/>
            </w:r>
            <w:r w:rsidR="001E509C">
              <w:rPr>
                <w:noProof/>
                <w:webHidden/>
              </w:rPr>
              <w:instrText xml:space="preserve"> PAGEREF _Toc159851541 \h </w:instrText>
            </w:r>
            <w:r w:rsidR="001E509C">
              <w:rPr>
                <w:noProof/>
                <w:webHidden/>
              </w:rPr>
            </w:r>
            <w:r w:rsidR="001E509C">
              <w:rPr>
                <w:noProof/>
                <w:webHidden/>
              </w:rPr>
              <w:fldChar w:fldCharType="separate"/>
            </w:r>
            <w:r w:rsidR="005A045C">
              <w:rPr>
                <w:noProof/>
                <w:webHidden/>
              </w:rPr>
              <w:t>92</w:t>
            </w:r>
            <w:r w:rsidR="001E509C">
              <w:rPr>
                <w:noProof/>
                <w:webHidden/>
              </w:rPr>
              <w:fldChar w:fldCharType="end"/>
            </w:r>
          </w:hyperlink>
        </w:p>
        <w:p w14:paraId="750BB493" w14:textId="3FDC2482"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542" w:history="1">
            <w:r w:rsidR="001E509C" w:rsidRPr="00550880">
              <w:rPr>
                <w:rStyle w:val="Hiperveza"/>
                <w:noProof/>
              </w:rPr>
              <w:t>9.6.</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Europska banka za obnovu i razvoj</w:t>
            </w:r>
            <w:r w:rsidR="001E509C">
              <w:rPr>
                <w:noProof/>
                <w:webHidden/>
              </w:rPr>
              <w:tab/>
            </w:r>
            <w:r w:rsidR="001E509C">
              <w:rPr>
                <w:noProof/>
                <w:webHidden/>
              </w:rPr>
              <w:fldChar w:fldCharType="begin"/>
            </w:r>
            <w:r w:rsidR="001E509C">
              <w:rPr>
                <w:noProof/>
                <w:webHidden/>
              </w:rPr>
              <w:instrText xml:space="preserve"> PAGEREF _Toc159851542 \h </w:instrText>
            </w:r>
            <w:r w:rsidR="001E509C">
              <w:rPr>
                <w:noProof/>
                <w:webHidden/>
              </w:rPr>
            </w:r>
            <w:r w:rsidR="001E509C">
              <w:rPr>
                <w:noProof/>
                <w:webHidden/>
              </w:rPr>
              <w:fldChar w:fldCharType="separate"/>
            </w:r>
            <w:r w:rsidR="005A045C">
              <w:rPr>
                <w:noProof/>
                <w:webHidden/>
              </w:rPr>
              <w:t>93</w:t>
            </w:r>
            <w:r w:rsidR="001E509C">
              <w:rPr>
                <w:noProof/>
                <w:webHidden/>
              </w:rPr>
              <w:fldChar w:fldCharType="end"/>
            </w:r>
          </w:hyperlink>
        </w:p>
        <w:p w14:paraId="5D1B59C5" w14:textId="66DEA3CE"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543" w:history="1">
            <w:r w:rsidR="001E509C" w:rsidRPr="00550880">
              <w:rPr>
                <w:rStyle w:val="Hiperveza"/>
                <w:noProof/>
              </w:rPr>
              <w:t>9.7.</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Programi i posebni instrumenti potpore Europske unije</w:t>
            </w:r>
            <w:r w:rsidR="001E509C">
              <w:rPr>
                <w:noProof/>
                <w:webHidden/>
              </w:rPr>
              <w:tab/>
            </w:r>
            <w:r w:rsidR="001E509C">
              <w:rPr>
                <w:noProof/>
                <w:webHidden/>
              </w:rPr>
              <w:fldChar w:fldCharType="begin"/>
            </w:r>
            <w:r w:rsidR="001E509C">
              <w:rPr>
                <w:noProof/>
                <w:webHidden/>
              </w:rPr>
              <w:instrText xml:space="preserve"> PAGEREF _Toc159851543 \h </w:instrText>
            </w:r>
            <w:r w:rsidR="001E509C">
              <w:rPr>
                <w:noProof/>
                <w:webHidden/>
              </w:rPr>
            </w:r>
            <w:r w:rsidR="001E509C">
              <w:rPr>
                <w:noProof/>
                <w:webHidden/>
              </w:rPr>
              <w:fldChar w:fldCharType="separate"/>
            </w:r>
            <w:r w:rsidR="005A045C">
              <w:rPr>
                <w:noProof/>
                <w:webHidden/>
              </w:rPr>
              <w:t>94</w:t>
            </w:r>
            <w:r w:rsidR="001E509C">
              <w:rPr>
                <w:noProof/>
                <w:webHidden/>
              </w:rPr>
              <w:fldChar w:fldCharType="end"/>
            </w:r>
          </w:hyperlink>
        </w:p>
        <w:p w14:paraId="7D4FC9D5" w14:textId="15CEB5B5"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544" w:history="1">
            <w:r w:rsidR="001E509C" w:rsidRPr="00550880">
              <w:rPr>
                <w:rStyle w:val="Hiperveza"/>
                <w:noProof/>
              </w:rPr>
              <w:t>9.8.</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Darovnice članica Europske Ekonomske Zone i Norveške („EEA and Norway Grants“)</w:t>
            </w:r>
            <w:r w:rsidR="001E509C">
              <w:rPr>
                <w:noProof/>
                <w:webHidden/>
              </w:rPr>
              <w:tab/>
            </w:r>
            <w:r w:rsidR="001E509C">
              <w:rPr>
                <w:noProof/>
                <w:webHidden/>
              </w:rPr>
              <w:fldChar w:fldCharType="begin"/>
            </w:r>
            <w:r w:rsidR="001E509C">
              <w:rPr>
                <w:noProof/>
                <w:webHidden/>
              </w:rPr>
              <w:instrText xml:space="preserve"> PAGEREF _Toc159851544 \h </w:instrText>
            </w:r>
            <w:r w:rsidR="001E509C">
              <w:rPr>
                <w:noProof/>
                <w:webHidden/>
              </w:rPr>
            </w:r>
            <w:r w:rsidR="001E509C">
              <w:rPr>
                <w:noProof/>
                <w:webHidden/>
              </w:rPr>
              <w:fldChar w:fldCharType="separate"/>
            </w:r>
            <w:r w:rsidR="005A045C">
              <w:rPr>
                <w:noProof/>
                <w:webHidden/>
              </w:rPr>
              <w:t>96</w:t>
            </w:r>
            <w:r w:rsidR="001E509C">
              <w:rPr>
                <w:noProof/>
                <w:webHidden/>
              </w:rPr>
              <w:fldChar w:fldCharType="end"/>
            </w:r>
          </w:hyperlink>
        </w:p>
        <w:p w14:paraId="78FEE676" w14:textId="4303D5EA"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545" w:history="1">
            <w:r w:rsidR="001E509C" w:rsidRPr="00550880">
              <w:rPr>
                <w:rStyle w:val="Hiperveza"/>
                <w:noProof/>
              </w:rPr>
              <w:t>9.9.</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Europski socijalni fond za klimatsku politiku</w:t>
            </w:r>
            <w:r w:rsidR="001E509C">
              <w:rPr>
                <w:noProof/>
                <w:webHidden/>
              </w:rPr>
              <w:tab/>
            </w:r>
            <w:r w:rsidR="001E509C">
              <w:rPr>
                <w:noProof/>
                <w:webHidden/>
              </w:rPr>
              <w:fldChar w:fldCharType="begin"/>
            </w:r>
            <w:r w:rsidR="001E509C">
              <w:rPr>
                <w:noProof/>
                <w:webHidden/>
              </w:rPr>
              <w:instrText xml:space="preserve"> PAGEREF _Toc159851545 \h </w:instrText>
            </w:r>
            <w:r w:rsidR="001E509C">
              <w:rPr>
                <w:noProof/>
                <w:webHidden/>
              </w:rPr>
            </w:r>
            <w:r w:rsidR="001E509C">
              <w:rPr>
                <w:noProof/>
                <w:webHidden/>
              </w:rPr>
              <w:fldChar w:fldCharType="separate"/>
            </w:r>
            <w:r w:rsidR="005A045C">
              <w:rPr>
                <w:noProof/>
                <w:webHidden/>
              </w:rPr>
              <w:t>97</w:t>
            </w:r>
            <w:r w:rsidR="001E509C">
              <w:rPr>
                <w:noProof/>
                <w:webHidden/>
              </w:rPr>
              <w:fldChar w:fldCharType="end"/>
            </w:r>
          </w:hyperlink>
        </w:p>
        <w:p w14:paraId="65DC4742" w14:textId="60C01665" w:rsidR="001E509C" w:rsidRDefault="00000000" w:rsidP="00D91214">
          <w:pPr>
            <w:pStyle w:val="Sadraj2"/>
            <w:rPr>
              <w:rFonts w:asciiTheme="minorHAnsi" w:eastAsiaTheme="minorEastAsia" w:hAnsiTheme="minorHAnsi" w:cstheme="minorBidi"/>
              <w:noProof/>
              <w:kern w:val="2"/>
              <w:sz w:val="24"/>
              <w:szCs w:val="24"/>
              <w:lang w:eastAsia="en-GB"/>
              <w14:ligatures w14:val="standardContextual"/>
            </w:rPr>
          </w:pPr>
          <w:hyperlink w:anchor="_Toc159851546" w:history="1">
            <w:r w:rsidR="001E509C" w:rsidRPr="00550880">
              <w:rPr>
                <w:rStyle w:val="Hiperveza"/>
                <w:noProof/>
              </w:rPr>
              <w:t>9.10.</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Javno-privatno partnerstvo</w:t>
            </w:r>
            <w:r w:rsidR="001E509C">
              <w:rPr>
                <w:noProof/>
                <w:webHidden/>
              </w:rPr>
              <w:tab/>
            </w:r>
            <w:r w:rsidR="001E509C">
              <w:rPr>
                <w:noProof/>
                <w:webHidden/>
              </w:rPr>
              <w:fldChar w:fldCharType="begin"/>
            </w:r>
            <w:r w:rsidR="001E509C">
              <w:rPr>
                <w:noProof/>
                <w:webHidden/>
              </w:rPr>
              <w:instrText xml:space="preserve"> PAGEREF _Toc159851546 \h </w:instrText>
            </w:r>
            <w:r w:rsidR="001E509C">
              <w:rPr>
                <w:noProof/>
                <w:webHidden/>
              </w:rPr>
            </w:r>
            <w:r w:rsidR="001E509C">
              <w:rPr>
                <w:noProof/>
                <w:webHidden/>
              </w:rPr>
              <w:fldChar w:fldCharType="separate"/>
            </w:r>
            <w:r w:rsidR="005A045C">
              <w:rPr>
                <w:noProof/>
                <w:webHidden/>
              </w:rPr>
              <w:t>97</w:t>
            </w:r>
            <w:r w:rsidR="001E509C">
              <w:rPr>
                <w:noProof/>
                <w:webHidden/>
              </w:rPr>
              <w:fldChar w:fldCharType="end"/>
            </w:r>
          </w:hyperlink>
        </w:p>
        <w:p w14:paraId="4EA69BB2" w14:textId="3006D5CE" w:rsidR="001E509C" w:rsidRDefault="00000000" w:rsidP="0051507E">
          <w:pPr>
            <w:pStyle w:val="Sadraj1"/>
            <w:rPr>
              <w:rFonts w:asciiTheme="minorHAnsi" w:eastAsiaTheme="minorEastAsia" w:hAnsiTheme="minorHAnsi" w:cstheme="minorBidi"/>
              <w:noProof/>
              <w:kern w:val="2"/>
              <w:sz w:val="24"/>
              <w:szCs w:val="24"/>
              <w:lang w:eastAsia="en-GB"/>
              <w14:ligatures w14:val="standardContextual"/>
            </w:rPr>
          </w:pPr>
          <w:hyperlink w:anchor="_Toc159851547" w:history="1">
            <w:r w:rsidR="001E509C" w:rsidRPr="00550880">
              <w:rPr>
                <w:rStyle w:val="Hiperveza"/>
                <w:noProof/>
              </w:rPr>
              <w:t>10.</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ZAKLJUČCI I PREPORUKE</w:t>
            </w:r>
            <w:r w:rsidR="001E509C">
              <w:rPr>
                <w:noProof/>
                <w:webHidden/>
              </w:rPr>
              <w:tab/>
            </w:r>
            <w:r w:rsidR="001E509C">
              <w:rPr>
                <w:noProof/>
                <w:webHidden/>
              </w:rPr>
              <w:fldChar w:fldCharType="begin"/>
            </w:r>
            <w:r w:rsidR="001E509C">
              <w:rPr>
                <w:noProof/>
                <w:webHidden/>
              </w:rPr>
              <w:instrText xml:space="preserve"> PAGEREF _Toc159851547 \h </w:instrText>
            </w:r>
            <w:r w:rsidR="001E509C">
              <w:rPr>
                <w:noProof/>
                <w:webHidden/>
              </w:rPr>
            </w:r>
            <w:r w:rsidR="001E509C">
              <w:rPr>
                <w:noProof/>
                <w:webHidden/>
              </w:rPr>
              <w:fldChar w:fldCharType="separate"/>
            </w:r>
            <w:r w:rsidR="005A045C">
              <w:rPr>
                <w:noProof/>
                <w:webHidden/>
              </w:rPr>
              <w:t>99</w:t>
            </w:r>
            <w:r w:rsidR="001E509C">
              <w:rPr>
                <w:noProof/>
                <w:webHidden/>
              </w:rPr>
              <w:fldChar w:fldCharType="end"/>
            </w:r>
          </w:hyperlink>
        </w:p>
        <w:p w14:paraId="68AFEB01" w14:textId="6588632F" w:rsidR="001E509C" w:rsidRDefault="00000000" w:rsidP="0051507E">
          <w:pPr>
            <w:pStyle w:val="Sadraj1"/>
            <w:rPr>
              <w:rFonts w:asciiTheme="minorHAnsi" w:eastAsiaTheme="minorEastAsia" w:hAnsiTheme="minorHAnsi" w:cstheme="minorBidi"/>
              <w:noProof/>
              <w:kern w:val="2"/>
              <w:sz w:val="24"/>
              <w:szCs w:val="24"/>
              <w:lang w:eastAsia="en-GB"/>
              <w14:ligatures w14:val="standardContextual"/>
            </w:rPr>
          </w:pPr>
          <w:hyperlink w:anchor="_Toc159851548" w:history="1">
            <w:r w:rsidR="001E509C" w:rsidRPr="00550880">
              <w:rPr>
                <w:rStyle w:val="Hiperveza"/>
                <w:noProof/>
              </w:rPr>
              <w:t>11.</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POPIS TABLICA</w:t>
            </w:r>
            <w:r w:rsidR="001E509C">
              <w:rPr>
                <w:noProof/>
                <w:webHidden/>
              </w:rPr>
              <w:tab/>
            </w:r>
            <w:r w:rsidR="001E509C">
              <w:rPr>
                <w:noProof/>
                <w:webHidden/>
              </w:rPr>
              <w:fldChar w:fldCharType="begin"/>
            </w:r>
            <w:r w:rsidR="001E509C">
              <w:rPr>
                <w:noProof/>
                <w:webHidden/>
              </w:rPr>
              <w:instrText xml:space="preserve"> PAGEREF _Toc159851548 \h </w:instrText>
            </w:r>
            <w:r w:rsidR="001E509C">
              <w:rPr>
                <w:noProof/>
                <w:webHidden/>
              </w:rPr>
            </w:r>
            <w:r w:rsidR="001E509C">
              <w:rPr>
                <w:noProof/>
                <w:webHidden/>
              </w:rPr>
              <w:fldChar w:fldCharType="separate"/>
            </w:r>
            <w:r w:rsidR="005A045C">
              <w:rPr>
                <w:noProof/>
                <w:webHidden/>
              </w:rPr>
              <w:t>100</w:t>
            </w:r>
            <w:r w:rsidR="001E509C">
              <w:rPr>
                <w:noProof/>
                <w:webHidden/>
              </w:rPr>
              <w:fldChar w:fldCharType="end"/>
            </w:r>
          </w:hyperlink>
        </w:p>
        <w:p w14:paraId="3FD7826B" w14:textId="209F54D5" w:rsidR="001E509C" w:rsidRDefault="00000000" w:rsidP="0051507E">
          <w:pPr>
            <w:pStyle w:val="Sadraj1"/>
            <w:rPr>
              <w:rFonts w:asciiTheme="minorHAnsi" w:eastAsiaTheme="minorEastAsia" w:hAnsiTheme="minorHAnsi" w:cstheme="minorBidi"/>
              <w:noProof/>
              <w:kern w:val="2"/>
              <w:sz w:val="24"/>
              <w:szCs w:val="24"/>
              <w:lang w:eastAsia="en-GB"/>
              <w14:ligatures w14:val="standardContextual"/>
            </w:rPr>
          </w:pPr>
          <w:hyperlink w:anchor="_Toc159851549" w:history="1">
            <w:r w:rsidR="001E509C" w:rsidRPr="00550880">
              <w:rPr>
                <w:rStyle w:val="Hiperveza"/>
                <w:noProof/>
              </w:rPr>
              <w:t>12.</w:t>
            </w:r>
            <w:r w:rsidR="001E509C">
              <w:rPr>
                <w:rFonts w:asciiTheme="minorHAnsi" w:eastAsiaTheme="minorEastAsia" w:hAnsiTheme="minorHAnsi" w:cstheme="minorBidi"/>
                <w:noProof/>
                <w:kern w:val="2"/>
                <w:sz w:val="24"/>
                <w:szCs w:val="24"/>
                <w:lang w:eastAsia="en-GB"/>
                <w14:ligatures w14:val="standardContextual"/>
              </w:rPr>
              <w:tab/>
            </w:r>
            <w:r w:rsidR="001E509C" w:rsidRPr="00550880">
              <w:rPr>
                <w:rStyle w:val="Hiperveza"/>
                <w:noProof/>
              </w:rPr>
              <w:t>POPIS SLIKA</w:t>
            </w:r>
            <w:r w:rsidR="001E509C">
              <w:rPr>
                <w:noProof/>
                <w:webHidden/>
              </w:rPr>
              <w:tab/>
            </w:r>
            <w:r w:rsidR="001E509C">
              <w:rPr>
                <w:noProof/>
                <w:webHidden/>
              </w:rPr>
              <w:fldChar w:fldCharType="begin"/>
            </w:r>
            <w:r w:rsidR="001E509C">
              <w:rPr>
                <w:noProof/>
                <w:webHidden/>
              </w:rPr>
              <w:instrText xml:space="preserve"> PAGEREF _Toc159851549 \h </w:instrText>
            </w:r>
            <w:r w:rsidR="001E509C">
              <w:rPr>
                <w:noProof/>
                <w:webHidden/>
              </w:rPr>
            </w:r>
            <w:r w:rsidR="001E509C">
              <w:rPr>
                <w:noProof/>
                <w:webHidden/>
              </w:rPr>
              <w:fldChar w:fldCharType="separate"/>
            </w:r>
            <w:r w:rsidR="005A045C">
              <w:rPr>
                <w:noProof/>
                <w:webHidden/>
              </w:rPr>
              <w:t>101</w:t>
            </w:r>
            <w:r w:rsidR="001E509C">
              <w:rPr>
                <w:noProof/>
                <w:webHidden/>
              </w:rPr>
              <w:fldChar w:fldCharType="end"/>
            </w:r>
          </w:hyperlink>
        </w:p>
        <w:p w14:paraId="7E8A31D7" w14:textId="317BCA67" w:rsidR="00FD48EC" w:rsidRPr="00504911" w:rsidRDefault="00FD48EC" w:rsidP="00D91214">
          <w:pPr>
            <w:spacing w:before="100" w:after="100"/>
          </w:pPr>
          <w:r w:rsidRPr="00743D60">
            <w:fldChar w:fldCharType="end"/>
          </w:r>
        </w:p>
      </w:sdtContent>
    </w:sdt>
    <w:p w14:paraId="062BC2F8" w14:textId="329C1C0E" w:rsidR="00504911" w:rsidRDefault="00504911" w:rsidP="00504911">
      <w:pPr>
        <w:pStyle w:val="Naslov10"/>
        <w:numPr>
          <w:ilvl w:val="0"/>
          <w:numId w:val="0"/>
        </w:numPr>
        <w:ind w:left="357" w:hanging="357"/>
      </w:pPr>
      <w:bookmarkStart w:id="0" w:name="_Toc159851466"/>
      <w:bookmarkStart w:id="1" w:name="_Toc120888773"/>
      <w:bookmarkStart w:id="2" w:name="_Toc121148586"/>
      <w:bookmarkStart w:id="3" w:name="_Toc125721581"/>
      <w:r>
        <w:lastRenderedPageBreak/>
        <w:t>POPIS KRATICA</w:t>
      </w:r>
      <w:bookmarkEnd w:id="0"/>
    </w:p>
    <w:tbl>
      <w:tblPr>
        <w:tblStyle w:val="Reetkatablice"/>
        <w:tblW w:w="0" w:type="auto"/>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1413"/>
        <w:gridCol w:w="7603"/>
      </w:tblGrid>
      <w:tr w:rsidR="007C4445" w14:paraId="5F710AD8" w14:textId="77777777" w:rsidTr="7B2B1068">
        <w:trPr>
          <w:trHeight w:val="300"/>
        </w:trPr>
        <w:tc>
          <w:tcPr>
            <w:tcW w:w="1413" w:type="dxa"/>
          </w:tcPr>
          <w:p w14:paraId="2E9C4DE3" w14:textId="2C2DB696" w:rsidR="007C4445" w:rsidRDefault="007C4445" w:rsidP="007C4445">
            <w:pPr>
              <w:spacing w:before="0" w:after="0"/>
            </w:pPr>
            <w:r w:rsidRPr="00941A07">
              <w:t>CEF</w:t>
            </w:r>
          </w:p>
        </w:tc>
        <w:tc>
          <w:tcPr>
            <w:tcW w:w="7603" w:type="dxa"/>
          </w:tcPr>
          <w:p w14:paraId="3D64CF49" w14:textId="59D1B06E" w:rsidR="007C4445" w:rsidRDefault="007C4445" w:rsidP="007C4445">
            <w:pPr>
              <w:spacing w:before="0" w:after="0"/>
            </w:pPr>
            <w:r w:rsidRPr="00941A07">
              <w:t>Instrument za povezivanje Europe (</w:t>
            </w:r>
            <w:r w:rsidRPr="007C4445">
              <w:rPr>
                <w:i/>
                <w:iCs/>
              </w:rPr>
              <w:t xml:space="preserve">eng.: </w:t>
            </w:r>
            <w:proofErr w:type="spellStart"/>
            <w:r w:rsidRPr="007C4445">
              <w:rPr>
                <w:i/>
                <w:iCs/>
              </w:rPr>
              <w:t>Connecting</w:t>
            </w:r>
            <w:proofErr w:type="spellEnd"/>
            <w:r w:rsidRPr="007C4445">
              <w:rPr>
                <w:i/>
                <w:iCs/>
              </w:rPr>
              <w:t xml:space="preserve"> Europe </w:t>
            </w:r>
            <w:proofErr w:type="spellStart"/>
            <w:r w:rsidRPr="007C4445">
              <w:rPr>
                <w:i/>
                <w:iCs/>
              </w:rPr>
              <w:t>Facility</w:t>
            </w:r>
            <w:proofErr w:type="spellEnd"/>
            <w:r w:rsidRPr="00941A07">
              <w:t>)</w:t>
            </w:r>
          </w:p>
        </w:tc>
      </w:tr>
      <w:tr w:rsidR="007C4445" w14:paraId="6DCE72E4" w14:textId="77777777" w:rsidTr="7B2B1068">
        <w:trPr>
          <w:trHeight w:val="300"/>
        </w:trPr>
        <w:tc>
          <w:tcPr>
            <w:tcW w:w="1413" w:type="dxa"/>
          </w:tcPr>
          <w:p w14:paraId="0EB9ECD2" w14:textId="0F7A8A7D" w:rsidR="007C4445" w:rsidRDefault="007C4445" w:rsidP="007C4445">
            <w:pPr>
              <w:spacing w:before="0" w:after="0"/>
            </w:pPr>
            <w:r w:rsidRPr="00941A07">
              <w:t>DHMZ</w:t>
            </w:r>
          </w:p>
        </w:tc>
        <w:tc>
          <w:tcPr>
            <w:tcW w:w="7603" w:type="dxa"/>
          </w:tcPr>
          <w:p w14:paraId="0DBEDA6E" w14:textId="00DD20C8" w:rsidR="007C4445" w:rsidRDefault="007C4445" w:rsidP="007C4445">
            <w:pPr>
              <w:spacing w:before="0" w:after="0"/>
            </w:pPr>
            <w:r w:rsidRPr="00941A07">
              <w:t>Državni hidrometeorološki zavod</w:t>
            </w:r>
          </w:p>
        </w:tc>
      </w:tr>
      <w:tr w:rsidR="007C4445" w14:paraId="471C81E7" w14:textId="77777777" w:rsidTr="7B2B1068">
        <w:trPr>
          <w:trHeight w:val="300"/>
        </w:trPr>
        <w:tc>
          <w:tcPr>
            <w:tcW w:w="1413" w:type="dxa"/>
          </w:tcPr>
          <w:p w14:paraId="241A993A" w14:textId="329E1E96" w:rsidR="007C4445" w:rsidRDefault="007C4445" w:rsidP="007C4445">
            <w:pPr>
              <w:spacing w:before="0" w:after="0"/>
            </w:pPr>
            <w:r w:rsidRPr="00941A07">
              <w:t>EBRD</w:t>
            </w:r>
          </w:p>
        </w:tc>
        <w:tc>
          <w:tcPr>
            <w:tcW w:w="7603" w:type="dxa"/>
          </w:tcPr>
          <w:p w14:paraId="2B751E6A" w14:textId="3539944A" w:rsidR="007C4445" w:rsidRDefault="007C4445" w:rsidP="007C4445">
            <w:pPr>
              <w:spacing w:before="0" w:after="0"/>
            </w:pPr>
            <w:r w:rsidRPr="00941A07">
              <w:t xml:space="preserve">Europska banka za obnovu i razvitak (eng.: European Bank for </w:t>
            </w:r>
            <w:proofErr w:type="spellStart"/>
            <w:r w:rsidRPr="00941A07">
              <w:t>Reconstruction</w:t>
            </w:r>
            <w:proofErr w:type="spellEnd"/>
            <w:r w:rsidRPr="00941A07">
              <w:t xml:space="preserve"> </w:t>
            </w:r>
            <w:proofErr w:type="spellStart"/>
            <w:r w:rsidRPr="00941A07">
              <w:t>and</w:t>
            </w:r>
            <w:proofErr w:type="spellEnd"/>
            <w:r w:rsidRPr="00941A07">
              <w:t xml:space="preserve"> Development)</w:t>
            </w:r>
          </w:p>
        </w:tc>
      </w:tr>
      <w:tr w:rsidR="007C4445" w14:paraId="7FD94789" w14:textId="77777777" w:rsidTr="7B2B1068">
        <w:trPr>
          <w:trHeight w:val="300"/>
        </w:trPr>
        <w:tc>
          <w:tcPr>
            <w:tcW w:w="1413" w:type="dxa"/>
          </w:tcPr>
          <w:p w14:paraId="2BB05A01" w14:textId="654721B6" w:rsidR="007C4445" w:rsidRDefault="007C4445" w:rsidP="007C4445">
            <w:pPr>
              <w:spacing w:before="0" w:after="0"/>
            </w:pPr>
            <w:r w:rsidRPr="00941A07">
              <w:t xml:space="preserve">EEA </w:t>
            </w:r>
          </w:p>
        </w:tc>
        <w:tc>
          <w:tcPr>
            <w:tcW w:w="7603" w:type="dxa"/>
          </w:tcPr>
          <w:p w14:paraId="27799F19" w14:textId="0DDA7DB8" w:rsidR="007C4445" w:rsidRDefault="007C4445" w:rsidP="007C4445">
            <w:pPr>
              <w:spacing w:before="0" w:after="0"/>
            </w:pPr>
            <w:r w:rsidRPr="00941A07">
              <w:t>Europska agencija za okoliš (</w:t>
            </w:r>
            <w:r w:rsidRPr="007C4445">
              <w:rPr>
                <w:i/>
                <w:iCs/>
              </w:rPr>
              <w:t xml:space="preserve">eng.: European </w:t>
            </w:r>
            <w:proofErr w:type="spellStart"/>
            <w:r w:rsidRPr="007C4445">
              <w:rPr>
                <w:i/>
                <w:iCs/>
              </w:rPr>
              <w:t>Environment</w:t>
            </w:r>
            <w:proofErr w:type="spellEnd"/>
            <w:r w:rsidRPr="007C4445">
              <w:rPr>
                <w:i/>
                <w:iCs/>
              </w:rPr>
              <w:t xml:space="preserve"> </w:t>
            </w:r>
            <w:proofErr w:type="spellStart"/>
            <w:r w:rsidRPr="007C4445">
              <w:rPr>
                <w:i/>
                <w:iCs/>
              </w:rPr>
              <w:t>Agency</w:t>
            </w:r>
            <w:proofErr w:type="spellEnd"/>
            <w:r w:rsidRPr="00941A07">
              <w:t>)</w:t>
            </w:r>
          </w:p>
        </w:tc>
      </w:tr>
      <w:tr w:rsidR="7B2B1068" w14:paraId="0956A6F4" w14:textId="77777777" w:rsidTr="7B2B1068">
        <w:trPr>
          <w:trHeight w:val="300"/>
        </w:trPr>
        <w:tc>
          <w:tcPr>
            <w:tcW w:w="1413" w:type="dxa"/>
          </w:tcPr>
          <w:p w14:paraId="3F3CB240" w14:textId="7BDAFF25" w:rsidR="13101934" w:rsidRDefault="13101934" w:rsidP="7B2B1068">
            <w:pPr>
              <w:spacing w:before="0" w:after="0"/>
            </w:pPr>
            <w:r>
              <w:t>EFRR</w:t>
            </w:r>
          </w:p>
        </w:tc>
        <w:tc>
          <w:tcPr>
            <w:tcW w:w="7603" w:type="dxa"/>
          </w:tcPr>
          <w:p w14:paraId="5919E9C7" w14:textId="17B47364" w:rsidR="13101934" w:rsidRDefault="13101934" w:rsidP="7B2B1068">
            <w:pPr>
              <w:spacing w:before="0" w:after="0"/>
            </w:pPr>
            <w:r>
              <w:t>Europski fond za regionalni razvoj</w:t>
            </w:r>
          </w:p>
        </w:tc>
      </w:tr>
      <w:tr w:rsidR="007C4445" w14:paraId="77B0EFCC" w14:textId="77777777" w:rsidTr="7B2B1068">
        <w:trPr>
          <w:trHeight w:val="300"/>
        </w:trPr>
        <w:tc>
          <w:tcPr>
            <w:tcW w:w="1413" w:type="dxa"/>
          </w:tcPr>
          <w:p w14:paraId="4D9A6195" w14:textId="3A31C483" w:rsidR="007C4445" w:rsidRDefault="007C4445" w:rsidP="007C4445">
            <w:pPr>
              <w:spacing w:before="0" w:after="0"/>
            </w:pPr>
            <w:r w:rsidRPr="00941A07">
              <w:t>EIB</w:t>
            </w:r>
          </w:p>
        </w:tc>
        <w:tc>
          <w:tcPr>
            <w:tcW w:w="7603" w:type="dxa"/>
          </w:tcPr>
          <w:p w14:paraId="369E7310" w14:textId="7CB694E5" w:rsidR="007C4445" w:rsidRDefault="6EB22B05" w:rsidP="007C4445">
            <w:pPr>
              <w:spacing w:before="0" w:after="0"/>
            </w:pPr>
            <w:r>
              <w:t>Europska investicijska banka (</w:t>
            </w:r>
            <w:r w:rsidRPr="7B2B1068">
              <w:rPr>
                <w:i/>
                <w:iCs/>
              </w:rPr>
              <w:t>eng.:</w:t>
            </w:r>
            <w:r w:rsidR="376E0762" w:rsidRPr="7B2B1068">
              <w:rPr>
                <w:i/>
                <w:iCs/>
              </w:rPr>
              <w:t xml:space="preserve"> </w:t>
            </w:r>
            <w:r w:rsidRPr="7B2B1068">
              <w:rPr>
                <w:i/>
                <w:iCs/>
              </w:rPr>
              <w:t xml:space="preserve">European </w:t>
            </w:r>
            <w:proofErr w:type="spellStart"/>
            <w:r w:rsidRPr="7B2B1068">
              <w:rPr>
                <w:i/>
                <w:iCs/>
              </w:rPr>
              <w:t>Investment</w:t>
            </w:r>
            <w:proofErr w:type="spellEnd"/>
            <w:r w:rsidRPr="7B2B1068">
              <w:rPr>
                <w:i/>
                <w:iCs/>
              </w:rPr>
              <w:t xml:space="preserve"> Bank</w:t>
            </w:r>
            <w:r>
              <w:t>)</w:t>
            </w:r>
          </w:p>
        </w:tc>
      </w:tr>
      <w:tr w:rsidR="007C4445" w14:paraId="5B9126E3" w14:textId="77777777" w:rsidTr="7B2B1068">
        <w:trPr>
          <w:trHeight w:val="300"/>
        </w:trPr>
        <w:tc>
          <w:tcPr>
            <w:tcW w:w="1413" w:type="dxa"/>
          </w:tcPr>
          <w:p w14:paraId="59EC4DC8" w14:textId="4EB420A5" w:rsidR="007C4445" w:rsidRDefault="007C4445" w:rsidP="007C4445">
            <w:pPr>
              <w:spacing w:before="0" w:after="0"/>
            </w:pPr>
            <w:r w:rsidRPr="00941A07">
              <w:t>ELENA</w:t>
            </w:r>
          </w:p>
        </w:tc>
        <w:tc>
          <w:tcPr>
            <w:tcW w:w="7603" w:type="dxa"/>
          </w:tcPr>
          <w:p w14:paraId="5970E86B" w14:textId="647B1C84" w:rsidR="007C4445" w:rsidRDefault="6EB22B05" w:rsidP="007C4445">
            <w:pPr>
              <w:spacing w:before="0" w:after="0"/>
            </w:pPr>
            <w:r>
              <w:t>Europska lokalna energetska pomoć (</w:t>
            </w:r>
            <w:r w:rsidRPr="7B2B1068">
              <w:rPr>
                <w:i/>
                <w:iCs/>
              </w:rPr>
              <w:t>eng.</w:t>
            </w:r>
            <w:r w:rsidR="27D1448C" w:rsidRPr="7B2B1068">
              <w:rPr>
                <w:i/>
                <w:iCs/>
              </w:rPr>
              <w:t>:</w:t>
            </w:r>
            <w:r w:rsidRPr="7B2B1068">
              <w:rPr>
                <w:i/>
                <w:iCs/>
              </w:rPr>
              <w:t xml:space="preserve"> European </w:t>
            </w:r>
            <w:proofErr w:type="spellStart"/>
            <w:r w:rsidRPr="7B2B1068">
              <w:rPr>
                <w:i/>
                <w:iCs/>
              </w:rPr>
              <w:t>Local</w:t>
            </w:r>
            <w:proofErr w:type="spellEnd"/>
            <w:r w:rsidRPr="7B2B1068">
              <w:rPr>
                <w:i/>
                <w:iCs/>
              </w:rPr>
              <w:t xml:space="preserve"> Energy </w:t>
            </w:r>
            <w:proofErr w:type="spellStart"/>
            <w:r w:rsidRPr="7B2B1068">
              <w:rPr>
                <w:i/>
                <w:iCs/>
              </w:rPr>
              <w:t>Assistance</w:t>
            </w:r>
            <w:proofErr w:type="spellEnd"/>
            <w:r>
              <w:t>)</w:t>
            </w:r>
          </w:p>
        </w:tc>
      </w:tr>
      <w:tr w:rsidR="007C4445" w14:paraId="1D2F46D1" w14:textId="77777777" w:rsidTr="7B2B1068">
        <w:trPr>
          <w:trHeight w:val="300"/>
        </w:trPr>
        <w:tc>
          <w:tcPr>
            <w:tcW w:w="1413" w:type="dxa"/>
          </w:tcPr>
          <w:p w14:paraId="6A8DC062" w14:textId="4E701DB1" w:rsidR="007C4445" w:rsidRDefault="007C4445" w:rsidP="007C4445">
            <w:pPr>
              <w:spacing w:before="0" w:after="0"/>
            </w:pPr>
            <w:proofErr w:type="spellStart"/>
            <w:r w:rsidRPr="00941A07">
              <w:t>Eprim</w:t>
            </w:r>
            <w:proofErr w:type="spellEnd"/>
          </w:p>
        </w:tc>
        <w:tc>
          <w:tcPr>
            <w:tcW w:w="7603" w:type="dxa"/>
          </w:tcPr>
          <w:p w14:paraId="5B1A5B59" w14:textId="13B0FC05" w:rsidR="007C4445" w:rsidRDefault="007C4445" w:rsidP="007C4445">
            <w:pPr>
              <w:spacing w:before="0" w:after="0"/>
            </w:pPr>
            <w:r w:rsidRPr="00941A07">
              <w:t>Godišnja primarna energija</w:t>
            </w:r>
          </w:p>
        </w:tc>
      </w:tr>
      <w:tr w:rsidR="007C4445" w14:paraId="431FCC24" w14:textId="77777777" w:rsidTr="7B2B1068">
        <w:trPr>
          <w:trHeight w:val="300"/>
        </w:trPr>
        <w:tc>
          <w:tcPr>
            <w:tcW w:w="1413" w:type="dxa"/>
          </w:tcPr>
          <w:p w14:paraId="39BC7F77" w14:textId="263FD01B" w:rsidR="007C4445" w:rsidRDefault="007C4445" w:rsidP="007C4445">
            <w:pPr>
              <w:spacing w:before="0" w:after="0"/>
            </w:pPr>
            <w:r w:rsidRPr="00941A07">
              <w:t>ESCO</w:t>
            </w:r>
          </w:p>
        </w:tc>
        <w:tc>
          <w:tcPr>
            <w:tcW w:w="7603" w:type="dxa"/>
          </w:tcPr>
          <w:p w14:paraId="0F72D346" w14:textId="2664E26A" w:rsidR="007C4445" w:rsidRDefault="6EB22B05" w:rsidP="007C4445">
            <w:pPr>
              <w:spacing w:before="0" w:after="0"/>
            </w:pPr>
            <w:r>
              <w:t>Tvrtke koje pružaju cjelovite energetske usluge (</w:t>
            </w:r>
            <w:r w:rsidRPr="7B2B1068">
              <w:rPr>
                <w:i/>
                <w:iCs/>
              </w:rPr>
              <w:t xml:space="preserve">eng.: Energy </w:t>
            </w:r>
            <w:r w:rsidR="40F99C0D" w:rsidRPr="7B2B1068">
              <w:rPr>
                <w:i/>
                <w:iCs/>
              </w:rPr>
              <w:t>S</w:t>
            </w:r>
            <w:r w:rsidRPr="7B2B1068">
              <w:rPr>
                <w:i/>
                <w:iCs/>
              </w:rPr>
              <w:t xml:space="preserve">ervice </w:t>
            </w:r>
            <w:r w:rsidR="7A5584E5" w:rsidRPr="7B2B1068">
              <w:rPr>
                <w:i/>
                <w:iCs/>
              </w:rPr>
              <w:t>C</w:t>
            </w:r>
            <w:r w:rsidRPr="7B2B1068">
              <w:rPr>
                <w:i/>
                <w:iCs/>
              </w:rPr>
              <w:t>ompanies</w:t>
            </w:r>
            <w:r>
              <w:t>)</w:t>
            </w:r>
          </w:p>
        </w:tc>
      </w:tr>
      <w:tr w:rsidR="7B2B1068" w14:paraId="7C06B70A" w14:textId="77777777" w:rsidTr="7B2B1068">
        <w:trPr>
          <w:trHeight w:val="300"/>
        </w:trPr>
        <w:tc>
          <w:tcPr>
            <w:tcW w:w="1413" w:type="dxa"/>
          </w:tcPr>
          <w:p w14:paraId="58C7E2EB" w14:textId="1E48875E" w:rsidR="176AC21E" w:rsidRDefault="176AC21E" w:rsidP="7B2B1068">
            <w:pPr>
              <w:spacing w:before="0" w:after="0"/>
            </w:pPr>
            <w:r>
              <w:t>ESIF</w:t>
            </w:r>
          </w:p>
        </w:tc>
        <w:tc>
          <w:tcPr>
            <w:tcW w:w="7603" w:type="dxa"/>
          </w:tcPr>
          <w:p w14:paraId="5322CAA6" w14:textId="2C846BA2" w:rsidR="176AC21E" w:rsidRDefault="176AC21E" w:rsidP="7B2B1068">
            <w:pPr>
              <w:spacing w:before="0" w:after="0"/>
            </w:pPr>
            <w:r>
              <w:t>Europski strukturni</w:t>
            </w:r>
            <w:r w:rsidR="6FE1EBAA">
              <w:t xml:space="preserve"> i investicijski fondovi</w:t>
            </w:r>
          </w:p>
        </w:tc>
      </w:tr>
      <w:tr w:rsidR="007C4445" w14:paraId="255E2E7A" w14:textId="77777777" w:rsidTr="7B2B1068">
        <w:trPr>
          <w:trHeight w:val="300"/>
        </w:trPr>
        <w:tc>
          <w:tcPr>
            <w:tcW w:w="1413" w:type="dxa"/>
          </w:tcPr>
          <w:p w14:paraId="54E4834C" w14:textId="528E6615" w:rsidR="007C4445" w:rsidRDefault="007C4445" w:rsidP="007C4445">
            <w:pPr>
              <w:spacing w:before="0" w:after="0"/>
            </w:pPr>
            <w:r w:rsidRPr="00941A07">
              <w:t>FZOEU</w:t>
            </w:r>
          </w:p>
        </w:tc>
        <w:tc>
          <w:tcPr>
            <w:tcW w:w="7603" w:type="dxa"/>
          </w:tcPr>
          <w:p w14:paraId="5D8DD62C" w14:textId="7E1B80F2" w:rsidR="007C4445" w:rsidRDefault="007C4445" w:rsidP="007C4445">
            <w:pPr>
              <w:spacing w:before="0" w:after="0"/>
            </w:pPr>
            <w:r w:rsidRPr="00941A07">
              <w:t>Fond za zaštitu okoliša i energetsku učinkovitost</w:t>
            </w:r>
          </w:p>
        </w:tc>
      </w:tr>
      <w:tr w:rsidR="007C4445" w14:paraId="39EC5F12" w14:textId="77777777" w:rsidTr="7B2B1068">
        <w:trPr>
          <w:trHeight w:val="300"/>
        </w:trPr>
        <w:tc>
          <w:tcPr>
            <w:tcW w:w="1413" w:type="dxa"/>
          </w:tcPr>
          <w:p w14:paraId="2929C5A7" w14:textId="37A1BB94" w:rsidR="007C4445" w:rsidRDefault="007C4445" w:rsidP="007C4445">
            <w:pPr>
              <w:spacing w:before="0" w:after="0"/>
            </w:pPr>
            <w:r w:rsidRPr="00941A07">
              <w:t>HAK</w:t>
            </w:r>
          </w:p>
        </w:tc>
        <w:tc>
          <w:tcPr>
            <w:tcW w:w="7603" w:type="dxa"/>
          </w:tcPr>
          <w:p w14:paraId="42906E83" w14:textId="56B99CD7" w:rsidR="007C4445" w:rsidRDefault="007C4445" w:rsidP="007C4445">
            <w:pPr>
              <w:spacing w:before="0" w:after="0"/>
            </w:pPr>
            <w:r w:rsidRPr="00941A07">
              <w:t>Hrvatski autoklub</w:t>
            </w:r>
          </w:p>
        </w:tc>
      </w:tr>
      <w:tr w:rsidR="007C4445" w14:paraId="2E0AA112" w14:textId="77777777" w:rsidTr="7B2B1068">
        <w:trPr>
          <w:trHeight w:val="300"/>
        </w:trPr>
        <w:tc>
          <w:tcPr>
            <w:tcW w:w="1413" w:type="dxa"/>
          </w:tcPr>
          <w:p w14:paraId="3C081A51" w14:textId="57ECA838" w:rsidR="007C4445" w:rsidRDefault="007C4445" w:rsidP="007C4445">
            <w:pPr>
              <w:spacing w:before="0" w:after="0"/>
            </w:pPr>
            <w:r w:rsidRPr="00941A07">
              <w:t>HBOR</w:t>
            </w:r>
          </w:p>
        </w:tc>
        <w:tc>
          <w:tcPr>
            <w:tcW w:w="7603" w:type="dxa"/>
          </w:tcPr>
          <w:p w14:paraId="1DE67B08" w14:textId="274910CF" w:rsidR="007C4445" w:rsidRDefault="007C4445" w:rsidP="007C4445">
            <w:pPr>
              <w:spacing w:before="0" w:after="0"/>
            </w:pPr>
            <w:r w:rsidRPr="00941A07">
              <w:t>Hrvatska banka za obnovu i razvitak</w:t>
            </w:r>
          </w:p>
        </w:tc>
      </w:tr>
      <w:tr w:rsidR="007C4445" w14:paraId="3B5D9625" w14:textId="77777777" w:rsidTr="7B2B1068">
        <w:trPr>
          <w:trHeight w:val="300"/>
        </w:trPr>
        <w:tc>
          <w:tcPr>
            <w:tcW w:w="1413" w:type="dxa"/>
          </w:tcPr>
          <w:p w14:paraId="68D20E19" w14:textId="47AE3F49" w:rsidR="007C4445" w:rsidRDefault="007C4445" w:rsidP="007C4445">
            <w:pPr>
              <w:spacing w:before="0" w:after="0"/>
            </w:pPr>
            <w:r w:rsidRPr="00941A07">
              <w:t>IPCC</w:t>
            </w:r>
          </w:p>
        </w:tc>
        <w:tc>
          <w:tcPr>
            <w:tcW w:w="7603" w:type="dxa"/>
          </w:tcPr>
          <w:p w14:paraId="5D73B7C3" w14:textId="7B659B12" w:rsidR="007C4445" w:rsidRDefault="6EB22B05" w:rsidP="007C4445">
            <w:pPr>
              <w:spacing w:before="0" w:after="0"/>
            </w:pPr>
            <w:r>
              <w:t>Međuvladin panel o klimatskim promjenama (</w:t>
            </w:r>
            <w:r w:rsidRPr="7B2B1068">
              <w:rPr>
                <w:i/>
                <w:iCs/>
              </w:rPr>
              <w:t>eng.:</w:t>
            </w:r>
            <w:r w:rsidR="18F27D76" w:rsidRPr="7B2B1068">
              <w:rPr>
                <w:i/>
                <w:iCs/>
              </w:rPr>
              <w:t xml:space="preserve"> </w:t>
            </w:r>
            <w:proofErr w:type="spellStart"/>
            <w:r w:rsidRPr="7B2B1068">
              <w:rPr>
                <w:i/>
                <w:iCs/>
              </w:rPr>
              <w:t>Intergovernmental</w:t>
            </w:r>
            <w:proofErr w:type="spellEnd"/>
            <w:r w:rsidRPr="7B2B1068">
              <w:rPr>
                <w:i/>
                <w:iCs/>
              </w:rPr>
              <w:t xml:space="preserve"> Panel on </w:t>
            </w:r>
            <w:proofErr w:type="spellStart"/>
            <w:r w:rsidRPr="7B2B1068">
              <w:rPr>
                <w:i/>
                <w:iCs/>
              </w:rPr>
              <w:t>Climate</w:t>
            </w:r>
            <w:proofErr w:type="spellEnd"/>
            <w:r w:rsidRPr="7B2B1068">
              <w:rPr>
                <w:i/>
                <w:iCs/>
              </w:rPr>
              <w:t xml:space="preserve"> </w:t>
            </w:r>
            <w:proofErr w:type="spellStart"/>
            <w:r w:rsidRPr="7B2B1068">
              <w:rPr>
                <w:i/>
                <w:iCs/>
              </w:rPr>
              <w:t>Change</w:t>
            </w:r>
            <w:proofErr w:type="spellEnd"/>
            <w:r>
              <w:t>)</w:t>
            </w:r>
          </w:p>
        </w:tc>
      </w:tr>
      <w:tr w:rsidR="7B2B1068" w14:paraId="46DB4843" w14:textId="77777777" w:rsidTr="7B2B1068">
        <w:trPr>
          <w:trHeight w:val="300"/>
        </w:trPr>
        <w:tc>
          <w:tcPr>
            <w:tcW w:w="1413" w:type="dxa"/>
          </w:tcPr>
          <w:p w14:paraId="7A179262" w14:textId="60D30934" w:rsidR="7518C169" w:rsidRDefault="7518C169" w:rsidP="7B2B1068">
            <w:pPr>
              <w:spacing w:before="0" w:after="0"/>
            </w:pPr>
            <w:r>
              <w:t>JASPERS</w:t>
            </w:r>
          </w:p>
        </w:tc>
        <w:tc>
          <w:tcPr>
            <w:tcW w:w="7603" w:type="dxa"/>
          </w:tcPr>
          <w:p w14:paraId="55253A50" w14:textId="6BB5C606" w:rsidR="7518C169" w:rsidRDefault="7518C169" w:rsidP="7B2B1068">
            <w:pPr>
              <w:spacing w:before="0" w:after="0"/>
            </w:pPr>
            <w:r>
              <w:t xml:space="preserve">Zajednička pomoć za potporu projektima u europskim regijama (eng.: </w:t>
            </w:r>
            <w:r w:rsidRPr="7B2B1068">
              <w:rPr>
                <w:i/>
                <w:iCs/>
              </w:rPr>
              <w:t xml:space="preserve">Joint </w:t>
            </w:r>
            <w:proofErr w:type="spellStart"/>
            <w:r w:rsidRPr="7B2B1068">
              <w:rPr>
                <w:i/>
                <w:iCs/>
              </w:rPr>
              <w:t>Assistance</w:t>
            </w:r>
            <w:proofErr w:type="spellEnd"/>
            <w:r w:rsidRPr="7B2B1068">
              <w:rPr>
                <w:i/>
                <w:iCs/>
              </w:rPr>
              <w:t xml:space="preserve"> to </w:t>
            </w:r>
            <w:proofErr w:type="spellStart"/>
            <w:r w:rsidRPr="7B2B1068">
              <w:rPr>
                <w:i/>
                <w:iCs/>
              </w:rPr>
              <w:t>Support</w:t>
            </w:r>
            <w:proofErr w:type="spellEnd"/>
            <w:r w:rsidRPr="7B2B1068">
              <w:rPr>
                <w:i/>
                <w:iCs/>
              </w:rPr>
              <w:t xml:space="preserve"> </w:t>
            </w:r>
            <w:proofErr w:type="spellStart"/>
            <w:r w:rsidRPr="7B2B1068">
              <w:rPr>
                <w:i/>
                <w:iCs/>
              </w:rPr>
              <w:t>P</w:t>
            </w:r>
            <w:r w:rsidR="60B42EA8" w:rsidRPr="7B2B1068">
              <w:rPr>
                <w:i/>
                <w:iCs/>
              </w:rPr>
              <w:t>rojects</w:t>
            </w:r>
            <w:proofErr w:type="spellEnd"/>
            <w:r w:rsidR="60B42EA8" w:rsidRPr="7B2B1068">
              <w:rPr>
                <w:i/>
                <w:iCs/>
              </w:rPr>
              <w:t xml:space="preserve"> </w:t>
            </w:r>
            <w:proofErr w:type="spellStart"/>
            <w:r w:rsidR="60B42EA8" w:rsidRPr="7B2B1068">
              <w:rPr>
                <w:i/>
                <w:iCs/>
              </w:rPr>
              <w:t>in</w:t>
            </w:r>
            <w:proofErr w:type="spellEnd"/>
            <w:r w:rsidR="60B42EA8" w:rsidRPr="7B2B1068">
              <w:rPr>
                <w:i/>
                <w:iCs/>
              </w:rPr>
              <w:t xml:space="preserve"> European Regions</w:t>
            </w:r>
            <w:r w:rsidR="60B42EA8">
              <w:t>)</w:t>
            </w:r>
          </w:p>
        </w:tc>
      </w:tr>
      <w:tr w:rsidR="007C4445" w14:paraId="78CA56E8" w14:textId="77777777" w:rsidTr="7B2B1068">
        <w:trPr>
          <w:trHeight w:val="300"/>
        </w:trPr>
        <w:tc>
          <w:tcPr>
            <w:tcW w:w="1413" w:type="dxa"/>
          </w:tcPr>
          <w:p w14:paraId="1055EF46" w14:textId="30DA79A2" w:rsidR="007C4445" w:rsidRDefault="007C4445" w:rsidP="007C4445">
            <w:pPr>
              <w:spacing w:before="0" w:after="0"/>
            </w:pPr>
            <w:r w:rsidRPr="00941A07">
              <w:t>JPP</w:t>
            </w:r>
          </w:p>
        </w:tc>
        <w:tc>
          <w:tcPr>
            <w:tcW w:w="7603" w:type="dxa"/>
          </w:tcPr>
          <w:p w14:paraId="4BC8FE23" w14:textId="77CC53C5" w:rsidR="007C4445" w:rsidRDefault="007C4445" w:rsidP="007C4445">
            <w:pPr>
              <w:spacing w:before="0" w:after="0"/>
            </w:pPr>
            <w:r w:rsidRPr="00941A07">
              <w:t>Javno-privatno partnerstvo</w:t>
            </w:r>
          </w:p>
        </w:tc>
      </w:tr>
      <w:tr w:rsidR="007C4445" w14:paraId="12A20FB2" w14:textId="77777777" w:rsidTr="7B2B1068">
        <w:trPr>
          <w:trHeight w:val="300"/>
        </w:trPr>
        <w:tc>
          <w:tcPr>
            <w:tcW w:w="1413" w:type="dxa"/>
          </w:tcPr>
          <w:p w14:paraId="05750C74" w14:textId="178F88A0" w:rsidR="007C4445" w:rsidRDefault="007C4445" w:rsidP="007C4445">
            <w:pPr>
              <w:spacing w:before="0" w:after="0"/>
            </w:pPr>
            <w:r w:rsidRPr="00941A07">
              <w:t>MGIPU</w:t>
            </w:r>
          </w:p>
        </w:tc>
        <w:tc>
          <w:tcPr>
            <w:tcW w:w="7603" w:type="dxa"/>
          </w:tcPr>
          <w:p w14:paraId="766B6F84" w14:textId="4CD5213D" w:rsidR="007C4445" w:rsidRDefault="007C4445" w:rsidP="007C4445">
            <w:pPr>
              <w:spacing w:before="0" w:after="0"/>
            </w:pPr>
            <w:r w:rsidRPr="00941A07">
              <w:t>Ministarstvo prostornoga uređenja, graditeljstva i državne imovine</w:t>
            </w:r>
          </w:p>
        </w:tc>
      </w:tr>
      <w:tr w:rsidR="00F11DD6" w14:paraId="7951D6A7" w14:textId="77777777" w:rsidTr="7B2B1068">
        <w:trPr>
          <w:trHeight w:val="300"/>
        </w:trPr>
        <w:tc>
          <w:tcPr>
            <w:tcW w:w="1413" w:type="dxa"/>
          </w:tcPr>
          <w:p w14:paraId="2C0B9473" w14:textId="5275AFF5" w:rsidR="00F11DD6" w:rsidRPr="00941A07" w:rsidRDefault="00F11DD6" w:rsidP="007C4445">
            <w:pPr>
              <w:spacing w:before="0" w:after="0"/>
            </w:pPr>
            <w:r>
              <w:t>MKIM</w:t>
            </w:r>
          </w:p>
        </w:tc>
        <w:tc>
          <w:tcPr>
            <w:tcW w:w="7603" w:type="dxa"/>
          </w:tcPr>
          <w:p w14:paraId="534AD81E" w14:textId="6D9AB982" w:rsidR="00F11DD6" w:rsidRPr="00941A07" w:rsidRDefault="00F11DD6" w:rsidP="007C4445">
            <w:pPr>
              <w:spacing w:before="0" w:after="0"/>
            </w:pPr>
            <w:r>
              <w:t>Ministarstvo kulture i medija</w:t>
            </w:r>
          </w:p>
        </w:tc>
      </w:tr>
      <w:tr w:rsidR="007C4445" w14:paraId="7E77E849" w14:textId="77777777" w:rsidTr="7B2B1068">
        <w:trPr>
          <w:trHeight w:val="300"/>
        </w:trPr>
        <w:tc>
          <w:tcPr>
            <w:tcW w:w="1413" w:type="dxa"/>
          </w:tcPr>
          <w:p w14:paraId="6E40D323" w14:textId="261B84B5" w:rsidR="007C4445" w:rsidRDefault="007C4445" w:rsidP="007C4445">
            <w:pPr>
              <w:spacing w:before="0" w:after="0"/>
            </w:pPr>
            <w:r w:rsidRPr="00941A07">
              <w:t>MRRFEU</w:t>
            </w:r>
          </w:p>
        </w:tc>
        <w:tc>
          <w:tcPr>
            <w:tcW w:w="7603" w:type="dxa"/>
          </w:tcPr>
          <w:p w14:paraId="47F0DDC0" w14:textId="28233852" w:rsidR="007C4445" w:rsidRDefault="007C4445" w:rsidP="007C4445">
            <w:pPr>
              <w:spacing w:before="0" w:after="0"/>
            </w:pPr>
            <w:r w:rsidRPr="00941A07">
              <w:t>Ministarstvo regionalnoga razvoja i fondova Europske unije</w:t>
            </w:r>
          </w:p>
        </w:tc>
      </w:tr>
      <w:tr w:rsidR="7B2B1068" w14:paraId="6CFF8773" w14:textId="77777777" w:rsidTr="7B2B1068">
        <w:trPr>
          <w:trHeight w:val="300"/>
        </w:trPr>
        <w:tc>
          <w:tcPr>
            <w:tcW w:w="1413" w:type="dxa"/>
          </w:tcPr>
          <w:p w14:paraId="74F37387" w14:textId="543DBAF7" w:rsidR="1976AF98" w:rsidRDefault="1976AF98" w:rsidP="7B2B1068">
            <w:pPr>
              <w:spacing w:before="0" w:after="0"/>
            </w:pPr>
            <w:proofErr w:type="spellStart"/>
            <w:r>
              <w:t>nZEB</w:t>
            </w:r>
            <w:proofErr w:type="spellEnd"/>
          </w:p>
        </w:tc>
        <w:tc>
          <w:tcPr>
            <w:tcW w:w="7603" w:type="dxa"/>
          </w:tcPr>
          <w:p w14:paraId="7D611BD1" w14:textId="701841E3" w:rsidR="1976AF98" w:rsidRDefault="1976AF98" w:rsidP="7B2B1068">
            <w:pPr>
              <w:spacing w:before="0" w:after="0"/>
            </w:pPr>
            <w:r>
              <w:t xml:space="preserve">Zgrade gotovo nulte energije (eng.: </w:t>
            </w:r>
            <w:proofErr w:type="spellStart"/>
            <w:r w:rsidRPr="7B2B1068">
              <w:rPr>
                <w:i/>
                <w:iCs/>
              </w:rPr>
              <w:t>Nearly</w:t>
            </w:r>
            <w:proofErr w:type="spellEnd"/>
            <w:r w:rsidR="4999664A" w:rsidRPr="7B2B1068">
              <w:rPr>
                <w:i/>
                <w:iCs/>
              </w:rPr>
              <w:t xml:space="preserve"> Zero Energy Building</w:t>
            </w:r>
            <w:r>
              <w:t>)</w:t>
            </w:r>
          </w:p>
        </w:tc>
      </w:tr>
      <w:tr w:rsidR="007C4445" w14:paraId="37843D7B" w14:textId="77777777" w:rsidTr="7B2B1068">
        <w:trPr>
          <w:trHeight w:val="300"/>
        </w:trPr>
        <w:tc>
          <w:tcPr>
            <w:tcW w:w="1413" w:type="dxa"/>
          </w:tcPr>
          <w:p w14:paraId="1C782008" w14:textId="73084ACC" w:rsidR="7B2B1068" w:rsidRDefault="7B2B1068" w:rsidP="7B2B1068">
            <w:pPr>
              <w:spacing w:before="0" w:after="0"/>
            </w:pPr>
            <w:r>
              <w:t>NPOO</w:t>
            </w:r>
          </w:p>
        </w:tc>
        <w:tc>
          <w:tcPr>
            <w:tcW w:w="7603" w:type="dxa"/>
          </w:tcPr>
          <w:p w14:paraId="16F32047" w14:textId="4D60D19A" w:rsidR="7B2B1068" w:rsidRDefault="7B2B1068" w:rsidP="7B2B1068">
            <w:pPr>
              <w:spacing w:before="0" w:after="0"/>
            </w:pPr>
            <w:r>
              <w:t>Nacionalni plan oporavka i otpornosti 2021.-2026.</w:t>
            </w:r>
            <w:r w:rsidR="66A7B142">
              <w:t xml:space="preserve"> </w:t>
            </w:r>
          </w:p>
        </w:tc>
      </w:tr>
      <w:tr w:rsidR="7B2B1068" w14:paraId="0118E8C7" w14:textId="77777777" w:rsidTr="7B2B1068">
        <w:trPr>
          <w:trHeight w:val="300"/>
        </w:trPr>
        <w:tc>
          <w:tcPr>
            <w:tcW w:w="1413" w:type="dxa"/>
          </w:tcPr>
          <w:p w14:paraId="776535FF" w14:textId="67621FFF" w:rsidR="392665D5" w:rsidRDefault="392665D5" w:rsidP="7B2B1068">
            <w:pPr>
              <w:spacing w:before="0" w:after="0"/>
            </w:pPr>
            <w:r>
              <w:t>OIE</w:t>
            </w:r>
          </w:p>
        </w:tc>
        <w:tc>
          <w:tcPr>
            <w:tcW w:w="7603" w:type="dxa"/>
          </w:tcPr>
          <w:p w14:paraId="28371032" w14:textId="53DEC8CF" w:rsidR="392665D5" w:rsidRDefault="392665D5" w:rsidP="7B2B1068">
            <w:pPr>
              <w:spacing w:before="0" w:after="0"/>
            </w:pPr>
            <w:r>
              <w:t>Obnovljivi izvori energije</w:t>
            </w:r>
          </w:p>
        </w:tc>
      </w:tr>
      <w:tr w:rsidR="007C4445" w14:paraId="6B2A0B3E" w14:textId="77777777" w:rsidTr="7B2B1068">
        <w:trPr>
          <w:trHeight w:val="300"/>
        </w:trPr>
        <w:tc>
          <w:tcPr>
            <w:tcW w:w="1413" w:type="dxa"/>
          </w:tcPr>
          <w:p w14:paraId="1A71F0E5" w14:textId="6D2E0902" w:rsidR="007C4445" w:rsidRDefault="007C4445" w:rsidP="007C4445">
            <w:pPr>
              <w:spacing w:before="0" w:after="0"/>
            </w:pPr>
            <w:r w:rsidRPr="00941A07">
              <w:t xml:space="preserve">P0 </w:t>
            </w:r>
          </w:p>
        </w:tc>
        <w:tc>
          <w:tcPr>
            <w:tcW w:w="7603" w:type="dxa"/>
          </w:tcPr>
          <w:p w14:paraId="20334D52" w14:textId="34C989E5" w:rsidR="007C4445" w:rsidRDefault="007C4445" w:rsidP="007C4445">
            <w:pPr>
              <w:spacing w:before="0" w:after="0"/>
            </w:pPr>
            <w:r>
              <w:t>R</w:t>
            </w:r>
            <w:r w:rsidRPr="00941A07">
              <w:t>eferentno klimatsko razdoblje (1971. – 2000.)</w:t>
            </w:r>
          </w:p>
        </w:tc>
      </w:tr>
      <w:tr w:rsidR="007C4445" w14:paraId="7BEDA371" w14:textId="77777777" w:rsidTr="7B2B1068">
        <w:trPr>
          <w:trHeight w:val="300"/>
        </w:trPr>
        <w:tc>
          <w:tcPr>
            <w:tcW w:w="1413" w:type="dxa"/>
          </w:tcPr>
          <w:p w14:paraId="46FE3C2A" w14:textId="01BB9CD6" w:rsidR="007C4445" w:rsidRDefault="007C4445" w:rsidP="007C4445">
            <w:pPr>
              <w:spacing w:before="0" w:after="0"/>
            </w:pPr>
            <w:r w:rsidRPr="00941A07">
              <w:t>P1</w:t>
            </w:r>
          </w:p>
        </w:tc>
        <w:tc>
          <w:tcPr>
            <w:tcW w:w="7603" w:type="dxa"/>
          </w:tcPr>
          <w:p w14:paraId="2256EDCD" w14:textId="2826A5EB" w:rsidR="007C4445" w:rsidRDefault="007C4445" w:rsidP="007C4445">
            <w:pPr>
              <w:spacing w:before="0" w:after="0"/>
            </w:pPr>
            <w:r>
              <w:t>B</w:t>
            </w:r>
            <w:r w:rsidRPr="00941A07">
              <w:t>lisko klimatsko razdoblje (2011. – 2040.)</w:t>
            </w:r>
          </w:p>
        </w:tc>
      </w:tr>
      <w:tr w:rsidR="007C4445" w14:paraId="084E0EBF" w14:textId="77777777" w:rsidTr="7B2B1068">
        <w:trPr>
          <w:trHeight w:val="300"/>
        </w:trPr>
        <w:tc>
          <w:tcPr>
            <w:tcW w:w="1413" w:type="dxa"/>
          </w:tcPr>
          <w:p w14:paraId="66A41B50" w14:textId="6A92D150" w:rsidR="007C4445" w:rsidRDefault="007C4445" w:rsidP="007C4445">
            <w:pPr>
              <w:spacing w:before="0" w:after="0"/>
            </w:pPr>
            <w:r w:rsidRPr="00941A07">
              <w:t xml:space="preserve">P2 </w:t>
            </w:r>
          </w:p>
        </w:tc>
        <w:tc>
          <w:tcPr>
            <w:tcW w:w="7603" w:type="dxa"/>
          </w:tcPr>
          <w:p w14:paraId="40B8B03E" w14:textId="25E50B90" w:rsidR="007C4445" w:rsidRDefault="007C4445" w:rsidP="007C4445">
            <w:pPr>
              <w:spacing w:before="0" w:after="0"/>
            </w:pPr>
            <w:r>
              <w:t>D</w:t>
            </w:r>
            <w:r w:rsidRPr="00941A07">
              <w:t>alje klimatsko razdoblje (2041. – 2070.)</w:t>
            </w:r>
          </w:p>
        </w:tc>
      </w:tr>
      <w:tr w:rsidR="007C4445" w14:paraId="2CE7CA36" w14:textId="77777777" w:rsidTr="7B2B1068">
        <w:trPr>
          <w:trHeight w:val="300"/>
        </w:trPr>
        <w:tc>
          <w:tcPr>
            <w:tcW w:w="1413" w:type="dxa"/>
          </w:tcPr>
          <w:p w14:paraId="35986F28" w14:textId="0D1C7B12" w:rsidR="007C4445" w:rsidRDefault="007C4445" w:rsidP="007C4445">
            <w:pPr>
              <w:spacing w:before="0" w:after="0"/>
            </w:pPr>
            <w:proofErr w:type="spellStart"/>
            <w:r w:rsidRPr="00941A07">
              <w:t>Q</w:t>
            </w:r>
            <w:r w:rsidRPr="007C4445">
              <w:rPr>
                <w:vertAlign w:val="subscript"/>
              </w:rPr>
              <w:t>H,nd</w:t>
            </w:r>
            <w:proofErr w:type="spellEnd"/>
            <w:r w:rsidRPr="007C4445">
              <w:rPr>
                <w:vertAlign w:val="subscript"/>
              </w:rPr>
              <w:t xml:space="preserve"> </w:t>
            </w:r>
          </w:p>
        </w:tc>
        <w:tc>
          <w:tcPr>
            <w:tcW w:w="7603" w:type="dxa"/>
          </w:tcPr>
          <w:p w14:paraId="33ED2D18" w14:textId="421BAE88" w:rsidR="007C4445" w:rsidRDefault="007C4445" w:rsidP="007C4445">
            <w:pPr>
              <w:spacing w:before="0" w:after="0"/>
            </w:pPr>
            <w:r w:rsidRPr="00941A07">
              <w:t>Godišnja potrebna toplinska energija za grijanje</w:t>
            </w:r>
          </w:p>
        </w:tc>
      </w:tr>
      <w:tr w:rsidR="007C4445" w14:paraId="0D3B49BF" w14:textId="77777777" w:rsidTr="7B2B1068">
        <w:trPr>
          <w:trHeight w:val="300"/>
        </w:trPr>
        <w:tc>
          <w:tcPr>
            <w:tcW w:w="1413" w:type="dxa"/>
          </w:tcPr>
          <w:p w14:paraId="534540F3" w14:textId="717ED4F6" w:rsidR="007C4445" w:rsidRDefault="007C4445" w:rsidP="007C4445">
            <w:pPr>
              <w:spacing w:before="0" w:after="0"/>
            </w:pPr>
            <w:r w:rsidRPr="00941A07">
              <w:t>RCP 2.6</w:t>
            </w:r>
          </w:p>
        </w:tc>
        <w:tc>
          <w:tcPr>
            <w:tcW w:w="7603" w:type="dxa"/>
          </w:tcPr>
          <w:p w14:paraId="22D9811F" w14:textId="4E996A9D" w:rsidR="007C4445" w:rsidRDefault="007C4445" w:rsidP="007C4445">
            <w:pPr>
              <w:spacing w:before="0" w:after="0"/>
            </w:pPr>
            <w:r>
              <w:t>S</w:t>
            </w:r>
            <w:r w:rsidRPr="00941A07">
              <w:t>cenarij niskih emisija u Šestom izvješću Međunarodnog odbora za klimatske promjene</w:t>
            </w:r>
          </w:p>
        </w:tc>
      </w:tr>
      <w:tr w:rsidR="007C4445" w14:paraId="71AF966D" w14:textId="77777777" w:rsidTr="7B2B1068">
        <w:trPr>
          <w:trHeight w:val="300"/>
        </w:trPr>
        <w:tc>
          <w:tcPr>
            <w:tcW w:w="1413" w:type="dxa"/>
          </w:tcPr>
          <w:p w14:paraId="3688E2CE" w14:textId="5B24BE66" w:rsidR="007C4445" w:rsidRDefault="007C4445" w:rsidP="007C4445">
            <w:pPr>
              <w:spacing w:before="0" w:after="0"/>
            </w:pPr>
            <w:r w:rsidRPr="00941A07">
              <w:t xml:space="preserve">RCP 4.5 </w:t>
            </w:r>
          </w:p>
        </w:tc>
        <w:tc>
          <w:tcPr>
            <w:tcW w:w="7603" w:type="dxa"/>
          </w:tcPr>
          <w:p w14:paraId="3C71B813" w14:textId="185E13A5" w:rsidR="007C4445" w:rsidRDefault="007C4445" w:rsidP="007C4445">
            <w:pPr>
              <w:spacing w:before="0" w:after="0"/>
            </w:pPr>
            <w:r>
              <w:t>S</w:t>
            </w:r>
            <w:r w:rsidRPr="00941A07">
              <w:t>cenarij umjerenih emisija u Šestom izvješću Međunarodnog odbora za klimatske promjene</w:t>
            </w:r>
          </w:p>
        </w:tc>
      </w:tr>
      <w:tr w:rsidR="007C4445" w14:paraId="782000C1" w14:textId="77777777" w:rsidTr="7B2B1068">
        <w:trPr>
          <w:trHeight w:val="300"/>
        </w:trPr>
        <w:tc>
          <w:tcPr>
            <w:tcW w:w="1413" w:type="dxa"/>
          </w:tcPr>
          <w:p w14:paraId="782AD884" w14:textId="459E5288" w:rsidR="007C4445" w:rsidRDefault="007C4445" w:rsidP="007C4445">
            <w:pPr>
              <w:spacing w:before="0" w:after="0"/>
            </w:pPr>
            <w:r w:rsidRPr="00941A07">
              <w:t xml:space="preserve">RCP 6 </w:t>
            </w:r>
          </w:p>
        </w:tc>
        <w:tc>
          <w:tcPr>
            <w:tcW w:w="7603" w:type="dxa"/>
          </w:tcPr>
          <w:p w14:paraId="1EC14926" w14:textId="1D1C8692" w:rsidR="007C4445" w:rsidRDefault="007C4445" w:rsidP="007C4445">
            <w:pPr>
              <w:spacing w:before="0" w:after="0"/>
            </w:pPr>
            <w:r>
              <w:t>S</w:t>
            </w:r>
            <w:r w:rsidRPr="00941A07">
              <w:t>cenarij umjerenih emisija u Šestom izvješću Međunarodnog odbora za klimatske promjene</w:t>
            </w:r>
          </w:p>
        </w:tc>
      </w:tr>
      <w:tr w:rsidR="007C4445" w14:paraId="74A0CBA6" w14:textId="77777777" w:rsidTr="7B2B1068">
        <w:trPr>
          <w:trHeight w:val="300"/>
        </w:trPr>
        <w:tc>
          <w:tcPr>
            <w:tcW w:w="1413" w:type="dxa"/>
          </w:tcPr>
          <w:p w14:paraId="7EC9F707" w14:textId="47FFB946" w:rsidR="007C4445" w:rsidRDefault="007C4445" w:rsidP="007C4445">
            <w:pPr>
              <w:spacing w:before="0" w:after="0"/>
            </w:pPr>
            <w:r w:rsidRPr="00941A07">
              <w:t>RCP 8.5</w:t>
            </w:r>
          </w:p>
        </w:tc>
        <w:tc>
          <w:tcPr>
            <w:tcW w:w="7603" w:type="dxa"/>
          </w:tcPr>
          <w:p w14:paraId="2516BEC1" w14:textId="4177A028" w:rsidR="007C4445" w:rsidRDefault="007C4445" w:rsidP="007C4445">
            <w:pPr>
              <w:spacing w:before="0" w:after="0"/>
            </w:pPr>
            <w:r>
              <w:t>S</w:t>
            </w:r>
            <w:r w:rsidRPr="00941A07">
              <w:t>cenarij visokih emisija u Šestom izvješću Međunarodnog odbora za klimatske promjene</w:t>
            </w:r>
          </w:p>
        </w:tc>
      </w:tr>
      <w:tr w:rsidR="007C4445" w14:paraId="3998564C" w14:textId="77777777" w:rsidTr="7B2B1068">
        <w:trPr>
          <w:trHeight w:val="300"/>
        </w:trPr>
        <w:tc>
          <w:tcPr>
            <w:tcW w:w="1413" w:type="dxa"/>
          </w:tcPr>
          <w:p w14:paraId="57B1A1D4" w14:textId="197FD352" w:rsidR="007C4445" w:rsidRDefault="007C4445" w:rsidP="007C4445">
            <w:pPr>
              <w:spacing w:before="0" w:after="0"/>
            </w:pPr>
            <w:r w:rsidRPr="00941A07">
              <w:t>ZI</w:t>
            </w:r>
          </w:p>
        </w:tc>
        <w:tc>
          <w:tcPr>
            <w:tcW w:w="7603" w:type="dxa"/>
          </w:tcPr>
          <w:p w14:paraId="549A2C0A" w14:textId="3493D13E" w:rsidR="007C4445" w:rsidRDefault="007C4445" w:rsidP="007C4445">
            <w:pPr>
              <w:spacing w:before="0" w:after="0"/>
            </w:pPr>
            <w:r w:rsidRPr="00941A07">
              <w:t>Zelena infrastruktura</w:t>
            </w:r>
          </w:p>
        </w:tc>
      </w:tr>
    </w:tbl>
    <w:p w14:paraId="09C0B295" w14:textId="61B61EE6" w:rsidR="00504911" w:rsidRPr="00504911" w:rsidRDefault="00504911" w:rsidP="00504911"/>
    <w:p w14:paraId="0C056374" w14:textId="6C369CD7" w:rsidR="00D851B9" w:rsidRPr="00743D60" w:rsidRDefault="00D851B9" w:rsidP="003E0776">
      <w:pPr>
        <w:pStyle w:val="Naslov10"/>
      </w:pPr>
      <w:bookmarkStart w:id="4" w:name="_Toc159851467"/>
      <w:r w:rsidRPr="00743D60">
        <w:lastRenderedPageBreak/>
        <w:t>UVOD</w:t>
      </w:r>
      <w:bookmarkEnd w:id="1"/>
      <w:bookmarkEnd w:id="2"/>
      <w:bookmarkEnd w:id="3"/>
      <w:bookmarkEnd w:id="4"/>
      <w:r w:rsidRPr="00743D60">
        <w:t xml:space="preserve"> </w:t>
      </w:r>
    </w:p>
    <w:p w14:paraId="6398E94E" w14:textId="32610361" w:rsidR="006F3916" w:rsidRPr="00743D60" w:rsidRDefault="00BC75E2" w:rsidP="006F3916">
      <w:pPr>
        <w:rPr>
          <w:rFonts w:asciiTheme="minorHAnsi" w:eastAsia="Times New Roman" w:hAnsiTheme="minorHAnsi" w:cstheme="minorHAnsi"/>
          <w:lang w:eastAsia="hr-HR"/>
        </w:rPr>
      </w:pPr>
      <w:r w:rsidRPr="00743D60">
        <w:rPr>
          <w:rFonts w:asciiTheme="minorHAnsi" w:eastAsia="Times-NewRoman" w:hAnsiTheme="minorHAnsi" w:cstheme="minorHAnsi"/>
          <w:lang w:eastAsia="x-none"/>
        </w:rPr>
        <w:t xml:space="preserve">Program ublažavanja, prilagodbe klimatskim promjenama i zaštite ozonskog sloja </w:t>
      </w:r>
      <w:r w:rsidR="00CF258E">
        <w:rPr>
          <w:rFonts w:asciiTheme="minorHAnsi" w:eastAsia="Times-NewRoman" w:hAnsiTheme="minorHAnsi" w:cstheme="minorHAnsi"/>
          <w:lang w:eastAsia="x-none"/>
        </w:rPr>
        <w:t xml:space="preserve">za </w:t>
      </w:r>
      <w:r w:rsidRPr="00743D60">
        <w:rPr>
          <w:rFonts w:asciiTheme="minorHAnsi" w:eastAsia="Times-NewRoman" w:hAnsiTheme="minorHAnsi" w:cstheme="minorHAnsi"/>
          <w:lang w:eastAsia="x-none"/>
        </w:rPr>
        <w:t>Zagrebač</w:t>
      </w:r>
      <w:r w:rsidR="00CF258E">
        <w:rPr>
          <w:rFonts w:asciiTheme="minorHAnsi" w:eastAsia="Times-NewRoman" w:hAnsiTheme="minorHAnsi" w:cstheme="minorHAnsi"/>
          <w:lang w:eastAsia="x-none"/>
        </w:rPr>
        <w:t>ku</w:t>
      </w:r>
      <w:r w:rsidRPr="00743D60">
        <w:rPr>
          <w:rFonts w:asciiTheme="minorHAnsi" w:eastAsia="Times-NewRoman" w:hAnsiTheme="minorHAnsi" w:cstheme="minorHAnsi"/>
          <w:lang w:eastAsia="x-none"/>
        </w:rPr>
        <w:t xml:space="preserve"> županij</w:t>
      </w:r>
      <w:r w:rsidR="00CF258E">
        <w:rPr>
          <w:rFonts w:asciiTheme="minorHAnsi" w:eastAsia="Times-NewRoman" w:hAnsiTheme="minorHAnsi" w:cstheme="minorHAnsi"/>
          <w:lang w:eastAsia="x-none"/>
        </w:rPr>
        <w:t>u</w:t>
      </w:r>
      <w:r w:rsidR="006F3916" w:rsidRPr="00743D60">
        <w:rPr>
          <w:rFonts w:asciiTheme="minorHAnsi" w:eastAsia="Times-NewRoman" w:hAnsiTheme="minorHAnsi" w:cstheme="minorHAnsi"/>
          <w:lang w:eastAsia="x-none"/>
        </w:rPr>
        <w:t xml:space="preserve"> (u daljnjem tekstu: Program) </w:t>
      </w:r>
      <w:r w:rsidR="00A70334" w:rsidRPr="00743D60">
        <w:rPr>
          <w:rFonts w:asciiTheme="minorHAnsi" w:eastAsia="Times-NewRoman" w:hAnsiTheme="minorHAnsi" w:cstheme="minorHAnsi"/>
          <w:lang w:eastAsia="x-none"/>
        </w:rPr>
        <w:t xml:space="preserve">izrađuje se sukladno </w:t>
      </w:r>
      <w:r w:rsidR="006F3916" w:rsidRPr="00743D60">
        <w:rPr>
          <w:rFonts w:asciiTheme="minorHAnsi" w:eastAsia="Times-NewRoman" w:hAnsiTheme="minorHAnsi" w:cstheme="minorHAnsi"/>
          <w:lang w:eastAsia="x-none"/>
        </w:rPr>
        <w:t>Zakon</w:t>
      </w:r>
      <w:r w:rsidR="00A70334" w:rsidRPr="00743D60">
        <w:rPr>
          <w:rFonts w:asciiTheme="minorHAnsi" w:eastAsia="Times-NewRoman" w:hAnsiTheme="minorHAnsi" w:cstheme="minorHAnsi"/>
          <w:lang w:eastAsia="x-none"/>
        </w:rPr>
        <w:t>u</w:t>
      </w:r>
      <w:r w:rsidR="006F3916" w:rsidRPr="00743D60">
        <w:rPr>
          <w:rFonts w:asciiTheme="minorHAnsi" w:eastAsia="Times-NewRoman" w:hAnsiTheme="minorHAnsi" w:cstheme="minorHAnsi"/>
          <w:lang w:eastAsia="x-none"/>
        </w:rPr>
        <w:t xml:space="preserve"> o </w:t>
      </w:r>
      <w:r w:rsidR="006F3916" w:rsidRPr="00743D60">
        <w:rPr>
          <w:rFonts w:asciiTheme="minorHAnsi" w:eastAsia="Times New Roman" w:hAnsiTheme="minorHAnsi" w:cstheme="minorHAnsi"/>
          <w:lang w:eastAsia="hr-HR"/>
        </w:rPr>
        <w:t xml:space="preserve">klimatskim promjenama i zaštiti ozonskog sloja („Narodne novine“, broj: 127/19). </w:t>
      </w:r>
      <w:r w:rsidR="00A70334" w:rsidRPr="00743D60">
        <w:rPr>
          <w:rFonts w:asciiTheme="minorHAnsi" w:eastAsia="Times New Roman" w:hAnsiTheme="minorHAnsi" w:cstheme="minorHAnsi"/>
          <w:lang w:eastAsia="hr-HR"/>
        </w:rPr>
        <w:t>Članak</w:t>
      </w:r>
      <w:r w:rsidR="006F3916" w:rsidRPr="00743D60">
        <w:rPr>
          <w:rFonts w:asciiTheme="minorHAnsi" w:eastAsia="Times-NewRoman" w:hAnsiTheme="minorHAnsi" w:cstheme="minorHAnsi"/>
          <w:lang w:eastAsia="x-none"/>
        </w:rPr>
        <w:t xml:space="preserve"> 19. Zakona</w:t>
      </w:r>
      <w:r w:rsidR="00747AA9" w:rsidRPr="00743D60">
        <w:rPr>
          <w:rFonts w:asciiTheme="minorHAnsi" w:eastAsia="Times-NewRoman" w:hAnsiTheme="minorHAnsi" w:cstheme="minorHAnsi"/>
          <w:lang w:eastAsia="x-none"/>
        </w:rPr>
        <w:t xml:space="preserve"> navodi da</w:t>
      </w:r>
      <w:r w:rsidR="006F3916" w:rsidRPr="00743D60">
        <w:rPr>
          <w:rFonts w:asciiTheme="minorHAnsi" w:eastAsia="Times-NewRoman" w:hAnsiTheme="minorHAnsi" w:cstheme="minorHAnsi"/>
          <w:lang w:eastAsia="x-none"/>
        </w:rPr>
        <w:t xml:space="preserve">, „predstavničko tijelo županije, Grada Zagreba i velikoga grada donosi Program ublažavanja klimatskih promjena, prilagodbe klimatskim promjenama i zaštite ozonskog sloja, koji je sastavni dio programa zaštite okoliša za područje županije odnosno Grada Zagreba i velikoga </w:t>
      </w:r>
      <w:r w:rsidR="006F3916" w:rsidRPr="00743D60">
        <w:rPr>
          <w:rFonts w:asciiTheme="minorHAnsi" w:eastAsia="Times New Roman" w:hAnsiTheme="minorHAnsi" w:cstheme="minorHAnsi"/>
          <w:lang w:eastAsia="hr-HR"/>
        </w:rPr>
        <w:t>grada“.</w:t>
      </w:r>
    </w:p>
    <w:p w14:paraId="7C3B3C22" w14:textId="28C708D6" w:rsidR="006F3916" w:rsidRPr="00743D60" w:rsidRDefault="006F3916" w:rsidP="006F3916">
      <w:pPr>
        <w:rPr>
          <w:rFonts w:asciiTheme="minorHAnsi" w:eastAsia="Times New Roman" w:hAnsiTheme="minorHAnsi" w:cstheme="minorHAnsi"/>
          <w:lang w:eastAsia="hr-HR"/>
        </w:rPr>
      </w:pPr>
      <w:r w:rsidRPr="00743D60">
        <w:rPr>
          <w:rFonts w:asciiTheme="minorHAnsi" w:eastAsia="Times New Roman" w:hAnsiTheme="minorHAnsi" w:cstheme="minorHAnsi"/>
          <w:lang w:eastAsia="hr-HR"/>
        </w:rPr>
        <w:t>Pro</w:t>
      </w:r>
      <w:r w:rsidRPr="00743D60">
        <w:rPr>
          <w:rFonts w:asciiTheme="minorHAnsi" w:hAnsiTheme="minorHAnsi" w:cstheme="minorHAnsi"/>
        </w:rPr>
        <w:t xml:space="preserve">gram određuje mjere koje bi se, u narednom razdoblju trebale primijeniti da bi se ublažile negativne posljedice (učinci) koje klimatske promjene mogu uzrokovati. Program se objavljuje u službenom glasilu jedinice </w:t>
      </w:r>
      <w:r w:rsidRPr="00036CA5">
        <w:rPr>
          <w:rFonts w:asciiTheme="minorHAnsi" w:hAnsiTheme="minorHAnsi" w:cstheme="minorHAnsi"/>
        </w:rPr>
        <w:t xml:space="preserve">lokalne i područne (regionalne) samouprave, ovisno o tome čije predstavničko tijelo ga je donijelo. Stoga se </w:t>
      </w:r>
      <w:r w:rsidR="00D62EC3" w:rsidRPr="00036CA5">
        <w:rPr>
          <w:rFonts w:asciiTheme="minorHAnsi" w:hAnsiTheme="minorHAnsi" w:cstheme="minorHAnsi"/>
        </w:rPr>
        <w:t xml:space="preserve">Program ublažavanja, prilagodbe klimatskim promjenama i zaštite ozonskog sloja </w:t>
      </w:r>
      <w:r w:rsidR="003466A5">
        <w:rPr>
          <w:rFonts w:asciiTheme="minorHAnsi" w:hAnsiTheme="minorHAnsi" w:cstheme="minorHAnsi"/>
        </w:rPr>
        <w:t xml:space="preserve">za </w:t>
      </w:r>
      <w:r w:rsidR="00D62EC3" w:rsidRPr="00036CA5">
        <w:rPr>
          <w:rFonts w:asciiTheme="minorHAnsi" w:hAnsiTheme="minorHAnsi" w:cstheme="minorHAnsi"/>
        </w:rPr>
        <w:t>Zagrebačk</w:t>
      </w:r>
      <w:r w:rsidR="003466A5">
        <w:rPr>
          <w:rFonts w:asciiTheme="minorHAnsi" w:hAnsiTheme="minorHAnsi" w:cstheme="minorHAnsi"/>
        </w:rPr>
        <w:t>u</w:t>
      </w:r>
      <w:r w:rsidR="00D62EC3" w:rsidRPr="00036CA5">
        <w:rPr>
          <w:rFonts w:asciiTheme="minorHAnsi" w:hAnsiTheme="minorHAnsi" w:cstheme="minorHAnsi"/>
        </w:rPr>
        <w:t xml:space="preserve"> županij</w:t>
      </w:r>
      <w:r w:rsidR="003466A5">
        <w:rPr>
          <w:rFonts w:asciiTheme="minorHAnsi" w:hAnsiTheme="minorHAnsi" w:cstheme="minorHAnsi"/>
        </w:rPr>
        <w:t>u</w:t>
      </w:r>
      <w:r w:rsidR="00D62EC3" w:rsidRPr="00036CA5">
        <w:rPr>
          <w:rFonts w:asciiTheme="minorHAnsi" w:hAnsiTheme="minorHAnsi" w:cstheme="minorHAnsi"/>
        </w:rPr>
        <w:t xml:space="preserve"> </w:t>
      </w:r>
      <w:r w:rsidRPr="00036CA5">
        <w:rPr>
          <w:rFonts w:asciiTheme="minorHAnsi" w:eastAsia="Times-NewRoman" w:hAnsiTheme="minorHAnsi" w:cstheme="minorHAnsi"/>
          <w:lang w:eastAsia="x-none"/>
        </w:rPr>
        <w:t xml:space="preserve">objavljuje u Službenom </w:t>
      </w:r>
      <w:r w:rsidRPr="00036CA5">
        <w:rPr>
          <w:rFonts w:asciiTheme="minorHAnsi" w:eastAsia="Times New Roman" w:hAnsiTheme="minorHAnsi" w:cstheme="minorHAnsi"/>
          <w:lang w:eastAsia="hr-HR"/>
        </w:rPr>
        <w:t>glasniku županije.</w:t>
      </w:r>
    </w:p>
    <w:p w14:paraId="173BACF2" w14:textId="1B77A422" w:rsidR="00914D8D" w:rsidRPr="00743D60" w:rsidRDefault="00A739FF" w:rsidP="006F3916">
      <w:pPr>
        <w:rPr>
          <w:rFonts w:asciiTheme="minorHAnsi" w:hAnsiTheme="minorHAnsi" w:cstheme="minorHAnsi"/>
        </w:rPr>
      </w:pPr>
      <w:r>
        <w:rPr>
          <w:rFonts w:asciiTheme="minorHAnsi" w:eastAsia="Times New Roman" w:hAnsiTheme="minorHAnsi" w:cstheme="minorHAnsi"/>
          <w:lang w:eastAsia="hr-HR"/>
        </w:rPr>
        <w:t>Program ublažavanja, prilagodbe klimatskim promjenama i zaštite ozonskog sloja za Zagrebačku županiju</w:t>
      </w:r>
      <w:r w:rsidR="006F3916" w:rsidRPr="00743D60">
        <w:rPr>
          <w:rFonts w:asciiTheme="minorHAnsi" w:eastAsia="Times New Roman" w:hAnsiTheme="minorHAnsi" w:cstheme="minorHAnsi"/>
          <w:lang w:eastAsia="hr-HR"/>
        </w:rPr>
        <w:t xml:space="preserve"> izradila je </w:t>
      </w:r>
      <w:r w:rsidR="006F3916" w:rsidRPr="00743D60">
        <w:rPr>
          <w:rFonts w:asciiTheme="minorHAnsi" w:eastAsia="Times-NewRoman" w:hAnsiTheme="minorHAnsi" w:cstheme="minorHAnsi"/>
          <w:lang w:eastAsia="x-none"/>
        </w:rPr>
        <w:t>Regionalna energetsk</w:t>
      </w:r>
      <w:r w:rsidR="00403349" w:rsidRPr="00743D60">
        <w:rPr>
          <w:rFonts w:asciiTheme="minorHAnsi" w:eastAsia="Times-NewRoman" w:hAnsiTheme="minorHAnsi" w:cstheme="minorHAnsi"/>
          <w:lang w:eastAsia="x-none"/>
        </w:rPr>
        <w:t>o-klimatska</w:t>
      </w:r>
      <w:r w:rsidR="006F3916" w:rsidRPr="00743D60">
        <w:rPr>
          <w:rFonts w:asciiTheme="minorHAnsi" w:eastAsia="Times-NewRoman" w:hAnsiTheme="minorHAnsi" w:cstheme="minorHAnsi"/>
          <w:lang w:eastAsia="x-none"/>
        </w:rPr>
        <w:t xml:space="preserve"> agencija sjeverozapadne Hrvatske</w:t>
      </w:r>
      <w:r w:rsidR="00403349" w:rsidRPr="00743D60">
        <w:rPr>
          <w:rFonts w:asciiTheme="minorHAnsi" w:eastAsia="Times-NewRoman" w:hAnsiTheme="minorHAnsi" w:cstheme="minorHAnsi"/>
          <w:lang w:eastAsia="x-none"/>
        </w:rPr>
        <w:t>.</w:t>
      </w:r>
    </w:p>
    <w:p w14:paraId="184B83F0" w14:textId="77777777" w:rsidR="00D73B8F" w:rsidRPr="00743D60" w:rsidRDefault="00D73B8F" w:rsidP="00D53BC6">
      <w:pPr>
        <w:rPr>
          <w:rFonts w:asciiTheme="minorHAnsi" w:hAnsiTheme="minorHAnsi" w:cstheme="minorHAnsi"/>
        </w:rPr>
      </w:pPr>
    </w:p>
    <w:p w14:paraId="70779F60" w14:textId="68CD9B18" w:rsidR="00BD0081" w:rsidRPr="00743D60" w:rsidRDefault="0014368A" w:rsidP="00BD0081">
      <w:pPr>
        <w:pStyle w:val="Naslov10"/>
        <w:rPr>
          <w:rStyle w:val="Jakoisticanje"/>
          <w:szCs w:val="28"/>
        </w:rPr>
      </w:pPr>
      <w:bookmarkStart w:id="5" w:name="_Toc111201114"/>
      <w:bookmarkStart w:id="6" w:name="_Toc111205560"/>
      <w:bookmarkStart w:id="7" w:name="_Toc111209610"/>
      <w:bookmarkStart w:id="8" w:name="_Toc115082579"/>
      <w:bookmarkStart w:id="9" w:name="_Toc159851468"/>
      <w:r w:rsidRPr="00743D60">
        <w:rPr>
          <w:rStyle w:val="Jakoisticanje"/>
          <w:szCs w:val="28"/>
        </w:rPr>
        <w:lastRenderedPageBreak/>
        <w:t>ZAKONODAVNI OKVIR</w:t>
      </w:r>
      <w:r w:rsidR="00BD0081" w:rsidRPr="00743D60">
        <w:rPr>
          <w:rStyle w:val="Jakoisticanje"/>
          <w:szCs w:val="28"/>
        </w:rPr>
        <w:t xml:space="preserve"> IZ PODRUČJA </w:t>
      </w:r>
      <w:bookmarkEnd w:id="5"/>
      <w:bookmarkEnd w:id="6"/>
      <w:bookmarkEnd w:id="7"/>
      <w:r w:rsidR="00BD0081" w:rsidRPr="00743D60">
        <w:rPr>
          <w:rStyle w:val="Jakoisticanje"/>
          <w:szCs w:val="28"/>
        </w:rPr>
        <w:t>KLIMATSKIH PROMJENA</w:t>
      </w:r>
      <w:bookmarkEnd w:id="8"/>
      <w:bookmarkEnd w:id="9"/>
    </w:p>
    <w:p w14:paraId="0C568962" w14:textId="04D0B276" w:rsidR="00EB307D" w:rsidRPr="00743D60" w:rsidRDefault="00EB307D" w:rsidP="00EB307D">
      <w:pPr>
        <w:spacing w:before="0" w:after="200"/>
        <w:rPr>
          <w:rFonts w:asciiTheme="minorHAnsi" w:hAnsiTheme="minorHAnsi" w:cstheme="minorBidi"/>
        </w:rPr>
      </w:pPr>
      <w:r w:rsidRPr="00743D60">
        <w:rPr>
          <w:rFonts w:asciiTheme="minorHAnsi" w:hAnsiTheme="minorHAnsi" w:cstheme="minorBidi"/>
        </w:rPr>
        <w:t>Ublažavanje i prilagodba učincima klimatskih promjena u svrhu održivog razvoja, temelji se na načelima zaštite okoliša određenim zakonom kojim se uređuje područje zaštite okoliša i zahtjevima međunarodnog prava i pravne stečevine Europske unije.</w:t>
      </w:r>
    </w:p>
    <w:p w14:paraId="4026D70A" w14:textId="31BF1CA7" w:rsidR="00BD0081" w:rsidRPr="00743D60" w:rsidRDefault="05D05020" w:rsidP="7B2B1068">
      <w:pPr>
        <w:spacing w:before="0" w:after="200"/>
        <w:rPr>
          <w:rFonts w:asciiTheme="minorHAnsi" w:hAnsiTheme="minorHAnsi" w:cstheme="minorBidi"/>
        </w:rPr>
      </w:pPr>
      <w:r w:rsidRPr="7B2B1068">
        <w:rPr>
          <w:rFonts w:asciiTheme="minorHAnsi" w:hAnsiTheme="minorHAnsi" w:cstheme="minorBidi"/>
        </w:rPr>
        <w:t xml:space="preserve">Krovni </w:t>
      </w:r>
      <w:r w:rsidR="0AD8B42F" w:rsidRPr="7B2B1068">
        <w:rPr>
          <w:rFonts w:asciiTheme="minorHAnsi" w:hAnsiTheme="minorHAnsi" w:cstheme="minorBidi"/>
        </w:rPr>
        <w:t xml:space="preserve">zakon koji uređuje područje klimatskih promjena u Republici Hrvatskoj je </w:t>
      </w:r>
      <w:r w:rsidR="73D54FEA" w:rsidRPr="7B2B1068">
        <w:rPr>
          <w:rFonts w:asciiTheme="minorHAnsi" w:hAnsiTheme="minorHAnsi" w:cstheme="minorBidi"/>
        </w:rPr>
        <w:t>Zakon o klimatskim promjenama i zaštiti ozonskog sloja („Narodne novine“, broj: 127/19)</w:t>
      </w:r>
      <w:r w:rsidR="0AD8B42F" w:rsidRPr="7B2B1068">
        <w:rPr>
          <w:rFonts w:asciiTheme="minorHAnsi" w:hAnsiTheme="minorHAnsi" w:cstheme="minorBidi"/>
        </w:rPr>
        <w:t xml:space="preserve"> koji je</w:t>
      </w:r>
      <w:r w:rsidR="73D54FEA" w:rsidRPr="7B2B1068">
        <w:rPr>
          <w:rFonts w:asciiTheme="minorHAnsi" w:hAnsiTheme="minorHAnsi" w:cstheme="minorBidi"/>
        </w:rPr>
        <w:t xml:space="preserve"> </w:t>
      </w:r>
      <w:r w:rsidR="0AD8B42F" w:rsidRPr="7B2B1068">
        <w:rPr>
          <w:rFonts w:asciiTheme="minorHAnsi" w:hAnsiTheme="minorHAnsi" w:cstheme="minorBidi"/>
        </w:rPr>
        <w:t>stupio</w:t>
      </w:r>
      <w:r w:rsidR="1A9FD8F8" w:rsidRPr="7B2B1068">
        <w:rPr>
          <w:rFonts w:asciiTheme="minorHAnsi" w:hAnsiTheme="minorHAnsi" w:cstheme="minorBidi"/>
        </w:rPr>
        <w:t xml:space="preserve"> na snagu</w:t>
      </w:r>
      <w:r w:rsidR="73D54FEA" w:rsidRPr="7B2B1068">
        <w:rPr>
          <w:rFonts w:asciiTheme="minorHAnsi" w:hAnsiTheme="minorHAnsi" w:cstheme="minorBidi"/>
        </w:rPr>
        <w:t xml:space="preserve"> 1. siječnja 2020. godine.</w:t>
      </w:r>
      <w:r w:rsidR="0AD8B42F" w:rsidRPr="7B2B1068">
        <w:rPr>
          <w:rFonts w:asciiTheme="minorHAnsi" w:hAnsiTheme="minorHAnsi" w:cstheme="minorBidi"/>
        </w:rPr>
        <w:t xml:space="preserve"> Ovim zakonom</w:t>
      </w:r>
      <w:r w:rsidR="73D54FEA" w:rsidRPr="7B2B1068">
        <w:rPr>
          <w:rFonts w:asciiTheme="minorHAnsi" w:hAnsiTheme="minorHAnsi" w:cstheme="minorBidi"/>
        </w:rPr>
        <w:t xml:space="preserve"> se određuju nadležnost i odgovornost za ublažavanje klimatskih promjena, prilagodbu njima i zaštitu ozonskog sloja, dokumenti o klimatskim promjenama i zaštiti ozonskog sloja, praćenje i izvješćivanje o emisijama stakleničkih plinova, sustav trgovanja njihovim emisijama, zrakoplovna djelatnost, sektori izvan sustava trgovanja emisijama stakleničkih plinova, Registar Unije, tvari koje oštećuju ozonski sloj i </w:t>
      </w:r>
      <w:proofErr w:type="spellStart"/>
      <w:r w:rsidR="73D54FEA" w:rsidRPr="7B2B1068">
        <w:rPr>
          <w:rFonts w:asciiTheme="minorHAnsi" w:hAnsiTheme="minorHAnsi" w:cstheme="minorBidi"/>
        </w:rPr>
        <w:t>fluorirani</w:t>
      </w:r>
      <w:proofErr w:type="spellEnd"/>
      <w:r w:rsidR="73D54FEA" w:rsidRPr="7B2B1068">
        <w:rPr>
          <w:rFonts w:asciiTheme="minorHAnsi" w:hAnsiTheme="minorHAnsi" w:cstheme="minorBidi"/>
        </w:rPr>
        <w:t xml:space="preserve"> staklenički plinovi, financiranje ublažavanja klimatskih promjena, prilagodbe klimatskim promjenama i zaštite ozonskog sloja, informacijski sustav za klimatske promjene i zaštitu ozonskog sloja, upravni i inspekcijski nadzor. Ujedno, njime se u hrvatski pravni poredak prenosi više europskih direktiva</w:t>
      </w:r>
      <w:r w:rsidR="67B55E84" w:rsidRPr="7B2B1068">
        <w:rPr>
          <w:rFonts w:asciiTheme="minorHAnsi" w:hAnsiTheme="minorHAnsi" w:cstheme="minorBidi"/>
        </w:rPr>
        <w:t xml:space="preserve"> kao što su </w:t>
      </w:r>
      <w:r w:rsidR="2B8803A2" w:rsidRPr="7B2B1068">
        <w:rPr>
          <w:rFonts w:asciiTheme="minorHAnsi" w:hAnsiTheme="minorHAnsi" w:cstheme="minorBidi"/>
        </w:rPr>
        <w:t xml:space="preserve">Direktiva 2003/87/EZ kojom se utvrđuje shema za trgovanje kvotama emisije stakleničkih plinova unutar Zajednice, </w:t>
      </w:r>
      <w:r w:rsidR="2BEAB75C" w:rsidRPr="7B2B1068">
        <w:rPr>
          <w:rFonts w:asciiTheme="minorHAnsi" w:hAnsiTheme="minorHAnsi" w:cstheme="minorBidi"/>
        </w:rPr>
        <w:t xml:space="preserve">Direktiva 2009/28/EZ o promicanju uporabe energije iz </w:t>
      </w:r>
      <w:r w:rsidR="00CC7D80">
        <w:rPr>
          <w:rFonts w:asciiTheme="minorHAnsi" w:hAnsiTheme="minorHAnsi" w:cstheme="minorBidi"/>
        </w:rPr>
        <w:t>obnovljivih izvora energije (OIE)</w:t>
      </w:r>
      <w:r w:rsidR="156F1D1E" w:rsidRPr="7B2B1068">
        <w:rPr>
          <w:rFonts w:asciiTheme="minorHAnsi" w:hAnsiTheme="minorHAnsi" w:cstheme="minorBidi"/>
        </w:rPr>
        <w:t xml:space="preserve"> i slično</w:t>
      </w:r>
      <w:r w:rsidR="73D54FEA" w:rsidRPr="7B2B1068">
        <w:rPr>
          <w:rFonts w:asciiTheme="minorHAnsi" w:hAnsiTheme="minorHAnsi" w:cstheme="minorBidi"/>
        </w:rPr>
        <w:t>.</w:t>
      </w:r>
    </w:p>
    <w:p w14:paraId="33A29985" w14:textId="07CB2B34" w:rsidR="00BD0081" w:rsidRPr="00743D60" w:rsidRDefault="00BD0081" w:rsidP="00BD0081">
      <w:pPr>
        <w:spacing w:before="0" w:after="200"/>
        <w:rPr>
          <w:rFonts w:asciiTheme="minorHAnsi" w:hAnsiTheme="minorHAnsi" w:cstheme="minorBidi"/>
        </w:rPr>
      </w:pPr>
      <w:r w:rsidRPr="00743D60">
        <w:rPr>
          <w:rFonts w:asciiTheme="minorHAnsi" w:hAnsiTheme="minorHAnsi" w:cstheme="minorBidi"/>
        </w:rPr>
        <w:t xml:space="preserve">Temeljni </w:t>
      </w:r>
      <w:r w:rsidR="005001C9" w:rsidRPr="00743D60">
        <w:rPr>
          <w:rFonts w:asciiTheme="minorHAnsi" w:hAnsiTheme="minorHAnsi" w:cstheme="minorBidi"/>
        </w:rPr>
        <w:t xml:space="preserve">propisi </w:t>
      </w:r>
      <w:r w:rsidRPr="00743D60">
        <w:rPr>
          <w:rFonts w:asciiTheme="minorHAnsi" w:hAnsiTheme="minorHAnsi" w:cstheme="minorBidi"/>
        </w:rPr>
        <w:t>o klimatskim promjenama i zaštiti ozonskog sloja (čl. 10. Zakona) su:</w:t>
      </w:r>
    </w:p>
    <w:p w14:paraId="7FE863E5" w14:textId="6A0721F5" w:rsidR="00BD0081" w:rsidRPr="00743D60" w:rsidRDefault="00BD0081" w:rsidP="004C3F7A">
      <w:pPr>
        <w:pStyle w:val="Odlomakpopisa"/>
        <w:numPr>
          <w:ilvl w:val="0"/>
          <w:numId w:val="24"/>
        </w:numPr>
        <w:spacing w:after="200"/>
        <w:rPr>
          <w:rFonts w:asciiTheme="minorHAnsi" w:hAnsiTheme="minorHAnsi"/>
        </w:rPr>
      </w:pPr>
      <w:r w:rsidRPr="00743D60">
        <w:rPr>
          <w:rFonts w:asciiTheme="minorHAnsi" w:hAnsiTheme="minorHAnsi"/>
        </w:rPr>
        <w:t xml:space="preserve">Strategija </w:t>
      </w:r>
      <w:proofErr w:type="spellStart"/>
      <w:r w:rsidRPr="00743D60">
        <w:rPr>
          <w:rFonts w:asciiTheme="minorHAnsi" w:hAnsiTheme="minorHAnsi"/>
        </w:rPr>
        <w:t>niskougljičnog</w:t>
      </w:r>
      <w:proofErr w:type="spellEnd"/>
      <w:r w:rsidRPr="00743D60">
        <w:rPr>
          <w:rFonts w:asciiTheme="minorHAnsi" w:hAnsiTheme="minorHAnsi"/>
        </w:rPr>
        <w:t xml:space="preserve"> razvoja Republike Hrvatske</w:t>
      </w:r>
      <w:r w:rsidR="00FF4E0C" w:rsidRPr="00743D60">
        <w:rPr>
          <w:rFonts w:asciiTheme="minorHAnsi" w:hAnsiTheme="minorHAnsi"/>
        </w:rPr>
        <w:t xml:space="preserve"> do 2030. S pogledom na 2050. Godinu (</w:t>
      </w:r>
      <w:r w:rsidR="004178F4" w:rsidRPr="00743D60">
        <w:rPr>
          <w:rFonts w:asciiTheme="minorHAnsi" w:hAnsiTheme="minorHAnsi"/>
        </w:rPr>
        <w:t>„</w:t>
      </w:r>
      <w:r w:rsidR="00FF4E0C" w:rsidRPr="00743D60">
        <w:rPr>
          <w:rFonts w:asciiTheme="minorHAnsi" w:hAnsiTheme="minorHAnsi"/>
        </w:rPr>
        <w:t>Narodne novine</w:t>
      </w:r>
      <w:r w:rsidR="004178F4" w:rsidRPr="00743D60">
        <w:rPr>
          <w:rFonts w:asciiTheme="minorHAnsi" w:hAnsiTheme="minorHAnsi"/>
        </w:rPr>
        <w:t>“</w:t>
      </w:r>
      <w:r w:rsidR="00FF4E0C" w:rsidRPr="00743D60">
        <w:rPr>
          <w:rFonts w:asciiTheme="minorHAnsi" w:hAnsiTheme="minorHAnsi"/>
        </w:rPr>
        <w:t xml:space="preserve"> br. </w:t>
      </w:r>
      <w:r w:rsidR="001E6FC7" w:rsidRPr="00743D60">
        <w:rPr>
          <w:rFonts w:asciiTheme="minorHAnsi" w:hAnsiTheme="minorHAnsi"/>
        </w:rPr>
        <w:t>63/2021)</w:t>
      </w:r>
    </w:p>
    <w:p w14:paraId="114D4D91" w14:textId="45DBB7E5" w:rsidR="00BD0081" w:rsidRPr="00743D60" w:rsidRDefault="00BD0081" w:rsidP="004C3F7A">
      <w:pPr>
        <w:pStyle w:val="Odlomakpopisa"/>
        <w:numPr>
          <w:ilvl w:val="0"/>
          <w:numId w:val="24"/>
        </w:numPr>
        <w:spacing w:after="200"/>
        <w:rPr>
          <w:rFonts w:asciiTheme="minorHAnsi" w:hAnsiTheme="minorHAnsi"/>
        </w:rPr>
      </w:pPr>
      <w:r w:rsidRPr="00743D60">
        <w:rPr>
          <w:rFonts w:asciiTheme="minorHAnsi" w:hAnsiTheme="minorHAnsi"/>
        </w:rPr>
        <w:t>Strategija prilagodbe klimatskim promjenama u Republici Hrvatskoj</w:t>
      </w:r>
      <w:r w:rsidR="001E6FC7" w:rsidRPr="00743D60">
        <w:rPr>
          <w:rFonts w:asciiTheme="minorHAnsi" w:hAnsiTheme="minorHAnsi"/>
        </w:rPr>
        <w:t xml:space="preserve"> za razdoblje do 2040. Godine s pogledom na 2070. godinu (</w:t>
      </w:r>
      <w:r w:rsidR="004178F4" w:rsidRPr="00743D60">
        <w:rPr>
          <w:rFonts w:asciiTheme="minorHAnsi" w:hAnsiTheme="minorHAnsi"/>
        </w:rPr>
        <w:t>„</w:t>
      </w:r>
      <w:r w:rsidR="001E6FC7" w:rsidRPr="00743D60">
        <w:rPr>
          <w:rFonts w:asciiTheme="minorHAnsi" w:hAnsiTheme="minorHAnsi"/>
        </w:rPr>
        <w:t>Narodne novine</w:t>
      </w:r>
      <w:r w:rsidR="004178F4" w:rsidRPr="00743D60">
        <w:rPr>
          <w:rFonts w:asciiTheme="minorHAnsi" w:hAnsiTheme="minorHAnsi"/>
        </w:rPr>
        <w:t>“</w:t>
      </w:r>
      <w:r w:rsidR="001E6FC7" w:rsidRPr="00743D60">
        <w:rPr>
          <w:rFonts w:asciiTheme="minorHAnsi" w:hAnsiTheme="minorHAnsi"/>
        </w:rPr>
        <w:t xml:space="preserve"> br. 46/2020)</w:t>
      </w:r>
    </w:p>
    <w:p w14:paraId="5DA57370" w14:textId="77777777" w:rsidR="00BD0081" w:rsidRPr="00743D60" w:rsidRDefault="00BD0081" w:rsidP="004C3F7A">
      <w:pPr>
        <w:pStyle w:val="Odlomakpopisa"/>
        <w:numPr>
          <w:ilvl w:val="0"/>
          <w:numId w:val="24"/>
        </w:numPr>
        <w:spacing w:after="200"/>
        <w:rPr>
          <w:rFonts w:asciiTheme="minorHAnsi" w:hAnsiTheme="minorHAnsi"/>
        </w:rPr>
      </w:pPr>
      <w:r w:rsidRPr="00743D60">
        <w:rPr>
          <w:rFonts w:asciiTheme="minorHAnsi" w:hAnsiTheme="minorHAnsi"/>
        </w:rPr>
        <w:t xml:space="preserve">Akcijski plan za provedbu Strategije </w:t>
      </w:r>
      <w:proofErr w:type="spellStart"/>
      <w:r w:rsidRPr="00743D60">
        <w:rPr>
          <w:rFonts w:asciiTheme="minorHAnsi" w:hAnsiTheme="minorHAnsi"/>
        </w:rPr>
        <w:t>niskougljičnog</w:t>
      </w:r>
      <w:proofErr w:type="spellEnd"/>
      <w:r w:rsidRPr="00743D60">
        <w:rPr>
          <w:rFonts w:asciiTheme="minorHAnsi" w:hAnsiTheme="minorHAnsi"/>
        </w:rPr>
        <w:t xml:space="preserve"> razvoja Republike Hrvatske</w:t>
      </w:r>
    </w:p>
    <w:p w14:paraId="2F4A7FA2" w14:textId="77777777" w:rsidR="00BD0081" w:rsidRPr="00743D60" w:rsidRDefault="00BD0081" w:rsidP="004C3F7A">
      <w:pPr>
        <w:pStyle w:val="Odlomakpopisa"/>
        <w:numPr>
          <w:ilvl w:val="0"/>
          <w:numId w:val="24"/>
        </w:numPr>
        <w:spacing w:after="200"/>
        <w:rPr>
          <w:rFonts w:asciiTheme="minorHAnsi" w:hAnsiTheme="minorHAnsi"/>
        </w:rPr>
      </w:pPr>
      <w:r w:rsidRPr="00743D60">
        <w:rPr>
          <w:rFonts w:asciiTheme="minorHAnsi" w:hAnsiTheme="minorHAnsi"/>
        </w:rPr>
        <w:t>Akcijski plan za provedbu Strategije prilagodbe klimatskim promjenama u Republici Hrvatskoj</w:t>
      </w:r>
    </w:p>
    <w:p w14:paraId="580F2B90" w14:textId="77777777" w:rsidR="00BD0081" w:rsidRPr="00743D60" w:rsidRDefault="00BD0081" w:rsidP="004C3F7A">
      <w:pPr>
        <w:pStyle w:val="Odlomakpopisa"/>
        <w:numPr>
          <w:ilvl w:val="0"/>
          <w:numId w:val="24"/>
        </w:numPr>
        <w:spacing w:after="200"/>
        <w:rPr>
          <w:rFonts w:asciiTheme="minorHAnsi" w:hAnsiTheme="minorHAnsi"/>
        </w:rPr>
      </w:pPr>
      <w:r w:rsidRPr="00743D60">
        <w:rPr>
          <w:rFonts w:asciiTheme="minorHAnsi" w:hAnsiTheme="minorHAnsi"/>
        </w:rPr>
        <w:t>Integrirani energetski i klimatski plan Republike Hrvatske</w:t>
      </w:r>
    </w:p>
    <w:p w14:paraId="5907189D" w14:textId="77777777" w:rsidR="00BD0081" w:rsidRPr="00743D60" w:rsidRDefault="00BD0081" w:rsidP="00BD0081">
      <w:pPr>
        <w:spacing w:before="0" w:after="200"/>
        <w:rPr>
          <w:rFonts w:asciiTheme="minorHAnsi" w:hAnsiTheme="minorHAnsi" w:cstheme="minorBidi"/>
        </w:rPr>
      </w:pPr>
      <w:r w:rsidRPr="00743D60">
        <w:rPr>
          <w:rFonts w:asciiTheme="minorHAnsi" w:hAnsiTheme="minorHAnsi" w:cstheme="minorBidi"/>
        </w:rPr>
        <w:t>Strategija prilagodbe klimatskim promjenama u Republici Hrvatskoj za razdoblje do 2040. godine s pogledom na 2070. godinu (u daljnjem tekstu: Strategija prilagodbe klimatskim promjenama) određuje ciljeve i prioritete za provedbu mjera prilagodbe klimatskim promjenama u Republici Hrvatskoj i sadrži:</w:t>
      </w:r>
    </w:p>
    <w:p w14:paraId="00482F0F" w14:textId="77777777" w:rsidR="00BD0081" w:rsidRPr="00743D60" w:rsidRDefault="00BD0081" w:rsidP="004C3F7A">
      <w:pPr>
        <w:pStyle w:val="Odlomakpopisa"/>
        <w:numPr>
          <w:ilvl w:val="0"/>
          <w:numId w:val="25"/>
        </w:numPr>
        <w:spacing w:after="200"/>
        <w:rPr>
          <w:rFonts w:asciiTheme="minorHAnsi" w:hAnsiTheme="minorHAnsi"/>
        </w:rPr>
      </w:pPr>
      <w:r w:rsidRPr="00743D60">
        <w:rPr>
          <w:rFonts w:asciiTheme="minorHAnsi" w:hAnsiTheme="minorHAnsi"/>
        </w:rPr>
        <w:t>klimatske modele i projekcije buduće klime</w:t>
      </w:r>
    </w:p>
    <w:p w14:paraId="6C41F4C4" w14:textId="77777777" w:rsidR="00BD0081" w:rsidRPr="00743D60" w:rsidRDefault="00BD0081" w:rsidP="004C3F7A">
      <w:pPr>
        <w:pStyle w:val="Odlomakpopisa"/>
        <w:numPr>
          <w:ilvl w:val="0"/>
          <w:numId w:val="25"/>
        </w:numPr>
        <w:spacing w:after="200"/>
        <w:rPr>
          <w:rFonts w:asciiTheme="minorHAnsi" w:hAnsiTheme="minorHAnsi"/>
        </w:rPr>
      </w:pPr>
      <w:r w:rsidRPr="00743D60">
        <w:rPr>
          <w:rFonts w:asciiTheme="minorHAnsi" w:hAnsiTheme="minorHAnsi"/>
        </w:rPr>
        <w:t>procjenu utjecaja klimatskih promjena na društvo i okoliš</w:t>
      </w:r>
    </w:p>
    <w:p w14:paraId="3957E463" w14:textId="77777777" w:rsidR="00BD0081" w:rsidRPr="00743D60" w:rsidRDefault="00BD0081" w:rsidP="004C3F7A">
      <w:pPr>
        <w:pStyle w:val="Odlomakpopisa"/>
        <w:numPr>
          <w:ilvl w:val="0"/>
          <w:numId w:val="25"/>
        </w:numPr>
        <w:spacing w:after="200"/>
        <w:rPr>
          <w:rFonts w:asciiTheme="minorHAnsi" w:hAnsiTheme="minorHAnsi"/>
        </w:rPr>
      </w:pPr>
      <w:r w:rsidRPr="00743D60">
        <w:rPr>
          <w:rFonts w:asciiTheme="minorHAnsi" w:hAnsiTheme="minorHAnsi"/>
        </w:rPr>
        <w:t>procjenu ranjivosti i rizika</w:t>
      </w:r>
    </w:p>
    <w:p w14:paraId="7BE18274" w14:textId="77777777" w:rsidR="00BD0081" w:rsidRPr="00743D60" w:rsidRDefault="00BD0081" w:rsidP="004C3F7A">
      <w:pPr>
        <w:pStyle w:val="Odlomakpopisa"/>
        <w:numPr>
          <w:ilvl w:val="0"/>
          <w:numId w:val="25"/>
        </w:numPr>
        <w:spacing w:after="200"/>
        <w:rPr>
          <w:rFonts w:asciiTheme="minorHAnsi" w:hAnsiTheme="minorHAnsi"/>
        </w:rPr>
      </w:pPr>
      <w:r w:rsidRPr="00743D60">
        <w:rPr>
          <w:rFonts w:asciiTheme="minorHAnsi" w:hAnsiTheme="minorHAnsi"/>
        </w:rPr>
        <w:t>prioritetne mjere i aktivnosti</w:t>
      </w:r>
    </w:p>
    <w:p w14:paraId="155689D7" w14:textId="77777777" w:rsidR="00BD0081" w:rsidRPr="00743D60" w:rsidRDefault="00BD0081" w:rsidP="004C3F7A">
      <w:pPr>
        <w:pStyle w:val="Odlomakpopisa"/>
        <w:numPr>
          <w:ilvl w:val="0"/>
          <w:numId w:val="25"/>
        </w:numPr>
        <w:spacing w:after="200"/>
        <w:rPr>
          <w:rFonts w:asciiTheme="minorHAnsi" w:hAnsiTheme="minorHAnsi"/>
        </w:rPr>
      </w:pPr>
      <w:r w:rsidRPr="00743D60">
        <w:rPr>
          <w:rFonts w:asciiTheme="minorHAnsi" w:hAnsiTheme="minorHAnsi"/>
        </w:rPr>
        <w:t>međunarodne obveze i međunarodnu suradnju Republike Hrvatske</w:t>
      </w:r>
    </w:p>
    <w:p w14:paraId="33F2AD96" w14:textId="77777777" w:rsidR="00BD0081" w:rsidRPr="00743D60" w:rsidRDefault="00BD0081" w:rsidP="004C3F7A">
      <w:pPr>
        <w:pStyle w:val="Odlomakpopisa"/>
        <w:numPr>
          <w:ilvl w:val="0"/>
          <w:numId w:val="25"/>
        </w:numPr>
        <w:spacing w:after="200"/>
        <w:rPr>
          <w:rFonts w:asciiTheme="minorHAnsi" w:hAnsiTheme="minorHAnsi"/>
        </w:rPr>
      </w:pPr>
      <w:r w:rsidRPr="00743D60">
        <w:rPr>
          <w:rFonts w:asciiTheme="minorHAnsi" w:hAnsiTheme="minorHAnsi"/>
        </w:rPr>
        <w:t>smjernice za znanstvena istraživanja iz područja procjene utjecaja i prilagodbe klimatskim promjenama</w:t>
      </w:r>
    </w:p>
    <w:p w14:paraId="7FFA1AF8" w14:textId="77777777" w:rsidR="00BD0081" w:rsidRPr="00743D60" w:rsidRDefault="00BD0081" w:rsidP="004C3F7A">
      <w:pPr>
        <w:pStyle w:val="Odlomakpopisa"/>
        <w:numPr>
          <w:ilvl w:val="0"/>
          <w:numId w:val="25"/>
        </w:numPr>
        <w:spacing w:after="200"/>
        <w:rPr>
          <w:rFonts w:asciiTheme="minorHAnsi" w:hAnsiTheme="minorHAnsi"/>
        </w:rPr>
      </w:pPr>
      <w:r w:rsidRPr="00743D60">
        <w:rPr>
          <w:rFonts w:asciiTheme="minorHAnsi" w:hAnsiTheme="minorHAnsi"/>
        </w:rPr>
        <w:t>procjenu sredstava za provedbu</w:t>
      </w:r>
    </w:p>
    <w:p w14:paraId="38E9A73D" w14:textId="77777777" w:rsidR="00BD0081" w:rsidRPr="00743D60" w:rsidRDefault="00BD0081" w:rsidP="004C3F7A">
      <w:pPr>
        <w:pStyle w:val="Odlomakpopisa"/>
        <w:numPr>
          <w:ilvl w:val="0"/>
          <w:numId w:val="25"/>
        </w:numPr>
        <w:spacing w:after="200"/>
        <w:rPr>
          <w:rFonts w:asciiTheme="minorHAnsi" w:hAnsiTheme="minorHAnsi"/>
        </w:rPr>
      </w:pPr>
      <w:r w:rsidRPr="00743D60">
        <w:rPr>
          <w:rFonts w:asciiTheme="minorHAnsi" w:hAnsiTheme="minorHAnsi"/>
        </w:rPr>
        <w:t>analizu troškova i koristi provedbe mjera prilagodbe klimatskim promjenama</w:t>
      </w:r>
    </w:p>
    <w:p w14:paraId="76C18E79" w14:textId="77777777" w:rsidR="00BD0081" w:rsidRPr="00743D60" w:rsidRDefault="00BD0081" w:rsidP="004C3F7A">
      <w:pPr>
        <w:pStyle w:val="Odlomakpopisa"/>
        <w:numPr>
          <w:ilvl w:val="0"/>
          <w:numId w:val="25"/>
        </w:numPr>
        <w:spacing w:after="200"/>
        <w:rPr>
          <w:rFonts w:asciiTheme="minorHAnsi" w:hAnsiTheme="minorHAnsi"/>
        </w:rPr>
      </w:pPr>
      <w:r w:rsidRPr="00743D60">
        <w:rPr>
          <w:rFonts w:asciiTheme="minorHAnsi" w:hAnsiTheme="minorHAnsi"/>
        </w:rPr>
        <w:t>okvir za praćenje i vrednovanje s pokazateljima.</w:t>
      </w:r>
    </w:p>
    <w:p w14:paraId="7A83A473" w14:textId="77777777" w:rsidR="00BD0081" w:rsidRPr="00743D60" w:rsidRDefault="00BD0081" w:rsidP="00BD0081">
      <w:pPr>
        <w:spacing w:before="0" w:after="200"/>
        <w:rPr>
          <w:rFonts w:asciiTheme="minorHAnsi" w:hAnsiTheme="minorHAnsi" w:cstheme="minorBidi"/>
        </w:rPr>
      </w:pPr>
      <w:r w:rsidRPr="00743D60">
        <w:rPr>
          <w:rFonts w:asciiTheme="minorHAnsi" w:hAnsiTheme="minorHAnsi" w:cstheme="minorBidi"/>
        </w:rPr>
        <w:lastRenderedPageBreak/>
        <w:t xml:space="preserve">Nacionalni razvojni dokumenti i razvojni dokumenti pojedinih područja i djelatnosti moraju biti usklađeni s načelima, osnovnim ciljevima, prioritetima i mjerama utvrđenim u Strategiji </w:t>
      </w:r>
      <w:proofErr w:type="spellStart"/>
      <w:r w:rsidRPr="00743D60">
        <w:rPr>
          <w:rFonts w:asciiTheme="minorHAnsi" w:hAnsiTheme="minorHAnsi" w:cstheme="minorBidi"/>
        </w:rPr>
        <w:t>niskougljičnog</w:t>
      </w:r>
      <w:proofErr w:type="spellEnd"/>
      <w:r w:rsidRPr="00743D60">
        <w:rPr>
          <w:rFonts w:asciiTheme="minorHAnsi" w:hAnsiTheme="minorHAnsi" w:cstheme="minorBidi"/>
        </w:rPr>
        <w:t xml:space="preserve"> razvoja i Strategiji prilagodbe klimatskim promjenama.</w:t>
      </w:r>
    </w:p>
    <w:p w14:paraId="2748D095" w14:textId="77777777" w:rsidR="00BD0081" w:rsidRDefault="00BD0081" w:rsidP="00BD0081">
      <w:pPr>
        <w:spacing w:before="0" w:after="200"/>
        <w:rPr>
          <w:rFonts w:asciiTheme="minorHAnsi" w:hAnsiTheme="minorHAnsi" w:cstheme="minorBidi"/>
        </w:rPr>
      </w:pPr>
      <w:r w:rsidRPr="00743D60">
        <w:rPr>
          <w:rFonts w:asciiTheme="minorHAnsi" w:hAnsiTheme="minorHAnsi" w:cstheme="minorBidi"/>
        </w:rPr>
        <w:t xml:space="preserve">Na temelju Strategije </w:t>
      </w:r>
      <w:proofErr w:type="spellStart"/>
      <w:r w:rsidRPr="00743D60">
        <w:rPr>
          <w:rFonts w:asciiTheme="minorHAnsi" w:hAnsiTheme="minorHAnsi" w:cstheme="minorBidi"/>
        </w:rPr>
        <w:t>niskougljičnog</w:t>
      </w:r>
      <w:proofErr w:type="spellEnd"/>
      <w:r w:rsidRPr="00743D60">
        <w:rPr>
          <w:rFonts w:asciiTheme="minorHAnsi" w:hAnsiTheme="minorHAnsi" w:cstheme="minorBidi"/>
        </w:rPr>
        <w:t xml:space="preserve"> razvoja donosi se Akcijski plan provedbe Strategije </w:t>
      </w:r>
      <w:proofErr w:type="spellStart"/>
      <w:r w:rsidRPr="00743D60">
        <w:rPr>
          <w:rFonts w:asciiTheme="minorHAnsi" w:hAnsiTheme="minorHAnsi" w:cstheme="minorBidi"/>
        </w:rPr>
        <w:t>niskougljičnog</w:t>
      </w:r>
      <w:proofErr w:type="spellEnd"/>
      <w:r w:rsidRPr="00743D60">
        <w:rPr>
          <w:rFonts w:asciiTheme="minorHAnsi" w:hAnsiTheme="minorHAnsi" w:cstheme="minorBidi"/>
        </w:rPr>
        <w:t xml:space="preserve"> razvoja za sedmogodišnje razdoblje, a temelju Strategije prilagodbe donosi se Akcijski plan provedbe Strategije prilagodbe klimatskim promjenama za sedmogodišnje razdoblje.</w:t>
      </w:r>
    </w:p>
    <w:p w14:paraId="4AC15043" w14:textId="65B33F21" w:rsidR="00992FA8" w:rsidRDefault="00E35235" w:rsidP="00992FA8">
      <w:pPr>
        <w:pStyle w:val="Naslov2"/>
      </w:pPr>
      <w:bookmarkStart w:id="10" w:name="_Toc159851469"/>
      <w:r w:rsidRPr="00E35235">
        <w:t xml:space="preserve">Usklađenost </w:t>
      </w:r>
      <w:r>
        <w:t>P</w:t>
      </w:r>
      <w:r w:rsidRPr="00E35235">
        <w:t>rograma s drugim strateškim, planskim i razvojnim dokumentima</w:t>
      </w:r>
      <w:r>
        <w:t xml:space="preserve"> </w:t>
      </w:r>
      <w:r w:rsidR="00992FA8">
        <w:t>Zagrebačke županije</w:t>
      </w:r>
      <w:bookmarkEnd w:id="10"/>
      <w:r w:rsidR="00992FA8">
        <w:t xml:space="preserve"> </w:t>
      </w:r>
    </w:p>
    <w:p w14:paraId="566C94CA" w14:textId="6FCEA185" w:rsidR="00B16346" w:rsidRDefault="00A77E3E" w:rsidP="00A77E3E">
      <w:r>
        <w:t>U procesu kreiranja Programa ublažavanja, prilagodbe klimatskim promjenama i zaštite ozonskog sloja za Zagrebačku županiju, pažljivo su razmotreni i integrirani ključni elementi iz postojećih strateških</w:t>
      </w:r>
      <w:r w:rsidR="00E35235">
        <w:t>, planskih i razvojnih</w:t>
      </w:r>
      <w:r>
        <w:t xml:space="preserve"> dokumenata. </w:t>
      </w:r>
      <w:r w:rsidR="00B16346">
        <w:t>A</w:t>
      </w:r>
      <w:r>
        <w:t xml:space="preserve">nalitička podloga obuhvatila je sljedeće </w:t>
      </w:r>
      <w:r w:rsidR="00E35235">
        <w:t>ključne</w:t>
      </w:r>
      <w:r>
        <w:t xml:space="preserve"> dokumente, čija je svrha detaljno razumijevanje i adresiranje izazova</w:t>
      </w:r>
      <w:r w:rsidR="00BA3F84">
        <w:t xml:space="preserve"> povezanih s područjem prilagodbe klimi</w:t>
      </w:r>
      <w:r>
        <w:t>:</w:t>
      </w:r>
    </w:p>
    <w:p w14:paraId="07C9CA99" w14:textId="1D5163C1" w:rsidR="000C6269" w:rsidRDefault="00457151" w:rsidP="0051507E">
      <w:pPr>
        <w:pStyle w:val="Odlomakpopisa"/>
        <w:numPr>
          <w:ilvl w:val="0"/>
          <w:numId w:val="54"/>
        </w:numPr>
      </w:pPr>
      <w:r>
        <w:t xml:space="preserve">Program zaštite okoliša Zagrebačke županije </w:t>
      </w:r>
      <w:r w:rsidR="00B03C8D">
        <w:t>za period 2022.-2025.</w:t>
      </w:r>
    </w:p>
    <w:p w14:paraId="045A94F7" w14:textId="3E289D85" w:rsidR="00B03C8D" w:rsidRDefault="00B03C8D" w:rsidP="0051507E">
      <w:pPr>
        <w:pStyle w:val="Odlomakpopisa"/>
        <w:numPr>
          <w:ilvl w:val="0"/>
          <w:numId w:val="54"/>
        </w:numPr>
      </w:pPr>
      <w:r>
        <w:t xml:space="preserve">Program zaštite zraka za područje Zagrebačke županije </w:t>
      </w:r>
      <w:r w:rsidR="0033711D">
        <w:t xml:space="preserve">za period </w:t>
      </w:r>
      <w:r w:rsidR="00B82FF6">
        <w:t>2022.-2025.</w:t>
      </w:r>
    </w:p>
    <w:p w14:paraId="03E4E060" w14:textId="48F83537" w:rsidR="00B82FF6" w:rsidRDefault="00B82FF6" w:rsidP="0051507E">
      <w:pPr>
        <w:pStyle w:val="Odlomakpopisa"/>
        <w:numPr>
          <w:ilvl w:val="0"/>
          <w:numId w:val="54"/>
        </w:numPr>
      </w:pPr>
      <w:r>
        <w:t xml:space="preserve">Plan razvoja Zagrebačke županije za period </w:t>
      </w:r>
      <w:r w:rsidR="000A51CA">
        <w:t>2021.-2027.</w:t>
      </w:r>
    </w:p>
    <w:p w14:paraId="4C7ECAD5" w14:textId="2E99B5D2" w:rsidR="00F7617B" w:rsidRDefault="000C6269" w:rsidP="0051507E">
      <w:pPr>
        <w:pStyle w:val="Odlomakpopisa"/>
        <w:numPr>
          <w:ilvl w:val="0"/>
          <w:numId w:val="54"/>
        </w:numPr>
      </w:pPr>
      <w:r>
        <w:t>Pro</w:t>
      </w:r>
      <w:r w:rsidRPr="000C6269">
        <w:t>gram zaštite okoliša Zagrebačke županije od 2022. do 2025. godine, 2022. god</w:t>
      </w:r>
    </w:p>
    <w:p w14:paraId="001CD1CB" w14:textId="084DE9FF" w:rsidR="00B92027" w:rsidRDefault="00B92027" w:rsidP="0051507E">
      <w:pPr>
        <w:pStyle w:val="Odlomakpopisa"/>
        <w:numPr>
          <w:ilvl w:val="0"/>
          <w:numId w:val="54"/>
        </w:numPr>
      </w:pPr>
      <w:r>
        <w:t xml:space="preserve">Program poticanja razvoja poljoprivrede, šumarstva i ruralnog prostora Zagrebačke </w:t>
      </w:r>
      <w:r w:rsidR="00443DD6">
        <w:t>županije za razdoblje od 2023. do 2025. godine</w:t>
      </w:r>
    </w:p>
    <w:p w14:paraId="55B667B2" w14:textId="55682131" w:rsidR="006E74F7" w:rsidRDefault="006E74F7" w:rsidP="0051507E">
      <w:pPr>
        <w:pStyle w:val="Odlomakpopisa"/>
        <w:numPr>
          <w:ilvl w:val="0"/>
          <w:numId w:val="54"/>
        </w:numPr>
      </w:pPr>
      <w:r w:rsidRPr="006E74F7">
        <w:t>Master plan prometnog sustava Grada Zagreba, Zagrebačke županije i Krapinsko-zagorske županije, 2020. god</w:t>
      </w:r>
    </w:p>
    <w:p w14:paraId="1779DACA" w14:textId="1D2A9BA4" w:rsidR="00E50165" w:rsidRPr="00F7617B" w:rsidRDefault="001E18BE" w:rsidP="00B84D47">
      <w:r w:rsidRPr="001E18BE">
        <w:t xml:space="preserve">Analizom i sintezom ovih dokumenata, Program </w:t>
      </w:r>
      <w:r w:rsidR="00BA3F84">
        <w:t>prepoznaje i povezuje već prepoznate</w:t>
      </w:r>
      <w:r w:rsidRPr="001E18BE">
        <w:t xml:space="preserve"> izazove povezane s klimatskim promjenama</w:t>
      </w:r>
      <w:r w:rsidR="00BA3F84">
        <w:t xml:space="preserve"> te</w:t>
      </w:r>
      <w:r w:rsidRPr="001E18BE">
        <w:t xml:space="preserve"> postavlja temelje za proaktivno djelovanje u svrhu dugoročne održivosti i otpornosti Zagrebačke županije. </w:t>
      </w:r>
    </w:p>
    <w:p w14:paraId="145B1FF0" w14:textId="634F4DCE" w:rsidR="00B3585C" w:rsidRPr="00743D60" w:rsidRDefault="00060488" w:rsidP="00E50165">
      <w:pPr>
        <w:pStyle w:val="Naslov10"/>
      </w:pPr>
      <w:bookmarkStart w:id="11" w:name="_Toc159851470"/>
      <w:bookmarkStart w:id="12" w:name="_Hlk80352763"/>
      <w:r w:rsidRPr="00743D60">
        <w:lastRenderedPageBreak/>
        <w:t>OPĆE INFORMACIJE O PODRUČJU</w:t>
      </w:r>
      <w:bookmarkEnd w:id="11"/>
      <w:r w:rsidRPr="00743D60">
        <w:tab/>
      </w:r>
    </w:p>
    <w:p w14:paraId="5BE7D34A" w14:textId="23E8B002" w:rsidR="00060488" w:rsidRPr="00743D60" w:rsidRDefault="009E48DA" w:rsidP="00100F93">
      <w:pPr>
        <w:pStyle w:val="Naslov2"/>
      </w:pPr>
      <w:bookmarkStart w:id="13" w:name="_Toc159851471"/>
      <w:r w:rsidRPr="00743D60">
        <w:t>Geografske značajke</w:t>
      </w:r>
      <w:bookmarkEnd w:id="13"/>
    </w:p>
    <w:p w14:paraId="67A1AD99" w14:textId="77777777" w:rsidR="00060488" w:rsidRPr="00743D60" w:rsidRDefault="00060488" w:rsidP="00060488">
      <w:pPr>
        <w:rPr>
          <w:rFonts w:asciiTheme="minorHAnsi" w:hAnsiTheme="minorHAnsi" w:cstheme="minorHAnsi"/>
        </w:rPr>
      </w:pPr>
      <w:r w:rsidRPr="00743D60">
        <w:rPr>
          <w:rFonts w:asciiTheme="minorHAnsi" w:hAnsiTheme="minorHAnsi" w:cstheme="minorHAnsi"/>
        </w:rPr>
        <w:t>Zagrebačka županija nalazi se u sjeverozapadnom dijelu Republike Hrvatske, a obuhvaća veći dio zavale srednje Hrvatske pod kojom na ovome području podrazumijevamo područje između Žumberačke gore, Samoborskog gorja, Medvednice i Vukomeričkih gorica.</w:t>
      </w:r>
      <w:r w:rsidRPr="00743D60">
        <w:rPr>
          <w:rStyle w:val="Referencafusnote"/>
          <w:rFonts w:asciiTheme="minorHAnsi" w:hAnsiTheme="minorHAnsi" w:cstheme="minorHAnsi"/>
        </w:rPr>
        <w:footnoteReference w:id="2"/>
      </w:r>
      <w:r w:rsidRPr="00743D60">
        <w:rPr>
          <w:rFonts w:asciiTheme="minorHAnsi" w:hAnsiTheme="minorHAnsi" w:cstheme="minorHAnsi"/>
        </w:rPr>
        <w:t xml:space="preserve"> </w:t>
      </w:r>
    </w:p>
    <w:p w14:paraId="408DC01E" w14:textId="77777777" w:rsidR="00060488" w:rsidRPr="00743D60" w:rsidRDefault="00060488" w:rsidP="00B84D47">
      <w:pPr>
        <w:spacing w:before="0"/>
        <w:rPr>
          <w:rFonts w:asciiTheme="minorHAnsi" w:hAnsiTheme="minorHAnsi" w:cstheme="minorHAnsi"/>
        </w:rPr>
      </w:pPr>
      <w:r w:rsidRPr="00743D60">
        <w:rPr>
          <w:rFonts w:asciiTheme="minorHAnsi" w:hAnsiTheme="minorHAnsi" w:cstheme="minorHAnsi"/>
        </w:rPr>
        <w:t>Zagrebačka županiji graniči:</w:t>
      </w:r>
    </w:p>
    <w:p w14:paraId="19100A34" w14:textId="30B50735" w:rsidR="00060488" w:rsidRPr="00743D60" w:rsidRDefault="00060488" w:rsidP="00B84D47">
      <w:pPr>
        <w:pStyle w:val="Odlomakpopisa"/>
        <w:numPr>
          <w:ilvl w:val="0"/>
          <w:numId w:val="3"/>
        </w:numPr>
        <w:spacing w:line="240" w:lineRule="auto"/>
        <w:rPr>
          <w:rFonts w:asciiTheme="minorHAnsi" w:hAnsiTheme="minorHAnsi" w:cstheme="minorHAnsi"/>
        </w:rPr>
      </w:pPr>
      <w:r w:rsidRPr="00743D60">
        <w:rPr>
          <w:rFonts w:asciiTheme="minorHAnsi" w:hAnsiTheme="minorHAnsi" w:cstheme="minorHAnsi"/>
        </w:rPr>
        <w:t>na sjeveru s Krapinsko-zagorskom, Varaždinskom i Koprivničko-križevačkom županijom</w:t>
      </w:r>
      <w:r w:rsidR="009E48DA" w:rsidRPr="00743D60">
        <w:rPr>
          <w:rFonts w:asciiTheme="minorHAnsi" w:hAnsiTheme="minorHAnsi" w:cstheme="minorHAnsi"/>
        </w:rPr>
        <w:t>,</w:t>
      </w:r>
    </w:p>
    <w:p w14:paraId="1764356D" w14:textId="2BE244DC" w:rsidR="00060488" w:rsidRPr="00743D60" w:rsidRDefault="00060488" w:rsidP="00BD0081">
      <w:pPr>
        <w:pStyle w:val="Odlomakpopisa"/>
        <w:numPr>
          <w:ilvl w:val="0"/>
          <w:numId w:val="3"/>
        </w:numPr>
        <w:spacing w:before="240" w:line="240" w:lineRule="auto"/>
        <w:rPr>
          <w:rFonts w:asciiTheme="minorHAnsi" w:hAnsiTheme="minorHAnsi" w:cstheme="minorHAnsi"/>
        </w:rPr>
      </w:pPr>
      <w:r w:rsidRPr="00743D60">
        <w:rPr>
          <w:rFonts w:asciiTheme="minorHAnsi" w:hAnsiTheme="minorHAnsi" w:cstheme="minorHAnsi"/>
        </w:rPr>
        <w:t>na jugozapadu s Karlovačkom županijom</w:t>
      </w:r>
      <w:r w:rsidR="009E48DA" w:rsidRPr="00743D60">
        <w:rPr>
          <w:rFonts w:asciiTheme="minorHAnsi" w:hAnsiTheme="minorHAnsi" w:cstheme="minorHAnsi"/>
        </w:rPr>
        <w:t>,</w:t>
      </w:r>
    </w:p>
    <w:p w14:paraId="7A62437A" w14:textId="1F3EC16D" w:rsidR="00060488" w:rsidRPr="00743D60" w:rsidRDefault="00060488" w:rsidP="00BD0081">
      <w:pPr>
        <w:pStyle w:val="Odlomakpopisa"/>
        <w:numPr>
          <w:ilvl w:val="0"/>
          <w:numId w:val="3"/>
        </w:numPr>
        <w:spacing w:before="240" w:line="240" w:lineRule="auto"/>
        <w:rPr>
          <w:rFonts w:asciiTheme="minorHAnsi" w:hAnsiTheme="minorHAnsi" w:cstheme="minorHAnsi"/>
        </w:rPr>
      </w:pPr>
      <w:r w:rsidRPr="00743D60">
        <w:rPr>
          <w:rFonts w:asciiTheme="minorHAnsi" w:hAnsiTheme="minorHAnsi" w:cstheme="minorHAnsi"/>
        </w:rPr>
        <w:t>na jugoistoku sa Sisačko-moslavačkom županijom</w:t>
      </w:r>
      <w:r w:rsidR="009E48DA" w:rsidRPr="00743D60">
        <w:rPr>
          <w:rFonts w:asciiTheme="minorHAnsi" w:hAnsiTheme="minorHAnsi" w:cstheme="minorHAnsi"/>
        </w:rPr>
        <w:t xml:space="preserve"> i</w:t>
      </w:r>
    </w:p>
    <w:p w14:paraId="26C397F5" w14:textId="77777777" w:rsidR="00060488" w:rsidRPr="00743D60" w:rsidRDefault="00060488" w:rsidP="00BD0081">
      <w:pPr>
        <w:pStyle w:val="Odlomakpopisa"/>
        <w:numPr>
          <w:ilvl w:val="0"/>
          <w:numId w:val="3"/>
        </w:numPr>
        <w:spacing w:before="240" w:line="240" w:lineRule="auto"/>
        <w:rPr>
          <w:rFonts w:asciiTheme="minorHAnsi" w:hAnsiTheme="minorHAnsi" w:cstheme="minorHAnsi"/>
        </w:rPr>
      </w:pPr>
      <w:r w:rsidRPr="00743D60">
        <w:rPr>
          <w:rFonts w:asciiTheme="minorHAnsi" w:hAnsiTheme="minorHAnsi" w:cstheme="minorHAnsi"/>
        </w:rPr>
        <w:t xml:space="preserve">na istoku s Bjelovarsko-bilogorskom županijom. </w:t>
      </w:r>
    </w:p>
    <w:p w14:paraId="536AB3DE" w14:textId="1DB42BED" w:rsidR="00060488" w:rsidRPr="00743D60" w:rsidRDefault="00060488" w:rsidP="7B2B1068">
      <w:pPr>
        <w:rPr>
          <w:rFonts w:asciiTheme="minorHAnsi" w:hAnsiTheme="minorHAnsi" w:cstheme="minorBidi"/>
        </w:rPr>
      </w:pPr>
      <w:r w:rsidRPr="00743D60">
        <w:rPr>
          <w:rFonts w:asciiTheme="minorHAnsi" w:hAnsiTheme="minorHAnsi" w:cstheme="minorHAnsi"/>
        </w:rPr>
        <w:t>Dio sjeverozapadne granice Zagrebačke županije ujedno je i državna granica Republike Hrvatske s Republikom Slovenijom.</w:t>
      </w:r>
      <w:r w:rsidR="001E3782">
        <w:rPr>
          <w:rFonts w:asciiTheme="minorHAnsi" w:hAnsiTheme="minorHAnsi" w:cstheme="minorBidi"/>
        </w:rPr>
        <w:t xml:space="preserve"> </w:t>
      </w:r>
      <w:r w:rsidR="0D3DB65B" w:rsidRPr="7B2B1068">
        <w:rPr>
          <w:rFonts w:asciiTheme="minorHAnsi" w:hAnsiTheme="minorHAnsi" w:cstheme="minorBidi"/>
        </w:rPr>
        <w:t xml:space="preserve">Zagrebačka županija veličinom svog prostora jedna je od većih županija u Hrvatskoj te se svojom veličinom nalazi na </w:t>
      </w:r>
      <w:r w:rsidR="4CEEAD40" w:rsidRPr="7B2B1068">
        <w:rPr>
          <w:rFonts w:asciiTheme="minorHAnsi" w:hAnsiTheme="minorHAnsi" w:cstheme="minorBidi"/>
        </w:rPr>
        <w:t>6</w:t>
      </w:r>
      <w:r w:rsidR="0D3DB65B" w:rsidRPr="7B2B1068">
        <w:rPr>
          <w:rFonts w:asciiTheme="minorHAnsi" w:hAnsiTheme="minorHAnsi" w:cstheme="minorBidi"/>
        </w:rPr>
        <w:t>. mjestu sa ukupnom površinom od 30</w:t>
      </w:r>
      <w:r w:rsidR="2D404237" w:rsidRPr="7B2B1068">
        <w:rPr>
          <w:rFonts w:asciiTheme="minorHAnsi" w:hAnsiTheme="minorHAnsi" w:cstheme="minorBidi"/>
        </w:rPr>
        <w:t>78</w:t>
      </w:r>
      <w:r w:rsidR="0D3DB65B" w:rsidRPr="7B2B1068">
        <w:rPr>
          <w:rFonts w:asciiTheme="minorHAnsi" w:hAnsiTheme="minorHAnsi" w:cstheme="minorBidi"/>
        </w:rPr>
        <w:t>km</w:t>
      </w:r>
      <w:r w:rsidR="0D3DB65B" w:rsidRPr="7B2B1068">
        <w:rPr>
          <w:rFonts w:asciiTheme="minorHAnsi" w:hAnsiTheme="minorHAnsi" w:cstheme="minorBidi"/>
          <w:vertAlign w:val="superscript"/>
        </w:rPr>
        <w:t>2</w:t>
      </w:r>
      <w:r w:rsidR="0D3DB65B" w:rsidRPr="7B2B1068">
        <w:rPr>
          <w:rFonts w:asciiTheme="minorHAnsi" w:hAnsiTheme="minorHAnsi" w:cstheme="minorBidi"/>
        </w:rPr>
        <w:t>.</w:t>
      </w:r>
      <w:r w:rsidRPr="7B2B1068">
        <w:rPr>
          <w:rFonts w:asciiTheme="minorHAnsi" w:hAnsiTheme="minorHAnsi" w:cstheme="minorBidi"/>
        </w:rPr>
        <w:footnoteReference w:id="3"/>
      </w:r>
      <w:r w:rsidR="0D3DB65B" w:rsidRPr="7B2B1068">
        <w:rPr>
          <w:rFonts w:asciiTheme="minorHAnsi" w:hAnsiTheme="minorHAnsi" w:cstheme="minorBidi"/>
        </w:rPr>
        <w:t xml:space="preserve"> Udio površine Županije u ukupnoj površini Države iznosi 5,4%. Gustoćom naseljenosti od 9</w:t>
      </w:r>
      <w:r w:rsidR="4E26BF26" w:rsidRPr="7B2B1068">
        <w:rPr>
          <w:rFonts w:asciiTheme="minorHAnsi" w:hAnsiTheme="minorHAnsi" w:cstheme="minorBidi"/>
        </w:rPr>
        <w:t>7,46</w:t>
      </w:r>
      <w:r w:rsidR="0D3DB65B" w:rsidRPr="7B2B1068">
        <w:rPr>
          <w:rFonts w:asciiTheme="minorHAnsi" w:hAnsiTheme="minorHAnsi" w:cstheme="minorBidi"/>
        </w:rPr>
        <w:t xml:space="preserve"> st/km</w:t>
      </w:r>
      <w:r w:rsidR="0D3DB65B" w:rsidRPr="7B2B1068">
        <w:rPr>
          <w:rFonts w:asciiTheme="minorHAnsi" w:hAnsiTheme="minorHAnsi" w:cstheme="minorBidi"/>
          <w:vertAlign w:val="superscript"/>
        </w:rPr>
        <w:t>2</w:t>
      </w:r>
      <w:r w:rsidR="0D3DB65B" w:rsidRPr="7B2B1068">
        <w:rPr>
          <w:rFonts w:asciiTheme="minorHAnsi" w:hAnsiTheme="minorHAnsi" w:cstheme="minorBidi"/>
        </w:rPr>
        <w:t xml:space="preserve"> nalazi se iznad državnog prosjeka koji iznosi 68,4 st/km</w:t>
      </w:r>
      <w:r w:rsidR="0D3DB65B" w:rsidRPr="7B2B1068">
        <w:rPr>
          <w:rFonts w:asciiTheme="minorHAnsi" w:hAnsiTheme="minorHAnsi" w:cstheme="minorBidi"/>
          <w:vertAlign w:val="superscript"/>
        </w:rPr>
        <w:t>2</w:t>
      </w:r>
      <w:r w:rsidR="0D3DB65B" w:rsidRPr="7B2B1068">
        <w:rPr>
          <w:rFonts w:asciiTheme="minorHAnsi" w:hAnsiTheme="minorHAnsi" w:cstheme="minorBidi"/>
        </w:rPr>
        <w:t>.</w:t>
      </w:r>
    </w:p>
    <w:p w14:paraId="281C1D3C" w14:textId="43EC7C97" w:rsidR="00060488" w:rsidRPr="00743D60" w:rsidRDefault="0D3DB65B" w:rsidP="00060488">
      <w:pPr>
        <w:rPr>
          <w:rFonts w:asciiTheme="minorHAnsi" w:hAnsiTheme="minorHAnsi" w:cstheme="minorHAnsi"/>
        </w:rPr>
      </w:pPr>
      <w:r w:rsidRPr="7B2B1068">
        <w:rPr>
          <w:rFonts w:asciiTheme="minorHAnsi" w:hAnsiTheme="minorHAnsi" w:cstheme="minorBidi"/>
        </w:rPr>
        <w:t xml:space="preserve">Administrativno područje Zagrebačke županije čini devet gradova (Dugo Selo, </w:t>
      </w:r>
      <w:proofErr w:type="spellStart"/>
      <w:r w:rsidRPr="7B2B1068">
        <w:rPr>
          <w:rFonts w:asciiTheme="minorHAnsi" w:hAnsiTheme="minorHAnsi" w:cstheme="minorBidi"/>
        </w:rPr>
        <w:t>Ivanic</w:t>
      </w:r>
      <w:proofErr w:type="spellEnd"/>
      <w:r w:rsidRPr="7B2B1068">
        <w:rPr>
          <w:rFonts w:asciiTheme="minorHAnsi" w:hAnsiTheme="minorHAnsi" w:cstheme="minorBidi"/>
        </w:rPr>
        <w:t xml:space="preserve">́ Grad, Jastrebarsko, Samobor, Sveta </w:t>
      </w:r>
      <w:proofErr w:type="spellStart"/>
      <w:r w:rsidRPr="7B2B1068">
        <w:rPr>
          <w:rFonts w:asciiTheme="minorHAnsi" w:hAnsiTheme="minorHAnsi" w:cstheme="minorBidi"/>
        </w:rPr>
        <w:t>Nedelja</w:t>
      </w:r>
      <w:proofErr w:type="spellEnd"/>
      <w:r w:rsidRPr="7B2B1068">
        <w:rPr>
          <w:rFonts w:asciiTheme="minorHAnsi" w:hAnsiTheme="minorHAnsi" w:cstheme="minorBidi"/>
        </w:rPr>
        <w:t xml:space="preserve">, Sveti Ivan Zelina, Velika Gorica, Vrbovec i </w:t>
      </w:r>
      <w:proofErr w:type="spellStart"/>
      <w:r w:rsidRPr="7B2B1068">
        <w:rPr>
          <w:rFonts w:asciiTheme="minorHAnsi" w:hAnsiTheme="minorHAnsi" w:cstheme="minorBidi"/>
        </w:rPr>
        <w:t>Zaprešic</w:t>
      </w:r>
      <w:proofErr w:type="spellEnd"/>
      <w:r w:rsidRPr="7B2B1068">
        <w:rPr>
          <w:rFonts w:asciiTheme="minorHAnsi" w:hAnsiTheme="minorHAnsi" w:cstheme="minorBidi"/>
        </w:rPr>
        <w:t xml:space="preserve">́) i dvadeset i pet općina (Bedenica, Bistra, Brckovljani, Brdovec, Dubrava, Dubravica, </w:t>
      </w:r>
      <w:proofErr w:type="spellStart"/>
      <w:r w:rsidRPr="7B2B1068">
        <w:rPr>
          <w:rFonts w:asciiTheme="minorHAnsi" w:hAnsiTheme="minorHAnsi" w:cstheme="minorBidi"/>
        </w:rPr>
        <w:t>Farkaševac</w:t>
      </w:r>
      <w:proofErr w:type="spellEnd"/>
      <w:r w:rsidRPr="7B2B1068">
        <w:rPr>
          <w:rFonts w:asciiTheme="minorHAnsi" w:hAnsiTheme="minorHAnsi" w:cstheme="minorBidi"/>
        </w:rPr>
        <w:t xml:space="preserve">, Gradec, Jakovlje, </w:t>
      </w:r>
      <w:proofErr w:type="spellStart"/>
      <w:r w:rsidRPr="7B2B1068">
        <w:rPr>
          <w:rFonts w:asciiTheme="minorHAnsi" w:hAnsiTheme="minorHAnsi" w:cstheme="minorBidi"/>
        </w:rPr>
        <w:t>Klinča</w:t>
      </w:r>
      <w:proofErr w:type="spellEnd"/>
      <w:r w:rsidRPr="7B2B1068">
        <w:rPr>
          <w:rFonts w:asciiTheme="minorHAnsi" w:hAnsiTheme="minorHAnsi" w:cstheme="minorBidi"/>
        </w:rPr>
        <w:t xml:space="preserve"> Sela, </w:t>
      </w:r>
      <w:proofErr w:type="spellStart"/>
      <w:r w:rsidRPr="7B2B1068">
        <w:rPr>
          <w:rFonts w:asciiTheme="minorHAnsi" w:hAnsiTheme="minorHAnsi" w:cstheme="minorBidi"/>
        </w:rPr>
        <w:t>Kloštar</w:t>
      </w:r>
      <w:proofErr w:type="spellEnd"/>
      <w:r w:rsidRPr="7B2B1068">
        <w:rPr>
          <w:rFonts w:asciiTheme="minorHAnsi" w:hAnsiTheme="minorHAnsi" w:cstheme="minorBidi"/>
        </w:rPr>
        <w:t xml:space="preserve"> Ivani</w:t>
      </w:r>
      <w:r w:rsidR="3E767354" w:rsidRPr="7B2B1068">
        <w:rPr>
          <w:rFonts w:asciiTheme="minorHAnsi" w:hAnsiTheme="minorHAnsi" w:cstheme="minorBidi"/>
        </w:rPr>
        <w:t>ć</w:t>
      </w:r>
      <w:r w:rsidRPr="7B2B1068">
        <w:rPr>
          <w:rFonts w:asciiTheme="minorHAnsi" w:hAnsiTheme="minorHAnsi" w:cstheme="minorBidi"/>
        </w:rPr>
        <w:t xml:space="preserve">, </w:t>
      </w:r>
      <w:proofErr w:type="spellStart"/>
      <w:r w:rsidRPr="7B2B1068">
        <w:rPr>
          <w:rFonts w:asciiTheme="minorHAnsi" w:hAnsiTheme="minorHAnsi" w:cstheme="minorBidi"/>
        </w:rPr>
        <w:t>Krašic</w:t>
      </w:r>
      <w:proofErr w:type="spellEnd"/>
      <w:r w:rsidRPr="7B2B1068">
        <w:rPr>
          <w:rFonts w:asciiTheme="minorHAnsi" w:hAnsiTheme="minorHAnsi" w:cstheme="minorBidi"/>
        </w:rPr>
        <w:t xml:space="preserve">́, Kravarsko, </w:t>
      </w:r>
      <w:proofErr w:type="spellStart"/>
      <w:r w:rsidRPr="7B2B1068">
        <w:rPr>
          <w:rFonts w:asciiTheme="minorHAnsi" w:hAnsiTheme="minorHAnsi" w:cstheme="minorBidi"/>
        </w:rPr>
        <w:t>Kriz</w:t>
      </w:r>
      <w:proofErr w:type="spellEnd"/>
      <w:r w:rsidRPr="7B2B1068">
        <w:rPr>
          <w:rFonts w:asciiTheme="minorHAnsi" w:hAnsiTheme="minorHAnsi" w:cstheme="minorBidi"/>
        </w:rPr>
        <w:t xml:space="preserve">̌, Luka, Marija Gorica, Pisarovina, Pokupsko, Preseka, </w:t>
      </w:r>
      <w:proofErr w:type="spellStart"/>
      <w:r w:rsidRPr="7B2B1068">
        <w:rPr>
          <w:rFonts w:asciiTheme="minorHAnsi" w:hAnsiTheme="minorHAnsi" w:cstheme="minorBidi"/>
        </w:rPr>
        <w:t>Pušća</w:t>
      </w:r>
      <w:proofErr w:type="spellEnd"/>
      <w:r w:rsidRPr="7B2B1068">
        <w:rPr>
          <w:rFonts w:asciiTheme="minorHAnsi" w:hAnsiTheme="minorHAnsi" w:cstheme="minorBidi"/>
        </w:rPr>
        <w:t xml:space="preserve">, Rakovec, Rugvica, Orle, Stupnik, </w:t>
      </w:r>
      <w:proofErr w:type="spellStart"/>
      <w:r w:rsidRPr="7B2B1068">
        <w:rPr>
          <w:rFonts w:asciiTheme="minorHAnsi" w:hAnsiTheme="minorHAnsi" w:cstheme="minorBidi"/>
        </w:rPr>
        <w:t>Žumberak</w:t>
      </w:r>
      <w:proofErr w:type="spellEnd"/>
      <w:r w:rsidRPr="7B2B1068">
        <w:rPr>
          <w:rFonts w:asciiTheme="minorHAnsi" w:hAnsiTheme="minorHAnsi" w:cstheme="minorBidi"/>
        </w:rPr>
        <w:t>). Broj stanovnika u ukupno 694 naselja, prema posljednjem popisu stanovništva iz 2021. godine, iznosio je 299.985</w:t>
      </w:r>
      <w:r w:rsidR="00060488" w:rsidRPr="7B2B1068">
        <w:rPr>
          <w:rStyle w:val="Referencafusnote"/>
          <w:rFonts w:asciiTheme="minorHAnsi" w:hAnsiTheme="minorHAnsi" w:cstheme="minorBidi"/>
        </w:rPr>
        <w:footnoteReference w:id="4"/>
      </w:r>
      <w:r w:rsidR="27C26FA3" w:rsidRPr="7B2B1068">
        <w:rPr>
          <w:rFonts w:asciiTheme="minorHAnsi" w:hAnsiTheme="minorHAnsi" w:cstheme="minorBidi"/>
        </w:rPr>
        <w:t>, što je svrstava na 3. mjesto među hrvatskim županijama</w:t>
      </w:r>
      <w:r w:rsidRPr="7B2B1068">
        <w:rPr>
          <w:rFonts w:asciiTheme="minorHAnsi" w:hAnsiTheme="minorHAnsi" w:cstheme="minorBidi"/>
        </w:rPr>
        <w:t>. Sjedište Županije nalazi se u Zagrebu.</w:t>
      </w:r>
      <w:r w:rsidR="002B726B">
        <w:rPr>
          <w:rFonts w:asciiTheme="minorHAnsi" w:hAnsiTheme="minorHAnsi" w:cstheme="minorBidi"/>
        </w:rPr>
        <w:t xml:space="preserve"> </w:t>
      </w:r>
      <w:r w:rsidR="31010DB8" w:rsidRPr="00743D60">
        <w:rPr>
          <w:rFonts w:asciiTheme="minorHAnsi" w:hAnsiTheme="minorHAnsi" w:cstheme="minorBidi"/>
        </w:rPr>
        <w:t xml:space="preserve">Na </w:t>
      </w:r>
      <w:proofErr w:type="spellStart"/>
      <w:r w:rsidR="31010DB8" w:rsidRPr="00743D60">
        <w:rPr>
          <w:rFonts w:asciiTheme="minorHAnsi" w:hAnsiTheme="minorHAnsi" w:cstheme="minorBidi"/>
        </w:rPr>
        <w:t>području</w:t>
      </w:r>
      <w:proofErr w:type="spellEnd"/>
      <w:r w:rsidR="31010DB8" w:rsidRPr="00743D60">
        <w:rPr>
          <w:rFonts w:asciiTheme="minorHAnsi" w:hAnsiTheme="minorHAnsi" w:cstheme="minorBidi"/>
        </w:rPr>
        <w:t xml:space="preserve"> obuhvata nalaze se dijelovi </w:t>
      </w:r>
      <w:r w:rsidR="00743D60" w:rsidRPr="00743D60">
        <w:rPr>
          <w:rFonts w:asciiTheme="minorHAnsi" w:hAnsiTheme="minorHAnsi" w:cstheme="minorBidi"/>
        </w:rPr>
        <w:t>područja</w:t>
      </w:r>
      <w:r w:rsidR="31010DB8" w:rsidRPr="00743D60">
        <w:rPr>
          <w:rFonts w:asciiTheme="minorHAnsi" w:hAnsiTheme="minorHAnsi" w:cstheme="minorBidi"/>
        </w:rPr>
        <w:t xml:space="preserve"> dva parka prirode, </w:t>
      </w:r>
      <w:proofErr w:type="spellStart"/>
      <w:r w:rsidR="31010DB8" w:rsidRPr="00743D60">
        <w:rPr>
          <w:rFonts w:asciiTheme="minorHAnsi" w:hAnsiTheme="minorHAnsi" w:cstheme="minorBidi"/>
        </w:rPr>
        <w:t>Žumberak-Samoborsko</w:t>
      </w:r>
      <w:proofErr w:type="spellEnd"/>
      <w:r w:rsidR="31010DB8" w:rsidRPr="00743D60">
        <w:rPr>
          <w:rFonts w:asciiTheme="minorHAnsi" w:hAnsiTheme="minorHAnsi" w:cstheme="minorBidi"/>
        </w:rPr>
        <w:t xml:space="preserve"> gorje i Medvednica; kulturni krajolik </w:t>
      </w:r>
      <w:proofErr w:type="spellStart"/>
      <w:r w:rsidR="31010DB8" w:rsidRPr="00743D60">
        <w:rPr>
          <w:rFonts w:asciiTheme="minorHAnsi" w:hAnsiTheme="minorHAnsi" w:cstheme="minorBidi"/>
        </w:rPr>
        <w:t>Žumberak</w:t>
      </w:r>
      <w:proofErr w:type="spellEnd"/>
      <w:r w:rsidR="31010DB8" w:rsidRPr="00743D60">
        <w:rPr>
          <w:rFonts w:asciiTheme="minorHAnsi" w:hAnsiTheme="minorHAnsi" w:cstheme="minorBidi"/>
        </w:rPr>
        <w:t xml:space="preserve"> - Samoborsko gorje - </w:t>
      </w:r>
      <w:proofErr w:type="spellStart"/>
      <w:r w:rsidR="31010DB8" w:rsidRPr="00743D60">
        <w:rPr>
          <w:rFonts w:asciiTheme="minorHAnsi" w:hAnsiTheme="minorHAnsi" w:cstheme="minorBidi"/>
        </w:rPr>
        <w:t>Plešivićko</w:t>
      </w:r>
      <w:proofErr w:type="spellEnd"/>
      <w:r w:rsidR="31010DB8" w:rsidRPr="00743D60">
        <w:rPr>
          <w:rFonts w:asciiTheme="minorHAnsi" w:hAnsiTheme="minorHAnsi" w:cstheme="minorBidi"/>
        </w:rPr>
        <w:t xml:space="preserve"> prigorje </w:t>
      </w:r>
      <w:proofErr w:type="spellStart"/>
      <w:r w:rsidR="31010DB8" w:rsidRPr="00743D60">
        <w:rPr>
          <w:rFonts w:asciiTheme="minorHAnsi" w:hAnsiTheme="minorHAnsi" w:cstheme="minorBidi"/>
        </w:rPr>
        <w:t>zaštićen</w:t>
      </w:r>
      <w:proofErr w:type="spellEnd"/>
      <w:r w:rsidR="31010DB8" w:rsidRPr="00743D60">
        <w:rPr>
          <w:rFonts w:asciiTheme="minorHAnsi" w:hAnsiTheme="minorHAnsi" w:cstheme="minorBidi"/>
        </w:rPr>
        <w:t xml:space="preserve"> prema Zakonu o </w:t>
      </w:r>
      <w:r w:rsidR="001E3782" w:rsidRPr="00743D60">
        <w:rPr>
          <w:rFonts w:asciiTheme="minorHAnsi" w:hAnsiTheme="minorHAnsi" w:cstheme="minorBidi"/>
        </w:rPr>
        <w:t>zaštiti</w:t>
      </w:r>
      <w:r w:rsidR="31010DB8" w:rsidRPr="00743D60">
        <w:rPr>
          <w:rFonts w:asciiTheme="minorHAnsi" w:hAnsiTheme="minorHAnsi" w:cstheme="minorBidi"/>
        </w:rPr>
        <w:t xml:space="preserve"> i </w:t>
      </w:r>
      <w:proofErr w:type="spellStart"/>
      <w:r w:rsidR="31010DB8" w:rsidRPr="00743D60">
        <w:rPr>
          <w:rFonts w:asciiTheme="minorHAnsi" w:hAnsiTheme="minorHAnsi" w:cstheme="minorBidi"/>
        </w:rPr>
        <w:t>očuvanju</w:t>
      </w:r>
      <w:proofErr w:type="spellEnd"/>
      <w:r w:rsidR="31010DB8" w:rsidRPr="00743D60">
        <w:rPr>
          <w:rFonts w:asciiTheme="minorHAnsi" w:hAnsiTheme="minorHAnsi" w:cstheme="minorBidi"/>
        </w:rPr>
        <w:t xml:space="preserve"> kulturnih dobara te </w:t>
      </w:r>
      <w:proofErr w:type="spellStart"/>
      <w:r w:rsidR="31010DB8" w:rsidRPr="00743D60">
        <w:rPr>
          <w:rFonts w:asciiTheme="minorHAnsi" w:hAnsiTheme="minorHAnsi" w:cstheme="minorBidi"/>
        </w:rPr>
        <w:t>područja</w:t>
      </w:r>
      <w:proofErr w:type="spellEnd"/>
      <w:r w:rsidR="31010DB8" w:rsidRPr="00743D60">
        <w:rPr>
          <w:rFonts w:asciiTheme="minorHAnsi" w:hAnsiTheme="minorHAnsi" w:cstheme="minorBidi"/>
        </w:rPr>
        <w:t xml:space="preserve"> </w:t>
      </w:r>
      <w:proofErr w:type="spellStart"/>
      <w:r w:rsidR="31010DB8" w:rsidRPr="00743D60">
        <w:rPr>
          <w:rFonts w:asciiTheme="minorHAnsi" w:hAnsiTheme="minorHAnsi" w:cstheme="minorBidi"/>
        </w:rPr>
        <w:t>ekološke</w:t>
      </w:r>
      <w:proofErr w:type="spellEnd"/>
      <w:r w:rsidR="31010DB8" w:rsidRPr="00743D60">
        <w:rPr>
          <w:rFonts w:asciiTheme="minorHAnsi" w:hAnsiTheme="minorHAnsi" w:cstheme="minorBidi"/>
        </w:rPr>
        <w:t xml:space="preserve"> </w:t>
      </w:r>
      <w:proofErr w:type="spellStart"/>
      <w:r w:rsidR="31010DB8" w:rsidRPr="00743D60">
        <w:rPr>
          <w:rFonts w:asciiTheme="minorHAnsi" w:hAnsiTheme="minorHAnsi" w:cstheme="minorBidi"/>
        </w:rPr>
        <w:t>mreže</w:t>
      </w:r>
      <w:proofErr w:type="spellEnd"/>
      <w:r w:rsidR="31010DB8" w:rsidRPr="00743D60">
        <w:rPr>
          <w:rFonts w:asciiTheme="minorHAnsi" w:hAnsiTheme="minorHAnsi" w:cstheme="minorBidi"/>
        </w:rPr>
        <w:t xml:space="preserve">, </w:t>
      </w:r>
      <w:proofErr w:type="spellStart"/>
      <w:r w:rsidR="31010DB8" w:rsidRPr="00743D60">
        <w:rPr>
          <w:rFonts w:asciiTheme="minorHAnsi" w:hAnsiTheme="minorHAnsi" w:cstheme="minorBidi"/>
        </w:rPr>
        <w:t>buduća</w:t>
      </w:r>
      <w:proofErr w:type="spellEnd"/>
      <w:r w:rsidR="31010DB8" w:rsidRPr="00743D60">
        <w:rPr>
          <w:rFonts w:asciiTheme="minorHAnsi" w:hAnsiTheme="minorHAnsi" w:cstheme="minorBidi"/>
        </w:rPr>
        <w:t xml:space="preserve"> Natura </w:t>
      </w:r>
      <w:proofErr w:type="spellStart"/>
      <w:r w:rsidR="31010DB8" w:rsidRPr="00743D60">
        <w:rPr>
          <w:rFonts w:asciiTheme="minorHAnsi" w:hAnsiTheme="minorHAnsi" w:cstheme="minorBidi"/>
        </w:rPr>
        <w:t>područja</w:t>
      </w:r>
      <w:proofErr w:type="spellEnd"/>
      <w:r w:rsidR="31010DB8" w:rsidRPr="00743D60">
        <w:rPr>
          <w:rFonts w:asciiTheme="minorHAnsi" w:hAnsiTheme="minorHAnsi" w:cstheme="minorBidi"/>
        </w:rPr>
        <w:t xml:space="preserve">, </w:t>
      </w:r>
      <w:proofErr w:type="spellStart"/>
      <w:r w:rsidR="31010DB8" w:rsidRPr="00743D60">
        <w:rPr>
          <w:rFonts w:asciiTheme="minorHAnsi" w:hAnsiTheme="minorHAnsi" w:cstheme="minorBidi"/>
        </w:rPr>
        <w:t>zaštićena</w:t>
      </w:r>
      <w:proofErr w:type="spellEnd"/>
      <w:r w:rsidR="31010DB8" w:rsidRPr="00743D60">
        <w:rPr>
          <w:rFonts w:asciiTheme="minorHAnsi" w:hAnsiTheme="minorHAnsi" w:cstheme="minorBidi"/>
        </w:rPr>
        <w:t xml:space="preserve"> temeljem Zakona o </w:t>
      </w:r>
      <w:proofErr w:type="spellStart"/>
      <w:r w:rsidR="31010DB8" w:rsidRPr="00743D60">
        <w:rPr>
          <w:rFonts w:asciiTheme="minorHAnsi" w:hAnsiTheme="minorHAnsi" w:cstheme="minorBidi"/>
        </w:rPr>
        <w:t>zaštiti</w:t>
      </w:r>
      <w:proofErr w:type="spellEnd"/>
      <w:r w:rsidR="31010DB8" w:rsidRPr="00743D60">
        <w:rPr>
          <w:rFonts w:asciiTheme="minorHAnsi" w:hAnsiTheme="minorHAnsi" w:cstheme="minorBidi"/>
        </w:rPr>
        <w:t xml:space="preserve"> prirode. </w:t>
      </w:r>
      <w:proofErr w:type="spellStart"/>
      <w:r w:rsidR="31010DB8" w:rsidRPr="00743D60">
        <w:rPr>
          <w:rFonts w:asciiTheme="minorHAnsi" w:hAnsiTheme="minorHAnsi" w:cstheme="minorBidi"/>
        </w:rPr>
        <w:t>Područje</w:t>
      </w:r>
      <w:proofErr w:type="spellEnd"/>
      <w:r w:rsidR="31010DB8" w:rsidRPr="00743D60">
        <w:rPr>
          <w:rFonts w:asciiTheme="minorHAnsi" w:hAnsiTheme="minorHAnsi" w:cstheme="minorBidi"/>
        </w:rPr>
        <w:t xml:space="preserve"> </w:t>
      </w:r>
      <w:proofErr w:type="spellStart"/>
      <w:r w:rsidR="31010DB8" w:rsidRPr="00743D60">
        <w:rPr>
          <w:rFonts w:asciiTheme="minorHAnsi" w:hAnsiTheme="minorHAnsi" w:cstheme="minorBidi"/>
        </w:rPr>
        <w:t>županije</w:t>
      </w:r>
      <w:proofErr w:type="spellEnd"/>
      <w:r w:rsidR="31010DB8" w:rsidRPr="00743D60">
        <w:rPr>
          <w:rFonts w:asciiTheme="minorHAnsi" w:hAnsiTheme="minorHAnsi" w:cstheme="minorBidi"/>
        </w:rPr>
        <w:t xml:space="preserve"> je izuzetno heterogeno, raznolikih </w:t>
      </w:r>
      <w:proofErr w:type="spellStart"/>
      <w:r w:rsidR="31010DB8" w:rsidRPr="00743D60">
        <w:rPr>
          <w:rFonts w:asciiTheme="minorHAnsi" w:hAnsiTheme="minorHAnsi" w:cstheme="minorBidi"/>
        </w:rPr>
        <w:t>geomorfoloških</w:t>
      </w:r>
      <w:proofErr w:type="spellEnd"/>
      <w:r w:rsidR="31010DB8" w:rsidRPr="00743D60">
        <w:rPr>
          <w:rFonts w:asciiTheme="minorHAnsi" w:hAnsiTheme="minorHAnsi" w:cstheme="minorBidi"/>
        </w:rPr>
        <w:t xml:space="preserve">, prirodnih i kulturno povijesnih </w:t>
      </w:r>
      <w:proofErr w:type="spellStart"/>
      <w:r w:rsidR="31010DB8" w:rsidRPr="00743D60">
        <w:rPr>
          <w:rFonts w:asciiTheme="minorHAnsi" w:hAnsiTheme="minorHAnsi" w:cstheme="minorBidi"/>
        </w:rPr>
        <w:t>obilježja</w:t>
      </w:r>
      <w:proofErr w:type="spellEnd"/>
      <w:r w:rsidR="31010DB8" w:rsidRPr="00743D60">
        <w:rPr>
          <w:rFonts w:asciiTheme="minorHAnsi" w:hAnsiTheme="minorHAnsi" w:cstheme="minorBidi"/>
        </w:rPr>
        <w:t xml:space="preserve"> koje u obliku prstena </w:t>
      </w:r>
      <w:proofErr w:type="spellStart"/>
      <w:r w:rsidR="31010DB8" w:rsidRPr="00743D60">
        <w:rPr>
          <w:rFonts w:asciiTheme="minorHAnsi" w:hAnsiTheme="minorHAnsi" w:cstheme="minorBidi"/>
        </w:rPr>
        <w:t>okružuje</w:t>
      </w:r>
      <w:proofErr w:type="spellEnd"/>
      <w:r w:rsidR="31010DB8" w:rsidRPr="00743D60">
        <w:rPr>
          <w:rFonts w:asciiTheme="minorHAnsi" w:hAnsiTheme="minorHAnsi" w:cstheme="minorBidi"/>
        </w:rPr>
        <w:t xml:space="preserve"> </w:t>
      </w:r>
      <w:proofErr w:type="spellStart"/>
      <w:r w:rsidR="31010DB8" w:rsidRPr="00743D60">
        <w:rPr>
          <w:rFonts w:asciiTheme="minorHAnsi" w:hAnsiTheme="minorHAnsi" w:cstheme="minorBidi"/>
        </w:rPr>
        <w:t>područje</w:t>
      </w:r>
      <w:proofErr w:type="spellEnd"/>
      <w:r w:rsidR="31010DB8" w:rsidRPr="00743D60">
        <w:rPr>
          <w:rFonts w:asciiTheme="minorHAnsi" w:hAnsiTheme="minorHAnsi" w:cstheme="minorBidi"/>
        </w:rPr>
        <w:t xml:space="preserve"> Grada Zagreba sa zapadne, južne i istočne strane pa se često naziva i „zagrebačkim prstenom.“</w:t>
      </w:r>
    </w:p>
    <w:p w14:paraId="10C5328C" w14:textId="77777777" w:rsidR="00060488" w:rsidRPr="00743D60" w:rsidRDefault="00060488" w:rsidP="00060488">
      <w:pPr>
        <w:keepNext/>
        <w:jc w:val="center"/>
        <w:rPr>
          <w:rFonts w:asciiTheme="minorHAnsi" w:hAnsiTheme="minorHAnsi" w:cstheme="minorHAnsi"/>
        </w:rPr>
      </w:pPr>
      <w:r w:rsidRPr="00743D60">
        <w:rPr>
          <w:rFonts w:asciiTheme="minorHAnsi" w:hAnsiTheme="minorHAnsi" w:cstheme="minorHAnsi"/>
          <w:noProof/>
        </w:rPr>
        <w:drawing>
          <wp:inline distT="0" distB="0" distL="0" distR="0" wp14:anchorId="66FF1AC0" wp14:editId="2C44C618">
            <wp:extent cx="1653872" cy="1237746"/>
            <wp:effectExtent l="0" t="0" r="0" b="0"/>
            <wp:docPr id="1124446449" name="Picture 1124446449" descr="A map of a larg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446449" name="Picture 1" descr="A map of a large area&#10;&#10;Description automatically generated"/>
                    <pic:cNvPicPr/>
                  </pic:nvPicPr>
                  <pic:blipFill>
                    <a:blip r:embed="rId12" cstate="screen">
                      <a:extLst>
                        <a:ext uri="{28A0092B-C50C-407E-A947-70E740481C1C}">
                          <a14:useLocalDpi xmlns:a14="http://schemas.microsoft.com/office/drawing/2010/main"/>
                        </a:ext>
                      </a:extLst>
                    </a:blip>
                    <a:stretch>
                      <a:fillRect/>
                    </a:stretch>
                  </pic:blipFill>
                  <pic:spPr>
                    <a:xfrm>
                      <a:off x="0" y="0"/>
                      <a:ext cx="1823791" cy="1364912"/>
                    </a:xfrm>
                    <a:prstGeom prst="rect">
                      <a:avLst/>
                    </a:prstGeom>
                  </pic:spPr>
                </pic:pic>
              </a:graphicData>
            </a:graphic>
          </wp:inline>
        </w:drawing>
      </w:r>
    </w:p>
    <w:p w14:paraId="7830E478" w14:textId="67581A9A" w:rsidR="00060488" w:rsidRPr="00743D60" w:rsidRDefault="00060488" w:rsidP="00060488">
      <w:pPr>
        <w:pStyle w:val="Opisslike"/>
        <w:rPr>
          <w:rFonts w:cstheme="minorHAnsi"/>
        </w:rPr>
      </w:pPr>
      <w:bookmarkStart w:id="14" w:name="_Toc159851550"/>
      <w:r w:rsidRPr="00743D60">
        <w:rPr>
          <w:rFonts w:cstheme="minorHAnsi"/>
        </w:rPr>
        <w:t xml:space="preserve">Slika </w:t>
      </w:r>
      <w:r w:rsidRPr="00743D60">
        <w:rPr>
          <w:rFonts w:cstheme="minorHAnsi"/>
        </w:rPr>
        <w:fldChar w:fldCharType="begin"/>
      </w:r>
      <w:r w:rsidRPr="00743D60">
        <w:rPr>
          <w:rFonts w:cstheme="minorHAnsi"/>
        </w:rPr>
        <w:instrText xml:space="preserve"> SEQ Slika \* ARABIC </w:instrText>
      </w:r>
      <w:r w:rsidRPr="00743D60">
        <w:rPr>
          <w:rFonts w:cstheme="minorHAnsi"/>
        </w:rPr>
        <w:fldChar w:fldCharType="separate"/>
      </w:r>
      <w:r w:rsidR="001E509C">
        <w:rPr>
          <w:rFonts w:cstheme="minorHAnsi"/>
          <w:noProof/>
        </w:rPr>
        <w:t>1</w:t>
      </w:r>
      <w:r w:rsidRPr="00743D60">
        <w:rPr>
          <w:rFonts w:cstheme="minorHAnsi"/>
        </w:rPr>
        <w:fldChar w:fldCharType="end"/>
      </w:r>
      <w:r w:rsidRPr="00743D60">
        <w:rPr>
          <w:rFonts w:cstheme="minorHAnsi"/>
        </w:rPr>
        <w:t xml:space="preserve"> Položaj i područje obuhvata Zagrebačke županije</w:t>
      </w:r>
      <w:r w:rsidR="009D6CC4" w:rsidRPr="00743D60">
        <w:rPr>
          <w:rStyle w:val="Referencafusnote"/>
          <w:rFonts w:cstheme="minorBidi"/>
        </w:rPr>
        <w:footnoteReference w:id="5"/>
      </w:r>
      <w:bookmarkEnd w:id="14"/>
    </w:p>
    <w:p w14:paraId="229EE8B0" w14:textId="35D82585" w:rsidR="00060488" w:rsidRPr="00743D60" w:rsidRDefault="00E46375" w:rsidP="00100F93">
      <w:pPr>
        <w:pStyle w:val="Naslov2"/>
      </w:pPr>
      <w:bookmarkStart w:id="15" w:name="_Toc159851472"/>
      <w:r w:rsidRPr="00743D60">
        <w:lastRenderedPageBreak/>
        <w:t>Glavne značajke reljefa</w:t>
      </w:r>
      <w:bookmarkEnd w:id="15"/>
    </w:p>
    <w:p w14:paraId="45516621" w14:textId="77777777" w:rsidR="00060488" w:rsidRPr="00743D60" w:rsidRDefault="00060488" w:rsidP="00060488">
      <w:pPr>
        <w:rPr>
          <w:rFonts w:asciiTheme="minorHAnsi" w:hAnsiTheme="minorHAnsi" w:cstheme="minorHAnsi"/>
        </w:rPr>
      </w:pPr>
      <w:r w:rsidRPr="00743D60">
        <w:rPr>
          <w:rFonts w:asciiTheme="minorHAnsi" w:hAnsiTheme="minorHAnsi" w:cstheme="minorHAnsi"/>
        </w:rPr>
        <w:t>Prostor Zagrebačke županije odlikuje se velikom reljefnom i krajobraznom raznolikošću. Reljefna struktura sastoji se od niskih ravničarskih močvarnih područja, plodnih riječnih dolina i ravnica, blago uzdignutih terena, pobrđa, gorja i gora koje se mogu svrstati u sljedeće reljefne skupine:</w:t>
      </w:r>
    </w:p>
    <w:p w14:paraId="5EC7D0AF" w14:textId="4586E9AC" w:rsidR="00060488" w:rsidRPr="00743D60" w:rsidRDefault="00060488" w:rsidP="00BD0081">
      <w:pPr>
        <w:pStyle w:val="Odlomakpopisa"/>
        <w:numPr>
          <w:ilvl w:val="0"/>
          <w:numId w:val="4"/>
        </w:numPr>
        <w:spacing w:before="240" w:line="240" w:lineRule="auto"/>
        <w:rPr>
          <w:rFonts w:asciiTheme="minorHAnsi" w:hAnsiTheme="minorHAnsi" w:cstheme="minorHAnsi"/>
        </w:rPr>
      </w:pPr>
      <w:r w:rsidRPr="00743D60">
        <w:rPr>
          <w:rFonts w:asciiTheme="minorHAnsi" w:hAnsiTheme="minorHAnsi" w:cstheme="minorHAnsi"/>
        </w:rPr>
        <w:t xml:space="preserve">nizinska područja do 200 </w:t>
      </w:r>
      <w:proofErr w:type="spellStart"/>
      <w:r w:rsidRPr="00743D60">
        <w:rPr>
          <w:rFonts w:asciiTheme="minorHAnsi" w:hAnsiTheme="minorHAnsi" w:cstheme="minorHAnsi"/>
        </w:rPr>
        <w:t>mnv</w:t>
      </w:r>
      <w:proofErr w:type="spellEnd"/>
      <w:r w:rsidRPr="00743D60">
        <w:rPr>
          <w:rFonts w:asciiTheme="minorHAnsi" w:hAnsiTheme="minorHAnsi" w:cstheme="minorHAnsi"/>
        </w:rPr>
        <w:t xml:space="preserve"> (doline rijeka Save, Kra</w:t>
      </w:r>
      <w:r w:rsidR="00E46375" w:rsidRPr="00743D60">
        <w:rPr>
          <w:rFonts w:asciiTheme="minorHAnsi" w:hAnsiTheme="minorHAnsi" w:cstheme="minorHAnsi"/>
        </w:rPr>
        <w:t>p</w:t>
      </w:r>
      <w:r w:rsidRPr="00743D60">
        <w:rPr>
          <w:rFonts w:asciiTheme="minorHAnsi" w:hAnsiTheme="minorHAnsi" w:cstheme="minorHAnsi"/>
        </w:rPr>
        <w:t>ine, Kupe, Zeline i Lonje) koja čine 81,88% površine županije;</w:t>
      </w:r>
    </w:p>
    <w:p w14:paraId="329DBB77" w14:textId="3EB0C353" w:rsidR="00060488" w:rsidRPr="00743D60" w:rsidRDefault="00060488" w:rsidP="00BD0081">
      <w:pPr>
        <w:pStyle w:val="Odlomakpopisa"/>
        <w:numPr>
          <w:ilvl w:val="0"/>
          <w:numId w:val="4"/>
        </w:numPr>
        <w:spacing w:before="240" w:line="240" w:lineRule="auto"/>
        <w:rPr>
          <w:rFonts w:asciiTheme="minorHAnsi" w:hAnsiTheme="minorHAnsi" w:cstheme="minorHAnsi"/>
        </w:rPr>
      </w:pPr>
      <w:r w:rsidRPr="00743D60">
        <w:rPr>
          <w:rFonts w:asciiTheme="minorHAnsi" w:hAnsiTheme="minorHAnsi" w:cstheme="minorHAnsi"/>
        </w:rPr>
        <w:t xml:space="preserve">brežuljkasti krajevi i pobrđa između 200 i 500 </w:t>
      </w:r>
      <w:proofErr w:type="spellStart"/>
      <w:r w:rsidRPr="00743D60">
        <w:rPr>
          <w:rFonts w:asciiTheme="minorHAnsi" w:hAnsiTheme="minorHAnsi" w:cstheme="minorHAnsi"/>
        </w:rPr>
        <w:t>mnv</w:t>
      </w:r>
      <w:proofErr w:type="spellEnd"/>
      <w:r w:rsidR="00057B19" w:rsidRPr="00743D60">
        <w:rPr>
          <w:rFonts w:asciiTheme="minorHAnsi" w:hAnsiTheme="minorHAnsi" w:cstheme="minorHAnsi"/>
        </w:rPr>
        <w:t xml:space="preserve"> </w:t>
      </w:r>
      <w:r w:rsidRPr="00743D60">
        <w:rPr>
          <w:rFonts w:asciiTheme="minorHAnsi" w:hAnsiTheme="minorHAnsi" w:cstheme="minorHAnsi"/>
        </w:rPr>
        <w:t>(</w:t>
      </w:r>
      <w:proofErr w:type="spellStart"/>
      <w:r w:rsidRPr="00743D60">
        <w:rPr>
          <w:rFonts w:asciiTheme="minorHAnsi" w:hAnsiTheme="minorHAnsi" w:cstheme="minorHAnsi"/>
        </w:rPr>
        <w:t>Marijagoričko</w:t>
      </w:r>
      <w:proofErr w:type="spellEnd"/>
      <w:r w:rsidRPr="00743D60">
        <w:rPr>
          <w:rFonts w:asciiTheme="minorHAnsi" w:hAnsiTheme="minorHAnsi" w:cstheme="minorHAnsi"/>
        </w:rPr>
        <w:t xml:space="preserve"> pobrđe, Vukomeričke gorice, predgorja Medvednice, Žumberka i Samoborskog gorja koja čine 12,47 %; </w:t>
      </w:r>
    </w:p>
    <w:p w14:paraId="682DA1AA" w14:textId="77777777" w:rsidR="00060488" w:rsidRPr="00743D60" w:rsidRDefault="31010DB8" w:rsidP="00BD0081">
      <w:pPr>
        <w:pStyle w:val="Odlomakpopisa"/>
        <w:numPr>
          <w:ilvl w:val="0"/>
          <w:numId w:val="4"/>
        </w:numPr>
        <w:spacing w:before="240" w:line="240" w:lineRule="auto"/>
        <w:rPr>
          <w:rFonts w:asciiTheme="minorHAnsi" w:hAnsiTheme="minorHAnsi" w:cstheme="minorHAnsi"/>
        </w:rPr>
      </w:pPr>
      <w:r w:rsidRPr="00743D60">
        <w:rPr>
          <w:rFonts w:asciiTheme="minorHAnsi" w:hAnsiTheme="minorHAnsi" w:cstheme="minorBidi"/>
        </w:rPr>
        <w:t xml:space="preserve">površine iznad 500 </w:t>
      </w:r>
      <w:proofErr w:type="spellStart"/>
      <w:r w:rsidRPr="00743D60">
        <w:rPr>
          <w:rFonts w:asciiTheme="minorHAnsi" w:hAnsiTheme="minorHAnsi" w:cstheme="minorBidi"/>
        </w:rPr>
        <w:t>mnv</w:t>
      </w:r>
      <w:proofErr w:type="spellEnd"/>
      <w:r w:rsidRPr="00743D60">
        <w:rPr>
          <w:rFonts w:asciiTheme="minorHAnsi" w:hAnsiTheme="minorHAnsi" w:cstheme="minorBidi"/>
        </w:rPr>
        <w:t xml:space="preserve"> (viši dijelovi Medvednice, Žumberka i Samoborskog gorja) koja čine 5,72%, od čega područja viša od 1.000 m obuhvaćaju svega 0,07% Županije.</w:t>
      </w:r>
      <w:r w:rsidR="00060488" w:rsidRPr="00743D60">
        <w:rPr>
          <w:rStyle w:val="Referencafusnote"/>
          <w:rFonts w:asciiTheme="minorHAnsi" w:hAnsiTheme="minorHAnsi" w:cstheme="minorBidi"/>
        </w:rPr>
        <w:footnoteReference w:id="6"/>
      </w:r>
    </w:p>
    <w:p w14:paraId="399FE401" w14:textId="77777777" w:rsidR="00060488" w:rsidRPr="00743D60" w:rsidRDefault="31010DB8" w:rsidP="00060488">
      <w:pPr>
        <w:pStyle w:val="StandardWeb"/>
        <w:jc w:val="both"/>
        <w:rPr>
          <w:rFonts w:asciiTheme="minorHAnsi" w:hAnsiTheme="minorHAnsi" w:cstheme="minorHAnsi"/>
          <w:lang w:val="hr-HR"/>
        </w:rPr>
      </w:pPr>
      <w:proofErr w:type="spellStart"/>
      <w:r w:rsidRPr="00743D60">
        <w:rPr>
          <w:rFonts w:asciiTheme="minorHAnsi" w:hAnsiTheme="minorHAnsi" w:cstheme="minorBidi"/>
          <w:lang w:val="hr-HR"/>
        </w:rPr>
        <w:t>Područje</w:t>
      </w:r>
      <w:proofErr w:type="spellEnd"/>
      <w:r w:rsidRPr="00743D60">
        <w:rPr>
          <w:rFonts w:asciiTheme="minorHAnsi" w:hAnsiTheme="minorHAnsi" w:cstheme="minorBidi"/>
          <w:lang w:val="hr-HR"/>
        </w:rPr>
        <w:t xml:space="preserve"> </w:t>
      </w:r>
      <w:proofErr w:type="spellStart"/>
      <w:r w:rsidRPr="00743D60">
        <w:rPr>
          <w:rFonts w:asciiTheme="minorHAnsi" w:hAnsiTheme="minorHAnsi" w:cstheme="minorBidi"/>
          <w:lang w:val="hr-HR"/>
        </w:rPr>
        <w:t>istočnog</w:t>
      </w:r>
      <w:proofErr w:type="spellEnd"/>
      <w:r w:rsidRPr="00743D60">
        <w:rPr>
          <w:rFonts w:asciiTheme="minorHAnsi" w:hAnsiTheme="minorHAnsi" w:cstheme="minorBidi"/>
          <w:lang w:val="hr-HR"/>
        </w:rPr>
        <w:t xml:space="preserve"> i zapadnog dijela </w:t>
      </w:r>
      <w:proofErr w:type="spellStart"/>
      <w:r w:rsidRPr="00743D60">
        <w:rPr>
          <w:rFonts w:asciiTheme="minorHAnsi" w:hAnsiTheme="minorHAnsi" w:cstheme="minorBidi"/>
          <w:lang w:val="hr-HR"/>
        </w:rPr>
        <w:t>Zagrebačke</w:t>
      </w:r>
      <w:proofErr w:type="spellEnd"/>
      <w:r w:rsidRPr="00743D60">
        <w:rPr>
          <w:rFonts w:asciiTheme="minorHAnsi" w:hAnsiTheme="minorHAnsi" w:cstheme="minorBidi"/>
          <w:lang w:val="hr-HR"/>
        </w:rPr>
        <w:t xml:space="preserve"> </w:t>
      </w:r>
      <w:proofErr w:type="spellStart"/>
      <w:r w:rsidRPr="00743D60">
        <w:rPr>
          <w:rFonts w:asciiTheme="minorHAnsi" w:hAnsiTheme="minorHAnsi" w:cstheme="minorBidi"/>
          <w:lang w:val="hr-HR"/>
        </w:rPr>
        <w:t>županije</w:t>
      </w:r>
      <w:proofErr w:type="spellEnd"/>
      <w:r w:rsidRPr="00743D60">
        <w:rPr>
          <w:rFonts w:asciiTheme="minorHAnsi" w:hAnsiTheme="minorHAnsi" w:cstheme="minorBidi"/>
          <w:lang w:val="hr-HR"/>
        </w:rPr>
        <w:t xml:space="preserve"> </w:t>
      </w:r>
      <w:proofErr w:type="spellStart"/>
      <w:r w:rsidRPr="00743D60">
        <w:rPr>
          <w:rFonts w:asciiTheme="minorHAnsi" w:hAnsiTheme="minorHAnsi" w:cstheme="minorBidi"/>
          <w:lang w:val="hr-HR"/>
        </w:rPr>
        <w:t>značajno</w:t>
      </w:r>
      <w:proofErr w:type="spellEnd"/>
      <w:r w:rsidRPr="00743D60">
        <w:rPr>
          <w:rFonts w:asciiTheme="minorHAnsi" w:hAnsiTheme="minorHAnsi" w:cstheme="minorBidi"/>
          <w:lang w:val="hr-HR"/>
        </w:rPr>
        <w:t xml:space="preserve"> se razlikuje prema  topografskim </w:t>
      </w:r>
      <w:proofErr w:type="spellStart"/>
      <w:r w:rsidRPr="00743D60">
        <w:rPr>
          <w:rFonts w:asciiTheme="minorHAnsi" w:hAnsiTheme="minorHAnsi" w:cstheme="minorBidi"/>
          <w:lang w:val="hr-HR"/>
        </w:rPr>
        <w:t>obilježjima</w:t>
      </w:r>
      <w:proofErr w:type="spellEnd"/>
      <w:r w:rsidRPr="00743D60">
        <w:rPr>
          <w:rFonts w:asciiTheme="minorHAnsi" w:hAnsiTheme="minorHAnsi" w:cstheme="minorBidi"/>
          <w:lang w:val="hr-HR"/>
        </w:rPr>
        <w:t xml:space="preserve">. Zapadno je </w:t>
      </w:r>
      <w:proofErr w:type="spellStart"/>
      <w:r w:rsidRPr="00743D60">
        <w:rPr>
          <w:rFonts w:asciiTheme="minorHAnsi" w:hAnsiTheme="minorHAnsi" w:cstheme="minorBidi"/>
          <w:lang w:val="hr-HR"/>
        </w:rPr>
        <w:t>područje</w:t>
      </w:r>
      <w:proofErr w:type="spellEnd"/>
      <w:r w:rsidRPr="00743D60">
        <w:rPr>
          <w:rFonts w:asciiTheme="minorHAnsi" w:hAnsiTheme="minorHAnsi" w:cstheme="minorBidi"/>
          <w:lang w:val="hr-HR"/>
        </w:rPr>
        <w:t xml:space="preserve"> u </w:t>
      </w:r>
      <w:proofErr w:type="spellStart"/>
      <w:r w:rsidRPr="00743D60">
        <w:rPr>
          <w:rFonts w:asciiTheme="minorHAnsi" w:hAnsiTheme="minorHAnsi" w:cstheme="minorBidi"/>
          <w:lang w:val="hr-HR"/>
        </w:rPr>
        <w:t>geološkom</w:t>
      </w:r>
      <w:proofErr w:type="spellEnd"/>
      <w:r w:rsidRPr="00743D60">
        <w:rPr>
          <w:rFonts w:asciiTheme="minorHAnsi" w:hAnsiTheme="minorHAnsi" w:cstheme="minorBidi"/>
          <w:lang w:val="hr-HR"/>
        </w:rPr>
        <w:t xml:space="preserve"> i reljefnom pogledu znatno raznolikije od </w:t>
      </w:r>
      <w:proofErr w:type="spellStart"/>
      <w:r w:rsidRPr="00743D60">
        <w:rPr>
          <w:rFonts w:asciiTheme="minorHAnsi" w:hAnsiTheme="minorHAnsi" w:cstheme="minorBidi"/>
          <w:lang w:val="hr-HR"/>
        </w:rPr>
        <w:t>istočnog</w:t>
      </w:r>
      <w:proofErr w:type="spellEnd"/>
      <w:r w:rsidRPr="00743D60">
        <w:rPr>
          <w:rFonts w:asciiTheme="minorHAnsi" w:hAnsiTheme="minorHAnsi" w:cstheme="minorBidi"/>
          <w:lang w:val="hr-HR"/>
        </w:rPr>
        <w:t xml:space="preserve">, nizinskog, </w:t>
      </w:r>
      <w:proofErr w:type="spellStart"/>
      <w:r w:rsidRPr="00743D60">
        <w:rPr>
          <w:rFonts w:asciiTheme="minorHAnsi" w:hAnsiTheme="minorHAnsi" w:cstheme="minorBidi"/>
          <w:lang w:val="hr-HR"/>
        </w:rPr>
        <w:t>jednolične</w:t>
      </w:r>
      <w:proofErr w:type="spellEnd"/>
      <w:r w:rsidRPr="00743D60">
        <w:rPr>
          <w:rFonts w:asciiTheme="minorHAnsi" w:hAnsiTheme="minorHAnsi" w:cstheme="minorBidi"/>
          <w:lang w:val="hr-HR"/>
        </w:rPr>
        <w:t xml:space="preserve"> geomorfologije i sastava podloge.</w:t>
      </w:r>
      <w:r w:rsidR="00060488" w:rsidRPr="00743D60">
        <w:rPr>
          <w:rStyle w:val="Referencafusnote"/>
          <w:rFonts w:asciiTheme="minorHAnsi" w:eastAsiaTheme="majorEastAsia" w:hAnsiTheme="minorHAnsi" w:cstheme="minorBidi"/>
          <w:lang w:val="hr-HR"/>
        </w:rPr>
        <w:footnoteReference w:id="7"/>
      </w:r>
    </w:p>
    <w:p w14:paraId="41B46BAF" w14:textId="7F03E1E5" w:rsidR="00060488" w:rsidRPr="00743D60" w:rsidRDefault="001A4560" w:rsidP="00100F93">
      <w:pPr>
        <w:pStyle w:val="Naslov2"/>
      </w:pPr>
      <w:bookmarkStart w:id="16" w:name="_Toc159851473"/>
      <w:r w:rsidRPr="00743D60">
        <w:t>Stanovništvo</w:t>
      </w:r>
      <w:bookmarkEnd w:id="16"/>
    </w:p>
    <w:p w14:paraId="65150F2D" w14:textId="08C46B10" w:rsidR="00060488" w:rsidRPr="00743D60" w:rsidRDefault="31010DB8" w:rsidP="00060488">
      <w:pPr>
        <w:rPr>
          <w:rFonts w:asciiTheme="minorHAnsi" w:hAnsiTheme="minorHAnsi" w:cstheme="minorHAnsi"/>
        </w:rPr>
      </w:pPr>
      <w:r w:rsidRPr="00743D60">
        <w:rPr>
          <w:rFonts w:asciiTheme="minorHAnsi" w:hAnsiTheme="minorHAnsi" w:cstheme="minorBidi"/>
        </w:rPr>
        <w:t>Na području Zagrebačke županije, prema popisu stanovništva iz 2021. godine, živjelo je ukupno 299.985 stanovnika, što predstavlja pad od 5,55% u odnosu na popis iz 2011. godine – 317.606). Županija prema zadnjem popisu stanovništva broji ukupno 99.181 kućanstva te 146.053 stambenih jedinica.</w:t>
      </w:r>
      <w:r w:rsidR="00060488" w:rsidRPr="00743D60">
        <w:rPr>
          <w:rStyle w:val="Referencafusnote"/>
          <w:rFonts w:asciiTheme="minorHAnsi" w:hAnsiTheme="minorHAnsi" w:cstheme="minorBidi"/>
        </w:rPr>
        <w:footnoteReference w:id="8"/>
      </w:r>
      <w:r w:rsidR="001E509C">
        <w:rPr>
          <w:rFonts w:asciiTheme="minorHAnsi" w:hAnsiTheme="minorHAnsi" w:cstheme="minorHAnsi"/>
        </w:rPr>
        <w:t xml:space="preserve"> </w:t>
      </w:r>
      <w:r w:rsidR="00060488" w:rsidRPr="00743D60">
        <w:rPr>
          <w:rFonts w:asciiTheme="minorHAnsi" w:hAnsiTheme="minorHAnsi" w:cstheme="minorHAnsi"/>
        </w:rPr>
        <w:t xml:space="preserve">Broj stanovnika porastao je u Općini Stupnik te gradovima Dugo Selo i Sveta </w:t>
      </w:r>
      <w:proofErr w:type="spellStart"/>
      <w:r w:rsidR="00060488" w:rsidRPr="00743D60">
        <w:rPr>
          <w:rFonts w:asciiTheme="minorHAnsi" w:hAnsiTheme="minorHAnsi" w:cstheme="minorHAnsi"/>
        </w:rPr>
        <w:t>Nedelja</w:t>
      </w:r>
      <w:proofErr w:type="spellEnd"/>
      <w:r w:rsidR="00060488" w:rsidRPr="00743D60">
        <w:rPr>
          <w:rFonts w:asciiTheme="minorHAnsi" w:hAnsiTheme="minorHAnsi" w:cstheme="minorHAnsi"/>
        </w:rPr>
        <w:t xml:space="preserve">, a najviše se smanjio u općinama Žumberak, </w:t>
      </w:r>
      <w:proofErr w:type="spellStart"/>
      <w:r w:rsidR="00060488" w:rsidRPr="00743D60">
        <w:rPr>
          <w:rFonts w:asciiTheme="minorHAnsi" w:hAnsiTheme="minorHAnsi" w:cstheme="minorHAnsi"/>
        </w:rPr>
        <w:t>Preseki</w:t>
      </w:r>
      <w:proofErr w:type="spellEnd"/>
      <w:r w:rsidR="00060488" w:rsidRPr="00743D60">
        <w:rPr>
          <w:rFonts w:asciiTheme="minorHAnsi" w:hAnsiTheme="minorHAnsi" w:cstheme="minorHAnsi"/>
        </w:rPr>
        <w:t xml:space="preserve"> i </w:t>
      </w:r>
      <w:proofErr w:type="spellStart"/>
      <w:r w:rsidR="00060488" w:rsidRPr="00743D60">
        <w:rPr>
          <w:rFonts w:asciiTheme="minorHAnsi" w:hAnsiTheme="minorHAnsi" w:cstheme="minorHAnsi"/>
        </w:rPr>
        <w:t>Farkaševcu</w:t>
      </w:r>
      <w:proofErr w:type="spellEnd"/>
      <w:r w:rsidR="00060488" w:rsidRPr="00743D60">
        <w:rPr>
          <w:rFonts w:asciiTheme="minorHAnsi" w:hAnsiTheme="minorHAnsi" w:cstheme="minorHAnsi"/>
        </w:rPr>
        <w:t xml:space="preserve">. </w:t>
      </w:r>
    </w:p>
    <w:p w14:paraId="73F41F6A" w14:textId="77777777" w:rsidR="00060488" w:rsidRPr="00743D60" w:rsidRDefault="00060488" w:rsidP="00060488">
      <w:pPr>
        <w:keepNext/>
        <w:jc w:val="center"/>
        <w:rPr>
          <w:rFonts w:asciiTheme="minorHAnsi" w:hAnsiTheme="minorHAnsi" w:cstheme="minorHAnsi"/>
        </w:rPr>
      </w:pPr>
      <w:r w:rsidRPr="00743D60">
        <w:rPr>
          <w:rFonts w:asciiTheme="minorHAnsi" w:hAnsiTheme="minorHAnsi" w:cstheme="minorHAnsi"/>
          <w:noProof/>
        </w:rPr>
        <w:drawing>
          <wp:inline distT="0" distB="0" distL="0" distR="0" wp14:anchorId="419BBC8E" wp14:editId="7B67C788">
            <wp:extent cx="4023360" cy="2846573"/>
            <wp:effectExtent l="0" t="0" r="2540" b="0"/>
            <wp:docPr id="820008429" name="Picture 820008429" descr="A map of different colored reg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008429" name="Picture 1" descr="A map of different colored regions&#10;&#10;Description automatically generated"/>
                    <pic:cNvPicPr/>
                  </pic:nvPicPr>
                  <pic:blipFill>
                    <a:blip r:embed="rId13" cstate="screen">
                      <a:extLst>
                        <a:ext uri="{28A0092B-C50C-407E-A947-70E740481C1C}">
                          <a14:useLocalDpi xmlns:a14="http://schemas.microsoft.com/office/drawing/2010/main"/>
                        </a:ext>
                      </a:extLst>
                    </a:blip>
                    <a:stretch>
                      <a:fillRect/>
                    </a:stretch>
                  </pic:blipFill>
                  <pic:spPr>
                    <a:xfrm>
                      <a:off x="0" y="0"/>
                      <a:ext cx="4103083" cy="2902978"/>
                    </a:xfrm>
                    <a:prstGeom prst="rect">
                      <a:avLst/>
                    </a:prstGeom>
                  </pic:spPr>
                </pic:pic>
              </a:graphicData>
            </a:graphic>
          </wp:inline>
        </w:drawing>
      </w:r>
    </w:p>
    <w:p w14:paraId="77661F30" w14:textId="586B20F1" w:rsidR="00060488" w:rsidRPr="00743D60" w:rsidRDefault="31010DB8" w:rsidP="00060488">
      <w:pPr>
        <w:pStyle w:val="Opisslike"/>
        <w:rPr>
          <w:rFonts w:cstheme="minorHAnsi"/>
        </w:rPr>
      </w:pPr>
      <w:bookmarkStart w:id="17" w:name="_Toc159851551"/>
      <w:r w:rsidRPr="00743D60">
        <w:rPr>
          <w:rFonts w:cstheme="minorBidi"/>
        </w:rPr>
        <w:t xml:space="preserve">Slika </w:t>
      </w:r>
      <w:r w:rsidR="00060488" w:rsidRPr="00743D60">
        <w:rPr>
          <w:rFonts w:cstheme="minorBidi"/>
        </w:rPr>
        <w:fldChar w:fldCharType="begin"/>
      </w:r>
      <w:r w:rsidR="00060488" w:rsidRPr="00743D60">
        <w:rPr>
          <w:rFonts w:cstheme="minorBidi"/>
        </w:rPr>
        <w:instrText xml:space="preserve"> SEQ Slika \* ARABIC </w:instrText>
      </w:r>
      <w:r w:rsidR="00060488" w:rsidRPr="00743D60">
        <w:rPr>
          <w:rFonts w:cstheme="minorBidi"/>
        </w:rPr>
        <w:fldChar w:fldCharType="separate"/>
      </w:r>
      <w:r w:rsidR="001E509C">
        <w:rPr>
          <w:rFonts w:cstheme="minorBidi"/>
          <w:noProof/>
        </w:rPr>
        <w:t>2</w:t>
      </w:r>
      <w:r w:rsidR="00060488" w:rsidRPr="00743D60">
        <w:rPr>
          <w:rFonts w:cstheme="minorBidi"/>
        </w:rPr>
        <w:fldChar w:fldCharType="end"/>
      </w:r>
      <w:r w:rsidRPr="00743D60">
        <w:rPr>
          <w:rFonts w:cstheme="minorBidi"/>
        </w:rPr>
        <w:t xml:space="preserve"> Kretanje broja stanovnika po JLS u Zagrebačkoj županiji</w:t>
      </w:r>
      <w:r w:rsidR="00060488" w:rsidRPr="00743D60">
        <w:rPr>
          <w:rStyle w:val="Referencafusnote"/>
          <w:rFonts w:cstheme="minorBidi"/>
        </w:rPr>
        <w:footnoteReference w:id="9"/>
      </w:r>
      <w:bookmarkEnd w:id="17"/>
    </w:p>
    <w:p w14:paraId="35BB8A5C" w14:textId="2E069DA9" w:rsidR="00060488" w:rsidRPr="00743D60" w:rsidRDefault="001A4560" w:rsidP="00100F93">
      <w:pPr>
        <w:pStyle w:val="Naslov2"/>
      </w:pPr>
      <w:bookmarkStart w:id="18" w:name="_Toc159851474"/>
      <w:r w:rsidRPr="00743D60">
        <w:lastRenderedPageBreak/>
        <w:t>Upravno teritorijalne značajke</w:t>
      </w:r>
      <w:bookmarkEnd w:id="18"/>
    </w:p>
    <w:p w14:paraId="76B7C662" w14:textId="592B3052" w:rsidR="00060488" w:rsidRPr="00743D60" w:rsidRDefault="00060488" w:rsidP="00060488">
      <w:pPr>
        <w:rPr>
          <w:rFonts w:asciiTheme="minorHAnsi" w:hAnsiTheme="minorHAnsi" w:cstheme="minorHAnsi"/>
        </w:rPr>
      </w:pPr>
      <w:r w:rsidRPr="00743D60">
        <w:rPr>
          <w:rFonts w:asciiTheme="minorHAnsi" w:hAnsiTheme="minorHAnsi" w:cstheme="minorHAnsi"/>
        </w:rPr>
        <w:t>Teritorij Zagrebačke županije je temeljem Zakona o područjima županija , gradova i općina u Republici Hrvatskoj (</w:t>
      </w:r>
      <w:r w:rsidR="004178F4" w:rsidRPr="00743D60">
        <w:rPr>
          <w:rFonts w:asciiTheme="minorHAnsi" w:hAnsiTheme="minorHAnsi" w:cstheme="minorHAnsi"/>
        </w:rPr>
        <w:t>„</w:t>
      </w:r>
      <w:r w:rsidR="00980952" w:rsidRPr="00743D60">
        <w:rPr>
          <w:rFonts w:asciiTheme="minorHAnsi" w:hAnsiTheme="minorHAnsi" w:cstheme="minorHAnsi"/>
        </w:rPr>
        <w:t>Narodne novine</w:t>
      </w:r>
      <w:r w:rsidR="004178F4" w:rsidRPr="00743D60">
        <w:rPr>
          <w:rFonts w:asciiTheme="minorHAnsi" w:hAnsiTheme="minorHAnsi" w:cstheme="minorHAnsi"/>
        </w:rPr>
        <w:t>“</w:t>
      </w:r>
      <w:r w:rsidR="00980952" w:rsidRPr="00743D60">
        <w:rPr>
          <w:rFonts w:asciiTheme="minorHAnsi" w:hAnsiTheme="minorHAnsi" w:cstheme="minorHAnsi"/>
        </w:rPr>
        <w:t xml:space="preserve"> </w:t>
      </w:r>
      <w:r w:rsidRPr="00743D60">
        <w:rPr>
          <w:rFonts w:asciiTheme="minorHAnsi" w:hAnsiTheme="minorHAnsi" w:cstheme="minorHAnsi"/>
        </w:rPr>
        <w:t xml:space="preserve">br. 86/06, 125/06 16/07, 95/08 46/10. 145/10, 37/13, 45/13 i 110/15) podijeljen na 34 jedinice lokalne samouprave, točnije između 9 gradova i 25 općina. </w:t>
      </w:r>
    </w:p>
    <w:p w14:paraId="03428B13" w14:textId="77777777" w:rsidR="00060488" w:rsidRPr="00743D60" w:rsidRDefault="00060488" w:rsidP="00060488">
      <w:pPr>
        <w:jc w:val="center"/>
        <w:rPr>
          <w:rFonts w:asciiTheme="minorHAnsi" w:hAnsiTheme="minorHAnsi" w:cstheme="minorHAnsi"/>
        </w:rPr>
      </w:pPr>
      <w:r w:rsidRPr="00743D60">
        <w:rPr>
          <w:rFonts w:asciiTheme="minorHAnsi" w:hAnsiTheme="minorHAnsi" w:cstheme="minorHAnsi"/>
          <w:noProof/>
        </w:rPr>
        <w:drawing>
          <wp:inline distT="0" distB="0" distL="0" distR="0" wp14:anchorId="45B5C037" wp14:editId="17BE524B">
            <wp:extent cx="5025183" cy="3550920"/>
            <wp:effectExtent l="0" t="0" r="4445" b="5080"/>
            <wp:docPr id="1384462396" name="Picture 1384462396" descr="A map of the european capital/major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462396" name="Picture 1" descr="A map of the european capital/major city&#10;&#10;Description automatically generated"/>
                    <pic:cNvPicPr/>
                  </pic:nvPicPr>
                  <pic:blipFill>
                    <a:blip r:embed="rId14" cstate="screen">
                      <a:extLst>
                        <a:ext uri="{28A0092B-C50C-407E-A947-70E740481C1C}">
                          <a14:useLocalDpi xmlns:a14="http://schemas.microsoft.com/office/drawing/2010/main"/>
                        </a:ext>
                      </a:extLst>
                    </a:blip>
                    <a:stretch>
                      <a:fillRect/>
                    </a:stretch>
                  </pic:blipFill>
                  <pic:spPr>
                    <a:xfrm>
                      <a:off x="0" y="0"/>
                      <a:ext cx="5115374" cy="3614651"/>
                    </a:xfrm>
                    <a:prstGeom prst="rect">
                      <a:avLst/>
                    </a:prstGeom>
                  </pic:spPr>
                </pic:pic>
              </a:graphicData>
            </a:graphic>
          </wp:inline>
        </w:drawing>
      </w:r>
    </w:p>
    <w:p w14:paraId="2ADE19EA" w14:textId="194B625D" w:rsidR="00060488" w:rsidRPr="00743D60" w:rsidRDefault="31010DB8" w:rsidP="00060488">
      <w:pPr>
        <w:pStyle w:val="Opisslike"/>
        <w:rPr>
          <w:rFonts w:cstheme="minorHAnsi"/>
        </w:rPr>
      </w:pPr>
      <w:bookmarkStart w:id="19" w:name="_Toc159851552"/>
      <w:r w:rsidRPr="00743D60">
        <w:rPr>
          <w:rFonts w:cstheme="minorBidi"/>
        </w:rPr>
        <w:t xml:space="preserve">Slika </w:t>
      </w:r>
      <w:r w:rsidR="00060488" w:rsidRPr="00743D60">
        <w:rPr>
          <w:rFonts w:cstheme="minorBidi"/>
        </w:rPr>
        <w:fldChar w:fldCharType="begin"/>
      </w:r>
      <w:r w:rsidR="00060488" w:rsidRPr="00743D60">
        <w:rPr>
          <w:rFonts w:cstheme="minorBidi"/>
        </w:rPr>
        <w:instrText xml:space="preserve"> SEQ Slika \* ARABIC </w:instrText>
      </w:r>
      <w:r w:rsidR="00060488" w:rsidRPr="00743D60">
        <w:rPr>
          <w:rFonts w:cstheme="minorBidi"/>
        </w:rPr>
        <w:fldChar w:fldCharType="separate"/>
      </w:r>
      <w:r w:rsidR="001E509C">
        <w:rPr>
          <w:rFonts w:cstheme="minorBidi"/>
          <w:noProof/>
        </w:rPr>
        <w:t>3</w:t>
      </w:r>
      <w:r w:rsidR="00060488" w:rsidRPr="00743D60">
        <w:rPr>
          <w:rFonts w:cstheme="minorBidi"/>
        </w:rPr>
        <w:fldChar w:fldCharType="end"/>
      </w:r>
      <w:r w:rsidRPr="00743D60">
        <w:rPr>
          <w:rFonts w:cstheme="minorBidi"/>
        </w:rPr>
        <w:t xml:space="preserve"> Administrativno teritorijalni ustroj Zagrebačke županije</w:t>
      </w:r>
      <w:r w:rsidR="00060488" w:rsidRPr="00743D60">
        <w:rPr>
          <w:rStyle w:val="Referencafusnote"/>
          <w:rFonts w:cstheme="minorBidi"/>
        </w:rPr>
        <w:footnoteReference w:id="10"/>
      </w:r>
      <w:bookmarkEnd w:id="19"/>
    </w:p>
    <w:p w14:paraId="51B03298" w14:textId="093D4808" w:rsidR="00060488" w:rsidRPr="00743D60" w:rsidRDefault="006A7E63" w:rsidP="00100F93">
      <w:pPr>
        <w:pStyle w:val="Naslov2"/>
      </w:pPr>
      <w:bookmarkStart w:id="20" w:name="_Toc159851475"/>
      <w:r w:rsidRPr="00743D60">
        <w:t>Osnovne gospodarske značajke</w:t>
      </w:r>
      <w:bookmarkEnd w:id="20"/>
    </w:p>
    <w:p w14:paraId="6F91C283" w14:textId="77777777" w:rsidR="00060488" w:rsidRPr="00743D60" w:rsidRDefault="00060488" w:rsidP="00060488">
      <w:pPr>
        <w:rPr>
          <w:rFonts w:asciiTheme="minorHAnsi" w:hAnsiTheme="minorHAnsi" w:cstheme="minorHAnsi"/>
        </w:rPr>
      </w:pPr>
      <w:r w:rsidRPr="00743D60">
        <w:rPr>
          <w:rFonts w:asciiTheme="minorHAnsi" w:hAnsiTheme="minorHAnsi" w:cstheme="minorHAnsi"/>
        </w:rPr>
        <w:t>Zagrebačka županija po svojoj razvijenosti spada među najrazvijenije hrvatske županije (4. najrazvijenija), ali postoje značajne unutar županijske razlike u gospodarskom razvoju s obzirom na teritorijalnost te između gradova i ruralnih područja županije.</w:t>
      </w:r>
    </w:p>
    <w:p w14:paraId="45E01EDD" w14:textId="54BC6080" w:rsidR="00060488" w:rsidRPr="00743D60" w:rsidRDefault="00060488" w:rsidP="00060488">
      <w:pPr>
        <w:rPr>
          <w:rFonts w:asciiTheme="minorHAnsi" w:hAnsiTheme="minorHAnsi" w:cstheme="minorBidi"/>
        </w:rPr>
      </w:pPr>
      <w:r w:rsidRPr="00743D60">
        <w:rPr>
          <w:rFonts w:asciiTheme="minorHAnsi" w:hAnsiTheme="minorHAnsi" w:cstheme="minorBidi"/>
        </w:rPr>
        <w:t>Osnove gospodarskog razvoja Zagrebačke županije i dalje čine poljoprivreda, industrij</w:t>
      </w:r>
      <w:r w:rsidR="3ED51F28" w:rsidRPr="00743D60">
        <w:rPr>
          <w:rFonts w:asciiTheme="minorHAnsi" w:hAnsiTheme="minorHAnsi" w:cstheme="minorBidi"/>
        </w:rPr>
        <w:t>a</w:t>
      </w:r>
      <w:r w:rsidR="4958426A" w:rsidRPr="00743D60">
        <w:rPr>
          <w:rFonts w:asciiTheme="minorHAnsi" w:hAnsiTheme="minorHAnsi" w:cstheme="minorBidi"/>
        </w:rPr>
        <w:t xml:space="preserve"> (</w:t>
      </w:r>
      <w:r w:rsidRPr="00743D60">
        <w:rPr>
          <w:rFonts w:asciiTheme="minorHAnsi" w:hAnsiTheme="minorHAnsi" w:cstheme="minorBidi"/>
        </w:rPr>
        <w:t>prerađivačka</w:t>
      </w:r>
      <w:r w:rsidR="04B2F99D" w:rsidRPr="00743D60">
        <w:rPr>
          <w:rFonts w:asciiTheme="minorHAnsi" w:hAnsiTheme="minorHAnsi" w:cstheme="minorBidi"/>
        </w:rPr>
        <w:t>, a</w:t>
      </w:r>
      <w:r w:rsidR="753B5B60" w:rsidRPr="00743D60">
        <w:rPr>
          <w:rFonts w:asciiTheme="minorHAnsi" w:hAnsiTheme="minorHAnsi" w:cstheme="minorBidi"/>
        </w:rPr>
        <w:t xml:space="preserve"> </w:t>
      </w:r>
      <w:r w:rsidRPr="00743D60">
        <w:rPr>
          <w:rFonts w:asciiTheme="minorHAnsi" w:hAnsiTheme="minorHAnsi" w:cstheme="minorBidi"/>
        </w:rPr>
        <w:t xml:space="preserve">osobito prehrambena </w:t>
      </w:r>
      <w:r w:rsidR="62FDC147" w:rsidRPr="00743D60">
        <w:rPr>
          <w:rFonts w:asciiTheme="minorHAnsi" w:hAnsiTheme="minorHAnsi" w:cstheme="minorBidi"/>
        </w:rPr>
        <w:t>industrija)</w:t>
      </w:r>
      <w:r w:rsidR="00DDA4BB" w:rsidRPr="00743D60">
        <w:rPr>
          <w:rFonts w:asciiTheme="minorHAnsi" w:hAnsiTheme="minorHAnsi" w:cstheme="minorBidi"/>
        </w:rPr>
        <w:t>,</w:t>
      </w:r>
      <w:r w:rsidRPr="00743D60">
        <w:rPr>
          <w:rFonts w:asciiTheme="minorHAnsi" w:hAnsiTheme="minorHAnsi" w:cstheme="minorBidi"/>
        </w:rPr>
        <w:t xml:space="preserve"> uslužne djelatnosti, razvoj transportnih i logističkih usluga te poduzetničkih zona. </w:t>
      </w:r>
    </w:p>
    <w:p w14:paraId="420CE71E" w14:textId="77777777" w:rsidR="00060488" w:rsidRPr="00743D60" w:rsidRDefault="31010DB8" w:rsidP="00060488">
      <w:pPr>
        <w:rPr>
          <w:rFonts w:asciiTheme="minorHAnsi" w:hAnsiTheme="minorHAnsi" w:cstheme="minorHAnsi"/>
        </w:rPr>
      </w:pPr>
      <w:r w:rsidRPr="00743D60">
        <w:rPr>
          <w:rFonts w:asciiTheme="minorHAnsi" w:hAnsiTheme="minorHAnsi" w:cstheme="minorBidi"/>
        </w:rPr>
        <w:t xml:space="preserve">Povoljni geoprometni položaj doprinio je premještanju pojedinih industrija i prerađivačkih kapaciteta iz Grada Zagreba na područje Županije, a prvenstveno u neposredno kontaktno područje, zbog manjih troškova proizvodnje, cijene prostora te investicijskih pogodnosti i dobre infrastrukturne opremljenosti koju nudi Zagrebačka županija. </w:t>
      </w:r>
      <w:r w:rsidR="00060488" w:rsidRPr="00743D60">
        <w:rPr>
          <w:rStyle w:val="Referencafusnote"/>
          <w:rFonts w:asciiTheme="minorHAnsi" w:hAnsiTheme="minorHAnsi" w:cstheme="minorBidi"/>
        </w:rPr>
        <w:footnoteReference w:id="11"/>
      </w:r>
    </w:p>
    <w:p w14:paraId="040B33C8" w14:textId="77777777" w:rsidR="00060488" w:rsidRPr="00743D60" w:rsidRDefault="31010DB8" w:rsidP="00060488">
      <w:pPr>
        <w:rPr>
          <w:rFonts w:asciiTheme="minorHAnsi" w:hAnsiTheme="minorHAnsi" w:cstheme="minorHAnsi"/>
        </w:rPr>
      </w:pPr>
      <w:r w:rsidRPr="00743D60">
        <w:rPr>
          <w:rFonts w:asciiTheme="minorHAnsi" w:hAnsiTheme="minorHAnsi" w:cstheme="minorBidi"/>
        </w:rPr>
        <w:lastRenderedPageBreak/>
        <w:t>Prema djelatnostima, najviše je poduzetnika u sektoru trgovine te u prerađivačkoj industriji gdje je ujedno i najveći broj zaposlenih. Obrti su koncentrirani u gradovima među kojima se ističu Samobor, Velika Gorica, Zaprešić i Jastrebarsko ukoliko se u obzir uzme odnos broja obrta i stanovnika.</w:t>
      </w:r>
      <w:r w:rsidR="00060488" w:rsidRPr="00743D60">
        <w:rPr>
          <w:rStyle w:val="Referencafusnote"/>
          <w:rFonts w:asciiTheme="minorHAnsi" w:hAnsiTheme="minorHAnsi" w:cstheme="minorBidi"/>
        </w:rPr>
        <w:footnoteReference w:id="12"/>
      </w:r>
      <w:r w:rsidRPr="00743D60">
        <w:rPr>
          <w:rFonts w:asciiTheme="minorHAnsi" w:hAnsiTheme="minorHAnsi" w:cstheme="minorBidi"/>
        </w:rPr>
        <w:t xml:space="preserve"> </w:t>
      </w:r>
    </w:p>
    <w:p w14:paraId="4E1C2A8E" w14:textId="4BF811BB" w:rsidR="00060488" w:rsidRPr="00743D60" w:rsidRDefault="005D4CEA" w:rsidP="00100F93">
      <w:pPr>
        <w:pStyle w:val="Naslov2"/>
      </w:pPr>
      <w:bookmarkStart w:id="21" w:name="_Toc159851476"/>
      <w:r w:rsidRPr="00743D60">
        <w:t>Osnovne značajke poljoprivrede</w:t>
      </w:r>
      <w:bookmarkEnd w:id="21"/>
    </w:p>
    <w:p w14:paraId="29997B1B" w14:textId="77777777" w:rsidR="00060488" w:rsidRPr="00743D60" w:rsidRDefault="00060488" w:rsidP="00060488">
      <w:pPr>
        <w:rPr>
          <w:rFonts w:asciiTheme="minorHAnsi" w:hAnsiTheme="minorHAnsi" w:cstheme="minorHAnsi"/>
        </w:rPr>
      </w:pPr>
      <w:r w:rsidRPr="00743D60">
        <w:rPr>
          <w:rFonts w:asciiTheme="minorHAnsi" w:hAnsiTheme="minorHAnsi" w:cstheme="minorHAnsi"/>
        </w:rPr>
        <w:t>Poljoprivreda predstavlja značajnu gospodarsku djelatnost Zagrebačke županije te poljoprivredni sektor ne zaostaje za sveukupnim razvitkom Županije. Zagrebačka županija jedna je od najjačih županija u Hrvatskoj prema poljoprivrednoj proizvodnji čemu značajno doprinosi blizina glavnog grada, odnosno velika potražnja za poljoprivrednim proizvodima. Zagrebačka županija ima najveći broj OPG-ova u Državi te samim time snažan potencijal u segmentu poljoprivredne proizvodnje.</w:t>
      </w:r>
    </w:p>
    <w:p w14:paraId="00147568" w14:textId="77777777" w:rsidR="00060488" w:rsidRPr="00743D60" w:rsidRDefault="31010DB8" w:rsidP="00060488">
      <w:pPr>
        <w:rPr>
          <w:rFonts w:asciiTheme="minorHAnsi" w:hAnsiTheme="minorHAnsi" w:cstheme="minorHAnsi"/>
        </w:rPr>
      </w:pPr>
      <w:r w:rsidRPr="00743D60">
        <w:rPr>
          <w:rFonts w:asciiTheme="minorHAnsi" w:hAnsiTheme="minorHAnsi" w:cstheme="minorBidi"/>
        </w:rPr>
        <w:t>Prema podjeli tala s obzirom na pogodnost za poljoprivredu, 18% tala zagrebačke županije pripada skupini osobito vrijednog (P1) i vrijednog obradivog tla (P2)</w:t>
      </w:r>
      <w:r w:rsidR="00060488" w:rsidRPr="00743D60">
        <w:rPr>
          <w:rStyle w:val="Referencafusnote"/>
          <w:rFonts w:asciiTheme="minorHAnsi" w:hAnsiTheme="minorHAnsi" w:cstheme="minorBidi"/>
        </w:rPr>
        <w:footnoteReference w:id="13"/>
      </w:r>
      <w:r w:rsidRPr="00743D60">
        <w:rPr>
          <w:rFonts w:asciiTheme="minorHAnsi" w:hAnsiTheme="minorHAnsi" w:cstheme="minorBidi"/>
        </w:rPr>
        <w:t>, dok nešto više od 80% otpada na ostala obradiva tla, šume i šumsko zemljište.</w:t>
      </w:r>
    </w:p>
    <w:p w14:paraId="1CE354CF" w14:textId="77777777" w:rsidR="00060488" w:rsidRPr="00743D60" w:rsidRDefault="00060488" w:rsidP="00060488">
      <w:pPr>
        <w:pStyle w:val="Opisslike"/>
        <w:rPr>
          <w:rFonts w:cstheme="minorHAnsi"/>
        </w:rPr>
      </w:pPr>
      <w:r w:rsidRPr="00743D60">
        <w:rPr>
          <w:rFonts w:cstheme="minorHAnsi"/>
          <w:noProof/>
        </w:rPr>
        <w:drawing>
          <wp:inline distT="0" distB="0" distL="0" distR="0" wp14:anchorId="33E1C106" wp14:editId="26C61271">
            <wp:extent cx="4206240" cy="2521134"/>
            <wp:effectExtent l="0" t="0" r="0" b="6350"/>
            <wp:docPr id="1451842661" name="Picture 1451842661" descr="A map of the european capital/major cit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842661" name="Picture 1" descr="A map of the european capital/major city&#10;&#10;Description automatically generated with medium confidence"/>
                    <pic:cNvPicPr/>
                  </pic:nvPicPr>
                  <pic:blipFill>
                    <a:blip r:embed="rId15" cstate="screen">
                      <a:extLst>
                        <a:ext uri="{28A0092B-C50C-407E-A947-70E740481C1C}">
                          <a14:useLocalDpi xmlns:a14="http://schemas.microsoft.com/office/drawing/2010/main"/>
                        </a:ext>
                      </a:extLst>
                    </a:blip>
                    <a:stretch>
                      <a:fillRect/>
                    </a:stretch>
                  </pic:blipFill>
                  <pic:spPr>
                    <a:xfrm>
                      <a:off x="0" y="0"/>
                      <a:ext cx="4411023" cy="2643877"/>
                    </a:xfrm>
                    <a:prstGeom prst="rect">
                      <a:avLst/>
                    </a:prstGeom>
                  </pic:spPr>
                </pic:pic>
              </a:graphicData>
            </a:graphic>
          </wp:inline>
        </w:drawing>
      </w:r>
    </w:p>
    <w:p w14:paraId="58393BED" w14:textId="1E9C1A25" w:rsidR="00060488" w:rsidRPr="00743D60" w:rsidRDefault="31010DB8" w:rsidP="00060488">
      <w:pPr>
        <w:pStyle w:val="Opisslike"/>
        <w:rPr>
          <w:rFonts w:cstheme="minorHAnsi"/>
        </w:rPr>
      </w:pPr>
      <w:bookmarkStart w:id="22" w:name="_Toc159851553"/>
      <w:r w:rsidRPr="00743D60">
        <w:rPr>
          <w:rFonts w:cstheme="minorBidi"/>
        </w:rPr>
        <w:t xml:space="preserve">Slika </w:t>
      </w:r>
      <w:r w:rsidR="00060488" w:rsidRPr="00743D60">
        <w:rPr>
          <w:rFonts w:cstheme="minorBidi"/>
        </w:rPr>
        <w:fldChar w:fldCharType="begin"/>
      </w:r>
      <w:r w:rsidR="00060488" w:rsidRPr="00743D60">
        <w:rPr>
          <w:rFonts w:cstheme="minorBidi"/>
        </w:rPr>
        <w:instrText xml:space="preserve"> SEQ Slika \* ARABIC </w:instrText>
      </w:r>
      <w:r w:rsidR="00060488" w:rsidRPr="00743D60">
        <w:rPr>
          <w:rFonts w:cstheme="minorBidi"/>
        </w:rPr>
        <w:fldChar w:fldCharType="separate"/>
      </w:r>
      <w:r w:rsidR="001E509C">
        <w:rPr>
          <w:rFonts w:cstheme="minorBidi"/>
          <w:noProof/>
        </w:rPr>
        <w:t>4</w:t>
      </w:r>
      <w:r w:rsidR="00060488" w:rsidRPr="00743D60">
        <w:rPr>
          <w:rFonts w:cstheme="minorBidi"/>
        </w:rPr>
        <w:fldChar w:fldCharType="end"/>
      </w:r>
      <w:r w:rsidRPr="00743D60">
        <w:rPr>
          <w:rFonts w:cstheme="minorBidi"/>
        </w:rPr>
        <w:t xml:space="preserve"> Prikaz pogodnosti tla u Zagrebačkoj županiji</w:t>
      </w:r>
      <w:r w:rsidR="00060488" w:rsidRPr="00743D60">
        <w:rPr>
          <w:rStyle w:val="Referencafusnote"/>
          <w:rFonts w:cstheme="minorBidi"/>
        </w:rPr>
        <w:footnoteReference w:id="14"/>
      </w:r>
      <w:bookmarkEnd w:id="22"/>
    </w:p>
    <w:p w14:paraId="26BCCBD1" w14:textId="77777777" w:rsidR="00060488" w:rsidRPr="00743D60" w:rsidRDefault="00060488" w:rsidP="00060488">
      <w:pPr>
        <w:rPr>
          <w:rFonts w:asciiTheme="minorHAnsi" w:hAnsiTheme="minorHAnsi" w:cstheme="minorHAnsi"/>
        </w:rPr>
      </w:pPr>
      <w:r w:rsidRPr="00743D60">
        <w:rPr>
          <w:rFonts w:asciiTheme="minorHAnsi" w:hAnsiTheme="minorHAnsi" w:cstheme="minorHAnsi"/>
        </w:rPr>
        <w:t>Poljoprivredna proizvodnja je najzastupljenija u istočnom dijelu Županije zbog najpovoljnijih prirodnih uvjeta. U odnosu na državni prosjek, Županija prednjači u stočarskoj proizvodnji, proizvodnji krmnog bilja, proizvodnji kravljeg mlijeka, proizvodnji jaja, vina, voća i grožđa. Unatoč dobroj proizvodnji na razini Hrvatske, Zagrebačka županija suočava se i s brojnim problemima koji sprečavaju njen daljnji razvoj prema tržišno konkurentnoj poljoprivrednoj proizvodnji, a najčešći problemi su nesređeni imovinsko-pravni odnosi poljoprivrednih gospodarstava, niska obrazovanost poljoprivrednika, deagrarizacija i deruralizacija što rezultira zapuštenim i neuređenim poljoprivrednim površinama, zastarjela tehnika i tehnologija, nedostatak infrastrukture te nedostatak poduzetničke inicijative.</w:t>
      </w:r>
    </w:p>
    <w:p w14:paraId="33E3C6CD" w14:textId="77777777" w:rsidR="00060488" w:rsidRPr="00743D60" w:rsidRDefault="00060488" w:rsidP="00060488">
      <w:pPr>
        <w:rPr>
          <w:rFonts w:asciiTheme="minorHAnsi" w:hAnsiTheme="minorHAnsi" w:cstheme="minorHAnsi"/>
        </w:rPr>
      </w:pPr>
      <w:r w:rsidRPr="00743D60">
        <w:rPr>
          <w:rFonts w:asciiTheme="minorHAnsi" w:hAnsiTheme="minorHAnsi" w:cstheme="minorHAnsi"/>
        </w:rPr>
        <w:t xml:space="preserve">Zagrebačka županija kao jedna od vodećih poljoprivrednih županija, prepoznaje navedene probleme te želi unaprijediti poljoprivrednu proizvodnju na svom području. Razvoj poljoprivredne proizvodnje i </w:t>
      </w:r>
      <w:r w:rsidRPr="00743D60">
        <w:rPr>
          <w:rFonts w:asciiTheme="minorHAnsi" w:hAnsiTheme="minorHAnsi" w:cstheme="minorHAnsi"/>
        </w:rPr>
        <w:lastRenderedPageBreak/>
        <w:t>šumarstva te s njima povezan razvoj cjelokupnog ruralnog prostora Zagrebačke županije prepoznat je u razvojnim programima Zagrebačke županije kao jedna od važnih sastavnica ukupnog razvoja županijskog gospodarstva.</w:t>
      </w:r>
    </w:p>
    <w:p w14:paraId="10500940" w14:textId="56E34248" w:rsidR="00060488" w:rsidRPr="00743D60" w:rsidRDefault="00060488" w:rsidP="00060488">
      <w:pPr>
        <w:rPr>
          <w:rFonts w:asciiTheme="minorHAnsi" w:hAnsiTheme="minorHAnsi" w:cstheme="minorBidi"/>
        </w:rPr>
      </w:pPr>
      <w:r w:rsidRPr="00743D60">
        <w:rPr>
          <w:rFonts w:asciiTheme="minorHAnsi" w:hAnsiTheme="minorHAnsi" w:cstheme="minorBidi"/>
        </w:rPr>
        <w:t xml:space="preserve">Zagrebačka županija </w:t>
      </w:r>
      <w:r w:rsidR="50FF4701" w:rsidRPr="00743D60">
        <w:rPr>
          <w:rFonts w:asciiTheme="minorHAnsi" w:hAnsiTheme="minorHAnsi" w:cstheme="minorBidi"/>
        </w:rPr>
        <w:t>nastoji podržati poljoprivrednike i poboljšati uvjete života</w:t>
      </w:r>
      <w:r w:rsidRPr="00743D60">
        <w:rPr>
          <w:rFonts w:asciiTheme="minorHAnsi" w:hAnsiTheme="minorHAnsi" w:cstheme="minorBidi"/>
        </w:rPr>
        <w:t xml:space="preserve"> u </w:t>
      </w:r>
      <w:r w:rsidR="50FF4701" w:rsidRPr="00743D60">
        <w:rPr>
          <w:rFonts w:asciiTheme="minorHAnsi" w:hAnsiTheme="minorHAnsi" w:cstheme="minorBidi"/>
        </w:rPr>
        <w:t>ruralnim p</w:t>
      </w:r>
      <w:r w:rsidR="56DA24CE" w:rsidRPr="00743D60">
        <w:rPr>
          <w:rFonts w:asciiTheme="minorHAnsi" w:hAnsiTheme="minorHAnsi" w:cstheme="minorBidi"/>
        </w:rPr>
        <w:t>rostorima raspisivanjem javnih poziva za dodjelu potpora male vrijednosti u poljoprivred</w:t>
      </w:r>
      <w:r w:rsidR="3A0EEE54" w:rsidRPr="00743D60">
        <w:rPr>
          <w:rFonts w:asciiTheme="minorHAnsi" w:hAnsiTheme="minorHAnsi" w:cstheme="minorBidi"/>
        </w:rPr>
        <w:t>i,</w:t>
      </w:r>
      <w:r w:rsidRPr="00743D60">
        <w:rPr>
          <w:rFonts w:asciiTheme="minorHAnsi" w:hAnsiTheme="minorHAnsi" w:cstheme="minorBidi"/>
        </w:rPr>
        <w:t xml:space="preserve"> ruralnom razvoju i šumarstvu</w:t>
      </w:r>
      <w:r w:rsidR="56DA24CE" w:rsidRPr="00743D60">
        <w:rPr>
          <w:rFonts w:asciiTheme="minorHAnsi" w:hAnsiTheme="minorHAnsi" w:cstheme="minorBidi"/>
        </w:rPr>
        <w:t xml:space="preserve">. </w:t>
      </w:r>
    </w:p>
    <w:p w14:paraId="697F9019" w14:textId="547096A5" w:rsidR="00060488" w:rsidRPr="00743D60" w:rsidRDefault="00B75A3C" w:rsidP="00100F93">
      <w:pPr>
        <w:pStyle w:val="Naslov2"/>
      </w:pPr>
      <w:bookmarkStart w:id="23" w:name="_Toc159851477"/>
      <w:r w:rsidRPr="00743D60">
        <w:t>Šumsko zemljište i šume općenito</w:t>
      </w:r>
      <w:bookmarkEnd w:id="23"/>
    </w:p>
    <w:p w14:paraId="5D3EC95D" w14:textId="77777777" w:rsidR="00060488" w:rsidRPr="00743D60" w:rsidRDefault="31010DB8" w:rsidP="0006048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asciiTheme="minorHAnsi" w:hAnsiTheme="minorHAnsi" w:cstheme="minorHAnsi"/>
          <w:color w:val="000000"/>
        </w:rPr>
      </w:pPr>
      <w:r w:rsidRPr="00743D60">
        <w:rPr>
          <w:rFonts w:asciiTheme="minorHAnsi" w:hAnsiTheme="minorHAnsi" w:cstheme="minorBidi"/>
          <w:color w:val="000000"/>
        </w:rPr>
        <w:t xml:space="preserve">Oko 33% ukupne površine Zagrebačke županije čine šume i šumska zemljišta. </w:t>
      </w:r>
      <w:r w:rsidRPr="00743D60">
        <w:rPr>
          <w:rFonts w:asciiTheme="minorHAnsi" w:hAnsiTheme="minorHAnsi" w:cstheme="minorBidi"/>
        </w:rPr>
        <w:t>Najveći dio šumskih površina nalazi se na jugu i jugozapadu Županije na području Žumberačkog i Samoborskog gorja, Vukomeričkih gorica i dijelu Turopolja te manji dio Medvednice na sjeverozapadu, a prevladavaju bjelogorične šume.</w:t>
      </w:r>
      <w:r w:rsidR="00060488" w:rsidRPr="00743D60">
        <w:rPr>
          <w:rStyle w:val="Referencafusnote"/>
          <w:rFonts w:asciiTheme="minorHAnsi" w:hAnsiTheme="minorHAnsi" w:cstheme="minorBidi"/>
        </w:rPr>
        <w:footnoteReference w:id="15"/>
      </w:r>
      <w:r w:rsidRPr="00743D60">
        <w:rPr>
          <w:rFonts w:asciiTheme="minorHAnsi" w:hAnsiTheme="minorHAnsi" w:cstheme="minorBidi"/>
        </w:rPr>
        <w:t xml:space="preserve"> </w:t>
      </w:r>
    </w:p>
    <w:p w14:paraId="4CBFEB3F" w14:textId="77777777" w:rsidR="00060488" w:rsidRPr="00743D60" w:rsidRDefault="2AC360E7" w:rsidP="7B2B10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asciiTheme="minorHAnsi" w:hAnsiTheme="minorHAnsi" w:cstheme="minorBidi"/>
        </w:rPr>
      </w:pPr>
      <w:r w:rsidRPr="7B2B1068">
        <w:rPr>
          <w:rFonts w:asciiTheme="minorHAnsi" w:hAnsiTheme="minorHAnsi" w:cstheme="minorBidi"/>
          <w:color w:val="000000" w:themeColor="text1"/>
        </w:rPr>
        <w:t xml:space="preserve">Od ukupne površine šuma i šumskog zemljišta koja iznosi oko 136.205,55 ha, državne šume zauzimaju 87.676,55 ha (64,4%), a privatne 48.529 ha (35,6%). Privatnim šumama gospodare </w:t>
      </w:r>
      <w:proofErr w:type="spellStart"/>
      <w:r w:rsidRPr="7B2B1068">
        <w:rPr>
          <w:rFonts w:asciiTheme="minorHAnsi" w:hAnsiTheme="minorHAnsi" w:cstheme="minorBidi"/>
          <w:color w:val="000000" w:themeColor="text1"/>
        </w:rPr>
        <w:t>šumovlasnici</w:t>
      </w:r>
      <w:proofErr w:type="spellEnd"/>
      <w:r w:rsidRPr="7B2B1068">
        <w:rPr>
          <w:rFonts w:asciiTheme="minorHAnsi" w:hAnsiTheme="minorHAnsi" w:cstheme="minorBidi"/>
          <w:color w:val="000000" w:themeColor="text1"/>
        </w:rPr>
        <w:t xml:space="preserve"> / </w:t>
      </w:r>
      <w:proofErr w:type="spellStart"/>
      <w:r w:rsidRPr="7B2B1068">
        <w:rPr>
          <w:rFonts w:asciiTheme="minorHAnsi" w:hAnsiTheme="minorHAnsi" w:cstheme="minorBidi"/>
          <w:color w:val="000000" w:themeColor="text1"/>
        </w:rPr>
        <w:t>šumoposjednici</w:t>
      </w:r>
      <w:proofErr w:type="spellEnd"/>
      <w:r w:rsidRPr="7B2B1068">
        <w:rPr>
          <w:rFonts w:asciiTheme="minorHAnsi" w:hAnsiTheme="minorHAnsi" w:cstheme="minorBidi"/>
          <w:color w:val="000000" w:themeColor="text1"/>
        </w:rPr>
        <w:t xml:space="preserve"> uz stručnu i savjetodavnu pomoć Uprave šumarstva, lovstva i drvne industrije (Ministarstvo poljoprivrede). Vlasnici šuma mogu koristiti subvencije iz nacionalnih izvora financiranja te iz EU. Nacionalni izvor financiranja za radove u šumarstvu je naknada za korištenje općekorisnih funkcija šuma, a EU sredstva se odnose na korištenje sredstava iz europskih poljoprivrednih fondova čija se potpora i korištenje omogućuje kroz Strateški plan Zajedničke poljoprivredne politike Republike hrvatske 2023. – 2027., a koji je usklađen sa Strategijom poljoprivrede do 2023. godine.</w:t>
      </w:r>
    </w:p>
    <w:p w14:paraId="0A6BEABC" w14:textId="77777777" w:rsidR="00060488" w:rsidRPr="00743D60" w:rsidRDefault="00060488" w:rsidP="0006048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asciiTheme="minorHAnsi" w:hAnsiTheme="minorHAnsi" w:cstheme="minorHAnsi"/>
        </w:rPr>
      </w:pPr>
      <w:r w:rsidRPr="00743D60">
        <w:rPr>
          <w:rFonts w:asciiTheme="minorHAnsi" w:hAnsiTheme="minorHAnsi" w:cstheme="minorHAnsi"/>
        </w:rPr>
        <w:t>Prema Zakonu o šumama šume se po namjeni razvrstavaju na gospodarske i zaštitne, a iznimno šume i šumska zemljišta mogu biti i šume posebne namjene. U Zagrebačkoj županiji dominantnu ulogu imaju šume gospodarske namjene (čine oko 90% šuma i šumskih zemljišta), a koja se uz očuvanje i unapređenje njihovih općekorisnih funkcija koriste prvenstveno za proizvodnju šumskih proizvoda.</w:t>
      </w:r>
    </w:p>
    <w:p w14:paraId="7D129E25" w14:textId="7F80795C" w:rsidR="00060488" w:rsidRPr="00743D60" w:rsidRDefault="00B75A3C" w:rsidP="00100F93">
      <w:pPr>
        <w:pStyle w:val="Naslov2"/>
      </w:pPr>
      <w:bookmarkStart w:id="24" w:name="_Toc159851478"/>
      <w:r w:rsidRPr="00743D60">
        <w:t>Osnovne značajke prometa</w:t>
      </w:r>
      <w:bookmarkEnd w:id="24"/>
    </w:p>
    <w:p w14:paraId="4E49FF48" w14:textId="3C6EBFBB" w:rsidR="00060488" w:rsidRPr="00743D60" w:rsidRDefault="00060488" w:rsidP="00060488">
      <w:pPr>
        <w:rPr>
          <w:rFonts w:asciiTheme="minorHAnsi" w:hAnsiTheme="minorHAnsi" w:cstheme="minorHAnsi"/>
        </w:rPr>
      </w:pPr>
      <w:r w:rsidRPr="00743D60">
        <w:rPr>
          <w:rFonts w:asciiTheme="minorHAnsi" w:hAnsiTheme="minorHAnsi" w:cstheme="minorHAnsi"/>
        </w:rPr>
        <w:t>Prostorom Zagrebačke županije prolaze autoceste A1, A2, A3, A4 i A11 ukupnom dužinom od 135km. Naplatu i održavanje svih autocesta u vlasništvu Hrvatskih autocesta i Autoceste Rijeka-Zagreb provode Hrvatske autoceste. Prostornim obuhvatom Zagrebačke županije prolazi i veliki broj državnih cesta, a velik broj cesta na prostornom obuhvatu velikih gradova, odnosno gradova Samobora i Velike Gorice spada u nerazvrstane ceste (</w:t>
      </w:r>
      <w:r w:rsidR="00814BB3" w:rsidRPr="00814BB3">
        <w:rPr>
          <w:rFonts w:asciiTheme="minorHAnsi" w:hAnsiTheme="minorHAnsi" w:cstheme="minorHAnsi"/>
        </w:rPr>
        <w:t xml:space="preserve">1.026,26 </w:t>
      </w:r>
      <w:r w:rsidRPr="00743D60">
        <w:rPr>
          <w:rFonts w:asciiTheme="minorHAnsi" w:hAnsiTheme="minorHAnsi" w:cstheme="minorHAnsi"/>
        </w:rPr>
        <w:t>km). Navedene ceste su u nadležnosti Odjela za promet i komunalnu infrastrukturu Samobora i Velike Gorice.</w:t>
      </w:r>
    </w:p>
    <w:p w14:paraId="07D34128" w14:textId="77777777" w:rsidR="00060488" w:rsidRPr="00743D60" w:rsidRDefault="00060488" w:rsidP="00060488">
      <w:pPr>
        <w:rPr>
          <w:rFonts w:asciiTheme="minorHAnsi" w:hAnsiTheme="minorHAnsi" w:cstheme="minorHAnsi"/>
        </w:rPr>
      </w:pPr>
      <w:r w:rsidRPr="00743D60">
        <w:rPr>
          <w:rFonts w:asciiTheme="minorHAnsi" w:hAnsiTheme="minorHAnsi" w:cstheme="minorHAnsi"/>
        </w:rPr>
        <w:t>Javni prijevoz putnika organiziran je kroz željeznički i autobusni prijevoz putnika.</w:t>
      </w:r>
    </w:p>
    <w:p w14:paraId="4E774065" w14:textId="77777777" w:rsidR="00060488" w:rsidRPr="00743D60" w:rsidRDefault="00060488" w:rsidP="00124BE9">
      <w:pPr>
        <w:pStyle w:val="Heading3"/>
      </w:pPr>
      <w:r w:rsidRPr="00743D60">
        <w:t>Željeznički promet</w:t>
      </w:r>
    </w:p>
    <w:p w14:paraId="4FEE4A9E" w14:textId="77777777" w:rsidR="00060488" w:rsidRPr="00743D60" w:rsidRDefault="31010DB8" w:rsidP="00060488">
      <w:pPr>
        <w:rPr>
          <w:rFonts w:asciiTheme="minorHAnsi" w:hAnsiTheme="minorHAnsi" w:cstheme="minorHAnsi"/>
        </w:rPr>
      </w:pPr>
      <w:r w:rsidRPr="00743D60">
        <w:rPr>
          <w:rFonts w:asciiTheme="minorHAnsi" w:hAnsiTheme="minorHAnsi" w:cstheme="minorBidi"/>
        </w:rPr>
        <w:t xml:space="preserve">Zagrebački je željeznički čvor najveći i najznačajniji putnički i teretni željeznički čvor u Republici Hrvatskoj te se tu spajaju svi važniji željeznički pravci, uključujući i onaj iz Zagrebačke županije. Za putnički željeznički promet je na području cijele Hrvatske zadužena tvrtka HŽ Putnički prijevoz koja je u državnom vlasništvu. Za razliku od putničkog, teretni željeznički promet je liberaliziran i na cjelokupnoj mreži željezničkih pruga u RH registrirano je 10 operatera u teretnom prometu koji obavljaju tu djelatnost, a jedan od njih je i HŽ </w:t>
      </w:r>
      <w:proofErr w:type="spellStart"/>
      <w:r w:rsidRPr="00743D60">
        <w:rPr>
          <w:rFonts w:asciiTheme="minorHAnsi" w:hAnsiTheme="minorHAnsi" w:cstheme="minorBidi"/>
        </w:rPr>
        <w:t>Cargo</w:t>
      </w:r>
      <w:proofErr w:type="spellEnd"/>
      <w:r w:rsidRPr="00743D60">
        <w:rPr>
          <w:rFonts w:asciiTheme="minorHAnsi" w:hAnsiTheme="minorHAnsi" w:cstheme="minorBidi"/>
        </w:rPr>
        <w:t xml:space="preserve"> koji je u državnom vlasništvu. Na području </w:t>
      </w:r>
      <w:r w:rsidRPr="00743D60">
        <w:rPr>
          <w:rFonts w:asciiTheme="minorHAnsi" w:hAnsiTheme="minorHAnsi" w:cstheme="minorBidi"/>
        </w:rPr>
        <w:lastRenderedPageBreak/>
        <w:t>Zagrebačke županije nalaze se željezničke pruge u uporabi ukupne duljine 156,9 km te ukupno 18 kolodvora i stajališta. Najprometniji kolodvori u Zagrebačkoj županiji su Dugo Selo, Zaprešić, Savski Marof, Ivanić Grad te stajalište Zaprešić Savska.</w:t>
      </w:r>
      <w:r w:rsidR="00060488" w:rsidRPr="00743D60">
        <w:rPr>
          <w:rStyle w:val="Referencafusnote"/>
          <w:rFonts w:asciiTheme="minorHAnsi" w:hAnsiTheme="minorHAnsi" w:cstheme="minorBidi"/>
        </w:rPr>
        <w:footnoteReference w:id="16"/>
      </w:r>
    </w:p>
    <w:p w14:paraId="03B166C5" w14:textId="77777777" w:rsidR="00060488" w:rsidRPr="00743D60" w:rsidRDefault="00060488" w:rsidP="00124BE9">
      <w:pPr>
        <w:pStyle w:val="Heading3"/>
      </w:pPr>
      <w:r w:rsidRPr="00743D60">
        <w:t>Autobusni promet</w:t>
      </w:r>
    </w:p>
    <w:p w14:paraId="47C03F19" w14:textId="6BAB7D5A" w:rsidR="00060488" w:rsidRPr="00743D60" w:rsidRDefault="00060488" w:rsidP="00060488">
      <w:pPr>
        <w:rPr>
          <w:rFonts w:asciiTheme="minorHAnsi" w:hAnsiTheme="minorHAnsi" w:cstheme="minorBidi"/>
        </w:rPr>
      </w:pPr>
      <w:r w:rsidRPr="00743D60">
        <w:rPr>
          <w:rFonts w:asciiTheme="minorHAnsi" w:hAnsiTheme="minorHAnsi" w:cstheme="minorBidi"/>
        </w:rPr>
        <w:t xml:space="preserve">Autobusni prijevoz Zagrebačke županije temelji se na mreži linija više prijevoznih operatera koji su u privatnom vlasništvu i imaju dozvole izdane od strane Županije ili nadležnog Ministarstva. </w:t>
      </w:r>
      <w:r w:rsidR="522BBE68" w:rsidRPr="00743D60">
        <w:rPr>
          <w:rFonts w:asciiTheme="minorHAnsi" w:hAnsiTheme="minorHAnsi" w:cstheme="minorBidi"/>
        </w:rPr>
        <w:t xml:space="preserve">Na području županije ne postoji jedinstveni sustav javnog prijevoza, a što bi povećalo njegovu učinkovitost i zadovoljstvo korisnika. </w:t>
      </w:r>
      <w:r w:rsidRPr="00743D60">
        <w:rPr>
          <w:rFonts w:asciiTheme="minorHAnsi" w:hAnsiTheme="minorHAnsi" w:cstheme="minorBidi"/>
        </w:rPr>
        <w:t xml:space="preserve">Autobusna mreža sastoji se od gradskih, prigradskih i regionalnih autobusnih linija pri čemu gradske i prigradske pokrivaju urbana središta i međusobno ih povezuju, a regionalne su namijenjene povezivanju na većim udaljenostima između županija. </w:t>
      </w:r>
    </w:p>
    <w:p w14:paraId="35419061" w14:textId="77777777" w:rsidR="00060488" w:rsidRPr="00743D60" w:rsidRDefault="00060488" w:rsidP="00060488">
      <w:pPr>
        <w:rPr>
          <w:rFonts w:asciiTheme="minorHAnsi" w:hAnsiTheme="minorHAnsi" w:cstheme="minorHAnsi"/>
        </w:rPr>
      </w:pPr>
      <w:r w:rsidRPr="00743D60">
        <w:rPr>
          <w:rFonts w:asciiTheme="minorHAnsi" w:hAnsiTheme="minorHAnsi" w:cstheme="minorHAnsi"/>
        </w:rPr>
        <w:t xml:space="preserve">U Zagrebačkoj županiji dostupan je i autotaksi prijevoz koji se obavlja putem narudžbe ili putem taksi stajališta koja su uglavnom locirana u središtima gradova. Taksi prijevoz je sve češći oblik javnog prijevoza, a najviše se koristi unutar grada ili u povezivanju grada s njegovom okolicom. </w:t>
      </w:r>
    </w:p>
    <w:p w14:paraId="28E70153" w14:textId="681CE84B" w:rsidR="00060488" w:rsidRPr="00743D60" w:rsidRDefault="00B076E2" w:rsidP="00100F93">
      <w:pPr>
        <w:pStyle w:val="Naslov2"/>
      </w:pPr>
      <w:bookmarkStart w:id="26" w:name="_Toc159851479"/>
      <w:r w:rsidRPr="00743D60">
        <w:t>Vodno-gospodarski sustavi</w:t>
      </w:r>
      <w:bookmarkEnd w:id="26"/>
    </w:p>
    <w:p w14:paraId="412A8E91" w14:textId="77777777" w:rsidR="00060488" w:rsidRPr="00743D60" w:rsidRDefault="31010DB8" w:rsidP="0006048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asciiTheme="minorHAnsi" w:hAnsiTheme="minorHAnsi" w:cstheme="minorHAnsi"/>
          <w:color w:val="000000"/>
        </w:rPr>
      </w:pPr>
      <w:r w:rsidRPr="00743D60">
        <w:rPr>
          <w:rFonts w:asciiTheme="minorHAnsi" w:hAnsiTheme="minorHAnsi" w:cstheme="minorBidi"/>
        </w:rPr>
        <w:t xml:space="preserve">Područjem Zagrebačke županije dominira rijeka Sava te rijeke Kupa, Lonja, Odra, Krapina i Sutla. Zagrebačka županija ima preko 5.600 km vodotoka, odnosno </w:t>
      </w:r>
      <w:proofErr w:type="spellStart"/>
      <w:r w:rsidRPr="00743D60">
        <w:rPr>
          <w:rFonts w:asciiTheme="minorHAnsi" w:hAnsiTheme="minorHAnsi" w:cstheme="minorBidi"/>
        </w:rPr>
        <w:t>vodnogospodarskih</w:t>
      </w:r>
      <w:proofErr w:type="spellEnd"/>
      <w:r w:rsidRPr="00743D60">
        <w:rPr>
          <w:rFonts w:asciiTheme="minorHAnsi" w:hAnsiTheme="minorHAnsi" w:cstheme="minorBidi"/>
        </w:rPr>
        <w:t xml:space="preserve"> objekata, a cijelo područje Županije nalazi se u slivu rijeke Save. Ukupna veličina slivnog područja rijeke Save iznosi 95 551 km2, od čega je 25-26% sliva u Hrvatskoj. Sliv je asimetričan i dekoncentriran, čime je pojava ekstremno velikih voda nešto ublažena. Sliv Save je mlađeg porijekla i obuhvaća dvije različite prirodne regije, odnosno alpsku i panonsku. Djelovanje erozije je intenzivno, naročito u gornjih </w:t>
      </w:r>
      <w:r w:rsidRPr="00743D60">
        <w:rPr>
          <w:rFonts w:asciiTheme="minorHAnsi" w:hAnsiTheme="minorHAnsi" w:cstheme="minorBidi"/>
          <w:color w:val="000000"/>
        </w:rPr>
        <w:t>tokovima pritoka i predstavlja ozbiljan problem ekonomskog značaja jer se radi o prostranom i teško dostupnom području, kao i o velikim količinama erodiranog materijala. Velike vode Save i njezinih pritoka često plave nizinsko zemljište.</w:t>
      </w:r>
      <w:r w:rsidR="00060488" w:rsidRPr="00743D60">
        <w:rPr>
          <w:rStyle w:val="Referencafusnote"/>
          <w:rFonts w:asciiTheme="minorHAnsi" w:hAnsiTheme="minorHAnsi" w:cstheme="minorBidi"/>
          <w:color w:val="000000"/>
        </w:rPr>
        <w:footnoteReference w:id="17"/>
      </w:r>
    </w:p>
    <w:p w14:paraId="1D7257F3" w14:textId="61E5560A" w:rsidR="00060488" w:rsidRPr="00743D60" w:rsidRDefault="00060488" w:rsidP="007A7493">
      <w:pPr>
        <w:rPr>
          <w:rFonts w:asciiTheme="minorHAnsi" w:hAnsiTheme="minorHAnsi" w:cstheme="minorHAnsi"/>
        </w:rPr>
      </w:pPr>
      <w:r w:rsidRPr="00743D60">
        <w:rPr>
          <w:rFonts w:asciiTheme="minorHAnsi" w:hAnsiTheme="minorHAnsi" w:cstheme="minorHAnsi"/>
          <w:color w:val="000000"/>
        </w:rPr>
        <w:t xml:space="preserve">Za područje Zagrebačke županije sliv rijeke Save je podijeljen na područja pet malih slivova: </w:t>
      </w:r>
      <w:r w:rsidRPr="00743D60">
        <w:rPr>
          <w:rFonts w:asciiTheme="minorHAnsi" w:hAnsiTheme="minorHAnsi" w:cstheme="minorHAnsi"/>
        </w:rPr>
        <w:t xml:space="preserve">Zagrebačko </w:t>
      </w:r>
      <w:proofErr w:type="spellStart"/>
      <w:r w:rsidRPr="00743D60">
        <w:rPr>
          <w:rFonts w:asciiTheme="minorHAnsi" w:hAnsiTheme="minorHAnsi" w:cstheme="minorHAnsi"/>
        </w:rPr>
        <w:t>prisavlje</w:t>
      </w:r>
      <w:proofErr w:type="spellEnd"/>
      <w:r w:rsidRPr="00743D60">
        <w:rPr>
          <w:rFonts w:asciiTheme="minorHAnsi" w:hAnsiTheme="minorHAnsi" w:cstheme="minorHAnsi"/>
        </w:rPr>
        <w:t xml:space="preserve">, Zelina – Lonja, Kupa, Lonja – </w:t>
      </w:r>
      <w:proofErr w:type="spellStart"/>
      <w:r w:rsidRPr="00743D60">
        <w:rPr>
          <w:rFonts w:asciiTheme="minorHAnsi" w:hAnsiTheme="minorHAnsi" w:cstheme="minorHAnsi"/>
        </w:rPr>
        <w:t>Trebež</w:t>
      </w:r>
      <w:proofErr w:type="spellEnd"/>
      <w:r w:rsidRPr="00743D60">
        <w:rPr>
          <w:rFonts w:asciiTheme="minorHAnsi" w:hAnsiTheme="minorHAnsi" w:cstheme="minorHAnsi"/>
        </w:rPr>
        <w:t>, Česma – Glogovnica.</w:t>
      </w:r>
    </w:p>
    <w:p w14:paraId="46A4CC76" w14:textId="6E6D8B44" w:rsidR="00060488" w:rsidRPr="00743D60" w:rsidRDefault="00060488" w:rsidP="007A7493">
      <w:pPr>
        <w:rPr>
          <w:rFonts w:asciiTheme="minorHAnsi" w:hAnsiTheme="minorHAnsi" w:cstheme="minorHAnsi"/>
          <w:color w:val="000000"/>
        </w:rPr>
      </w:pPr>
      <w:r w:rsidRPr="00743D60">
        <w:rPr>
          <w:rFonts w:asciiTheme="minorHAnsi" w:hAnsiTheme="minorHAnsi" w:cstheme="minorHAnsi"/>
        </w:rPr>
        <w:t xml:space="preserve">Ukupno stanje vodnih tijela tekućica na području Županije kreće se od dobrog do vrlo lošeg, što je posljedica ocjene ekološkog stanja, bioloških elemenata kakvoće te fizikalno-kemijskih pokazatelja. </w:t>
      </w:r>
      <w:r w:rsidR="00825D43">
        <w:rPr>
          <w:rFonts w:asciiTheme="minorHAnsi" w:hAnsiTheme="minorHAnsi" w:cstheme="minorHAnsi"/>
          <w:color w:val="000000"/>
        </w:rPr>
        <w:fldChar w:fldCharType="begin"/>
      </w:r>
      <w:r w:rsidR="00825D43">
        <w:rPr>
          <w:rFonts w:asciiTheme="minorHAnsi" w:hAnsiTheme="minorHAnsi" w:cstheme="minorHAnsi"/>
          <w:color w:val="000000"/>
        </w:rPr>
        <w:instrText xml:space="preserve"> REF _Ref154677564 \h </w:instrText>
      </w:r>
      <w:r w:rsidR="00825D43">
        <w:rPr>
          <w:rFonts w:asciiTheme="minorHAnsi" w:hAnsiTheme="minorHAnsi" w:cstheme="minorHAnsi"/>
          <w:color w:val="000000"/>
        </w:rPr>
      </w:r>
      <w:r w:rsidR="00825D43">
        <w:rPr>
          <w:rFonts w:asciiTheme="minorHAnsi" w:hAnsiTheme="minorHAnsi" w:cstheme="minorHAnsi"/>
          <w:color w:val="000000"/>
        </w:rPr>
        <w:fldChar w:fldCharType="separate"/>
      </w:r>
      <w:r w:rsidR="00825D43" w:rsidRPr="00743D60">
        <w:rPr>
          <w:rFonts w:cstheme="minorBidi"/>
        </w:rPr>
        <w:t xml:space="preserve">Slika </w:t>
      </w:r>
      <w:r w:rsidR="00825D43">
        <w:rPr>
          <w:rFonts w:cstheme="minorBidi"/>
          <w:noProof/>
        </w:rPr>
        <w:t>5</w:t>
      </w:r>
      <w:r w:rsidR="00825D43">
        <w:rPr>
          <w:rFonts w:asciiTheme="minorHAnsi" w:hAnsiTheme="minorHAnsi" w:cstheme="minorHAnsi"/>
          <w:color w:val="000000"/>
        </w:rPr>
        <w:fldChar w:fldCharType="end"/>
      </w:r>
      <w:r w:rsidR="00825D43">
        <w:rPr>
          <w:rFonts w:asciiTheme="minorHAnsi" w:hAnsiTheme="minorHAnsi" w:cstheme="minorHAnsi"/>
          <w:color w:val="000000"/>
        </w:rPr>
        <w:t xml:space="preserve"> prikazuje</w:t>
      </w:r>
      <w:r w:rsidRPr="00743D60">
        <w:rPr>
          <w:rFonts w:asciiTheme="minorHAnsi" w:hAnsiTheme="minorHAnsi" w:cstheme="minorHAnsi"/>
        </w:rPr>
        <w:t xml:space="preserve"> stanj</w:t>
      </w:r>
      <w:r w:rsidR="00825D43">
        <w:rPr>
          <w:rFonts w:asciiTheme="minorHAnsi" w:hAnsiTheme="minorHAnsi" w:cstheme="minorHAnsi"/>
        </w:rPr>
        <w:t>e</w:t>
      </w:r>
      <w:r w:rsidRPr="00743D60">
        <w:rPr>
          <w:rFonts w:asciiTheme="minorHAnsi" w:hAnsiTheme="minorHAnsi" w:cstheme="minorHAnsi"/>
        </w:rPr>
        <w:t xml:space="preserve"> vodnih tijela </w:t>
      </w:r>
      <w:r w:rsidR="00825D43">
        <w:rPr>
          <w:rFonts w:asciiTheme="minorHAnsi" w:hAnsiTheme="minorHAnsi" w:cstheme="minorHAnsi"/>
        </w:rPr>
        <w:t>na području županije</w:t>
      </w:r>
      <w:r w:rsidRPr="00743D60">
        <w:rPr>
          <w:rFonts w:asciiTheme="minorHAnsi" w:hAnsiTheme="minorHAnsi" w:cstheme="minorHAnsi"/>
          <w:color w:val="000000"/>
        </w:rPr>
        <w:t xml:space="preserve">. </w:t>
      </w:r>
    </w:p>
    <w:p w14:paraId="50E5E2A7" w14:textId="77777777" w:rsidR="00060488" w:rsidRPr="00743D60" w:rsidRDefault="00060488" w:rsidP="00060488">
      <w:pPr>
        <w:keepNex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jc w:val="center"/>
        <w:rPr>
          <w:rFonts w:asciiTheme="minorHAnsi" w:hAnsiTheme="minorHAnsi" w:cstheme="minorHAnsi"/>
        </w:rPr>
      </w:pPr>
      <w:r w:rsidRPr="00743D60">
        <w:rPr>
          <w:rFonts w:asciiTheme="minorHAnsi" w:hAnsiTheme="minorHAnsi" w:cstheme="minorHAnsi"/>
          <w:noProof/>
        </w:rPr>
        <w:lastRenderedPageBreak/>
        <w:drawing>
          <wp:inline distT="0" distB="0" distL="0" distR="0" wp14:anchorId="60FEF257" wp14:editId="2B062BAB">
            <wp:extent cx="3055825" cy="2160000"/>
            <wp:effectExtent l="0" t="0" r="5080" b="0"/>
            <wp:docPr id="531659252" name="Picture 531659252" descr="A map of the are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659252" name="Picture 1" descr="A map of the area&#10;&#10;Description automatically generated with medium confidence"/>
                    <pic:cNvPicPr/>
                  </pic:nvPicPr>
                  <pic:blipFill>
                    <a:blip r:embed="rId16" cstate="screen">
                      <a:extLst>
                        <a:ext uri="{28A0092B-C50C-407E-A947-70E740481C1C}">
                          <a14:useLocalDpi xmlns:a14="http://schemas.microsoft.com/office/drawing/2010/main"/>
                        </a:ext>
                      </a:extLst>
                    </a:blip>
                    <a:stretch>
                      <a:fillRect/>
                    </a:stretch>
                  </pic:blipFill>
                  <pic:spPr>
                    <a:xfrm>
                      <a:off x="0" y="0"/>
                      <a:ext cx="3055825" cy="2160000"/>
                    </a:xfrm>
                    <a:prstGeom prst="rect">
                      <a:avLst/>
                    </a:prstGeom>
                  </pic:spPr>
                </pic:pic>
              </a:graphicData>
            </a:graphic>
          </wp:inline>
        </w:drawing>
      </w:r>
    </w:p>
    <w:p w14:paraId="1E3504B3" w14:textId="7A147DC1" w:rsidR="00060488" w:rsidRPr="00743D60" w:rsidRDefault="31010DB8" w:rsidP="00060488">
      <w:pPr>
        <w:pStyle w:val="Opisslike"/>
        <w:rPr>
          <w:rFonts w:cstheme="minorHAnsi"/>
        </w:rPr>
      </w:pPr>
      <w:bookmarkStart w:id="27" w:name="_Ref154677564"/>
      <w:bookmarkStart w:id="28" w:name="_Toc159851554"/>
      <w:r w:rsidRPr="00743D60">
        <w:rPr>
          <w:rFonts w:cstheme="minorBidi"/>
        </w:rPr>
        <w:t xml:space="preserve">Slika </w:t>
      </w:r>
      <w:r w:rsidR="00060488" w:rsidRPr="00743D60">
        <w:rPr>
          <w:rFonts w:cstheme="minorBidi"/>
        </w:rPr>
        <w:fldChar w:fldCharType="begin"/>
      </w:r>
      <w:r w:rsidR="00060488" w:rsidRPr="00743D60">
        <w:rPr>
          <w:rFonts w:cstheme="minorBidi"/>
        </w:rPr>
        <w:instrText xml:space="preserve"> SEQ Slika \* ARABIC </w:instrText>
      </w:r>
      <w:r w:rsidR="00060488" w:rsidRPr="00743D60">
        <w:rPr>
          <w:rFonts w:cstheme="minorBidi"/>
        </w:rPr>
        <w:fldChar w:fldCharType="separate"/>
      </w:r>
      <w:r w:rsidR="001E509C">
        <w:rPr>
          <w:rFonts w:cstheme="minorBidi"/>
          <w:noProof/>
        </w:rPr>
        <w:t>5</w:t>
      </w:r>
      <w:r w:rsidR="00060488" w:rsidRPr="00743D60">
        <w:rPr>
          <w:rFonts w:cstheme="minorBidi"/>
        </w:rPr>
        <w:fldChar w:fldCharType="end"/>
      </w:r>
      <w:bookmarkEnd w:id="27"/>
      <w:r w:rsidRPr="00743D60">
        <w:rPr>
          <w:rFonts w:cstheme="minorBidi"/>
        </w:rPr>
        <w:t xml:space="preserve"> Stanje vodnih tijela na području Zagrebačke županije</w:t>
      </w:r>
      <w:r w:rsidR="00060488" w:rsidRPr="00743D60">
        <w:rPr>
          <w:rStyle w:val="Referencafusnote"/>
          <w:rFonts w:cstheme="minorBidi"/>
        </w:rPr>
        <w:footnoteReference w:id="18"/>
      </w:r>
      <w:bookmarkEnd w:id="28"/>
    </w:p>
    <w:p w14:paraId="73020D4F" w14:textId="14759BE5" w:rsidR="00060488" w:rsidRPr="00743D60" w:rsidRDefault="31010DB8" w:rsidP="0006048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asciiTheme="minorHAnsi" w:hAnsiTheme="minorHAnsi" w:cstheme="minorHAnsi"/>
        </w:rPr>
      </w:pPr>
      <w:r w:rsidRPr="00743D60">
        <w:rPr>
          <w:rFonts w:asciiTheme="minorHAnsi" w:hAnsiTheme="minorHAnsi" w:cstheme="minorBidi"/>
        </w:rPr>
        <w:t>Područje Zagrebačke županije je prema Planu upravljanja vodnim područjima za 2016.-2021. godinu (</w:t>
      </w:r>
      <w:r w:rsidR="00F55F4D" w:rsidRPr="00743D60">
        <w:rPr>
          <w:rFonts w:asciiTheme="minorHAnsi" w:hAnsiTheme="minorHAnsi" w:cstheme="minorBidi"/>
        </w:rPr>
        <w:t>„</w:t>
      </w:r>
      <w:r w:rsidRPr="00743D60">
        <w:rPr>
          <w:rFonts w:asciiTheme="minorHAnsi" w:hAnsiTheme="minorHAnsi" w:cstheme="minorBidi"/>
        </w:rPr>
        <w:t>Narodne novine</w:t>
      </w:r>
      <w:r w:rsidR="00F55F4D" w:rsidRPr="00743D60">
        <w:rPr>
          <w:rFonts w:asciiTheme="minorHAnsi" w:hAnsiTheme="minorHAnsi" w:cstheme="minorBidi"/>
        </w:rPr>
        <w:t>“</w:t>
      </w:r>
      <w:r w:rsidR="00BF6821" w:rsidRPr="00743D60">
        <w:rPr>
          <w:rFonts w:asciiTheme="minorHAnsi" w:hAnsiTheme="minorHAnsi" w:cstheme="minorBidi"/>
        </w:rPr>
        <w:t xml:space="preserve"> br.</w:t>
      </w:r>
      <w:r w:rsidRPr="00743D60">
        <w:rPr>
          <w:rFonts w:asciiTheme="minorHAnsi" w:hAnsiTheme="minorHAnsi" w:cstheme="minorBidi"/>
        </w:rPr>
        <w:t>, 66/16) podijeljeno je na 6 grupa vodnih tijela podzemne vode: sliv Sutle i Krapine, sliv Lonja-Ilova-</w:t>
      </w:r>
      <w:proofErr w:type="spellStart"/>
      <w:r w:rsidRPr="00743D60">
        <w:rPr>
          <w:rFonts w:asciiTheme="minorHAnsi" w:hAnsiTheme="minorHAnsi" w:cstheme="minorBidi"/>
        </w:rPr>
        <w:t>Pakra</w:t>
      </w:r>
      <w:proofErr w:type="spellEnd"/>
      <w:r w:rsidRPr="00743D60">
        <w:rPr>
          <w:rFonts w:asciiTheme="minorHAnsi" w:hAnsiTheme="minorHAnsi" w:cstheme="minorBidi"/>
        </w:rPr>
        <w:t>, Zagreb, Lekenik-</w:t>
      </w:r>
      <w:proofErr w:type="spellStart"/>
      <w:r w:rsidRPr="00743D60">
        <w:rPr>
          <w:rFonts w:asciiTheme="minorHAnsi" w:hAnsiTheme="minorHAnsi" w:cstheme="minorBidi"/>
        </w:rPr>
        <w:t>Lužanj</w:t>
      </w:r>
      <w:proofErr w:type="spellEnd"/>
      <w:r w:rsidRPr="00743D60">
        <w:rPr>
          <w:rFonts w:asciiTheme="minorHAnsi" w:hAnsiTheme="minorHAnsi" w:cstheme="minorBidi"/>
        </w:rPr>
        <w:t>, Žumberak – Samoborsko gorje te sliv Kupa. Stanje tijela podzemne vode za područje Županije i uključujući svih 6 vodnih tijela ocijenjeno je kao ukupno „dobro“ stanje.</w:t>
      </w:r>
      <w:r w:rsidR="00060488" w:rsidRPr="00743D60">
        <w:rPr>
          <w:rStyle w:val="Referencafusnote"/>
          <w:rFonts w:asciiTheme="minorHAnsi" w:hAnsiTheme="minorHAnsi" w:cstheme="minorBidi"/>
        </w:rPr>
        <w:footnoteReference w:id="19"/>
      </w:r>
      <w:r w:rsidRPr="00743D60">
        <w:rPr>
          <w:rFonts w:asciiTheme="minorHAnsi" w:hAnsiTheme="minorHAnsi" w:cstheme="minorBidi"/>
        </w:rPr>
        <w:t xml:space="preserve"> </w:t>
      </w:r>
    </w:p>
    <w:p w14:paraId="30C57813" w14:textId="77777777" w:rsidR="00060488" w:rsidRPr="00743D60" w:rsidRDefault="31010DB8" w:rsidP="00060488">
      <w:pPr>
        <w:rPr>
          <w:rFonts w:asciiTheme="minorHAnsi" w:hAnsiTheme="minorHAnsi" w:cstheme="minorHAnsi"/>
        </w:rPr>
      </w:pPr>
      <w:r w:rsidRPr="00743D60">
        <w:rPr>
          <w:rFonts w:asciiTheme="minorHAnsi" w:hAnsiTheme="minorHAnsi" w:cstheme="minorBidi"/>
        </w:rPr>
        <w:t xml:space="preserve">Temeljem Zakona o vodama („Narodne novine“, broj 66/19 i 85/21) djelatnost javne vodoopskrbe i javne odvodnje obavljaju javni isporučitelji vodne usluge. Sukladno Prostornom planu Zagrebačke županije, slivno područje izvorišta podijeljeno je na zone izvorišta za vodonosnike s </w:t>
      </w:r>
      <w:proofErr w:type="spellStart"/>
      <w:r w:rsidRPr="00743D60">
        <w:rPr>
          <w:rFonts w:asciiTheme="minorHAnsi" w:hAnsiTheme="minorHAnsi" w:cstheme="minorBidi"/>
        </w:rPr>
        <w:t>međuzrnskom</w:t>
      </w:r>
      <w:proofErr w:type="spellEnd"/>
      <w:r w:rsidRPr="00743D60">
        <w:rPr>
          <w:rFonts w:asciiTheme="minorHAnsi" w:hAnsiTheme="minorHAnsi" w:cstheme="minorBidi"/>
        </w:rPr>
        <w:t xml:space="preserve"> poroznosti, za koje su određene tri </w:t>
      </w:r>
      <w:proofErr w:type="spellStart"/>
      <w:r w:rsidRPr="00743D60">
        <w:rPr>
          <w:rFonts w:asciiTheme="minorHAnsi" w:hAnsiTheme="minorHAnsi" w:cstheme="minorBidi"/>
        </w:rPr>
        <w:t>vodozaštitne</w:t>
      </w:r>
      <w:proofErr w:type="spellEnd"/>
      <w:r w:rsidRPr="00743D60">
        <w:rPr>
          <w:rFonts w:asciiTheme="minorHAnsi" w:hAnsiTheme="minorHAnsi" w:cstheme="minorBidi"/>
        </w:rPr>
        <w:t xml:space="preserve"> zone, te zone izvorišta za vodonosnike s </w:t>
      </w:r>
      <w:proofErr w:type="spellStart"/>
      <w:r w:rsidRPr="00743D60">
        <w:rPr>
          <w:rFonts w:asciiTheme="minorHAnsi" w:hAnsiTheme="minorHAnsi" w:cstheme="minorBidi"/>
        </w:rPr>
        <w:t>pukotinskom</w:t>
      </w:r>
      <w:proofErr w:type="spellEnd"/>
      <w:r w:rsidRPr="00743D60">
        <w:rPr>
          <w:rFonts w:asciiTheme="minorHAnsi" w:hAnsiTheme="minorHAnsi" w:cstheme="minorBidi"/>
        </w:rPr>
        <w:t xml:space="preserve"> i </w:t>
      </w:r>
      <w:proofErr w:type="spellStart"/>
      <w:r w:rsidRPr="00743D60">
        <w:rPr>
          <w:rFonts w:asciiTheme="minorHAnsi" w:hAnsiTheme="minorHAnsi" w:cstheme="minorBidi"/>
        </w:rPr>
        <w:t>pukotinsko-kaverznom</w:t>
      </w:r>
      <w:proofErr w:type="spellEnd"/>
      <w:r w:rsidRPr="00743D60">
        <w:rPr>
          <w:rFonts w:asciiTheme="minorHAnsi" w:hAnsiTheme="minorHAnsi" w:cstheme="minorBidi"/>
        </w:rPr>
        <w:t xml:space="preserve"> poroznosti, za koje su određene četiri </w:t>
      </w:r>
      <w:proofErr w:type="spellStart"/>
      <w:r w:rsidRPr="00743D60">
        <w:rPr>
          <w:rFonts w:asciiTheme="minorHAnsi" w:hAnsiTheme="minorHAnsi" w:cstheme="minorBidi"/>
        </w:rPr>
        <w:t>vodozaštitne</w:t>
      </w:r>
      <w:proofErr w:type="spellEnd"/>
      <w:r w:rsidRPr="00743D60">
        <w:rPr>
          <w:rFonts w:asciiTheme="minorHAnsi" w:hAnsiTheme="minorHAnsi" w:cstheme="minorBidi"/>
        </w:rPr>
        <w:t xml:space="preserve"> zone. Vodocrpilišta na području županije su brojna, tako i evidentirane zone sanitarne zaštite obuhvaćaju ukupno 220,75 km</w:t>
      </w:r>
      <w:r w:rsidRPr="00743D60">
        <w:rPr>
          <w:rFonts w:asciiTheme="minorHAnsi" w:hAnsiTheme="minorHAnsi" w:cstheme="minorBidi"/>
          <w:vertAlign w:val="superscript"/>
        </w:rPr>
        <w:t>2</w:t>
      </w:r>
      <w:r w:rsidRPr="00743D60">
        <w:rPr>
          <w:rFonts w:asciiTheme="minorHAnsi" w:hAnsiTheme="minorHAnsi" w:cstheme="minorBidi"/>
        </w:rPr>
        <w:t xml:space="preserve"> (7,21 % ukupne površine Zagrebačke županije), a koncentrirane su pretežito u središnjem i zapadnom području Županije. Najveći dio </w:t>
      </w:r>
      <w:proofErr w:type="spellStart"/>
      <w:r w:rsidRPr="00743D60">
        <w:rPr>
          <w:rFonts w:asciiTheme="minorHAnsi" w:hAnsiTheme="minorHAnsi" w:cstheme="minorBidi"/>
        </w:rPr>
        <w:t>vodozaštitnih</w:t>
      </w:r>
      <w:proofErr w:type="spellEnd"/>
      <w:r w:rsidRPr="00743D60">
        <w:rPr>
          <w:rFonts w:asciiTheme="minorHAnsi" w:hAnsiTheme="minorHAnsi" w:cstheme="minorBidi"/>
        </w:rPr>
        <w:t xml:space="preserve"> zona zauzima III. zona sanitarne zaštite (zona ograničenja i kontrole) na koju otpada 85,66 % ukupne površine zona sanitarne zaštite na području Županije.</w:t>
      </w:r>
      <w:r w:rsidR="00060488" w:rsidRPr="00743D60">
        <w:rPr>
          <w:rStyle w:val="Referencafusnote"/>
          <w:rFonts w:asciiTheme="minorHAnsi" w:hAnsiTheme="minorHAnsi" w:cstheme="minorBidi"/>
        </w:rPr>
        <w:footnoteReference w:id="20"/>
      </w:r>
    </w:p>
    <w:p w14:paraId="61146AE2" w14:textId="78427193" w:rsidR="00060488" w:rsidRPr="00743D60" w:rsidRDefault="007A7493" w:rsidP="00100F93">
      <w:pPr>
        <w:pStyle w:val="Naslov2"/>
      </w:pPr>
      <w:bookmarkStart w:id="29" w:name="_Toc159851480"/>
      <w:r w:rsidRPr="00743D60">
        <w:t>Poplave i zaštite od poplava</w:t>
      </w:r>
      <w:bookmarkEnd w:id="29"/>
    </w:p>
    <w:p w14:paraId="67554C85" w14:textId="21D214E7" w:rsidR="00060488" w:rsidRPr="00743D60" w:rsidRDefault="00060488" w:rsidP="00060488">
      <w:pPr>
        <w:rPr>
          <w:rFonts w:asciiTheme="minorHAnsi" w:hAnsiTheme="minorHAnsi" w:cstheme="minorHAnsi"/>
        </w:rPr>
      </w:pPr>
      <w:r w:rsidRPr="00743D60">
        <w:rPr>
          <w:rFonts w:asciiTheme="minorHAnsi" w:hAnsiTheme="minorHAnsi" w:cstheme="minorHAnsi"/>
        </w:rPr>
        <w:t>Poplave su prirodne opasnosti koje često nije moguće izbjeći, ali se poduzimanjem različitih mjera rizici od poplavljivanja i štete mogu svesti na prihvatljivu razinu. Problem poplava je naročito došao do izražaja tijekom posljednjeg desetljeća dvadesetog i početka dvadesetprvog stoljeća širom Europe. U Hrvatskoj u istom razdoblju nisu zabilježene značajnije poplave na velikim rijekama, ali je niz bujičnih poplava prouzročio velike materijalne štete. Sustav obrane od poplave u Republici Hrvatskoj zakonski je definiran Planom upravljanja rizicima od poplava koji je sastavni dio Plana upravljanja vodnim područjima za 2022.-2027. godinu („Narodne novine”, br</w:t>
      </w:r>
      <w:r w:rsidR="00F55F4D" w:rsidRPr="00743D60">
        <w:rPr>
          <w:rFonts w:asciiTheme="minorHAnsi" w:hAnsiTheme="minorHAnsi" w:cstheme="minorHAnsi"/>
        </w:rPr>
        <w:t>.</w:t>
      </w:r>
      <w:r w:rsidRPr="00743D60">
        <w:rPr>
          <w:rFonts w:asciiTheme="minorHAnsi" w:hAnsiTheme="minorHAnsi" w:cstheme="minorHAnsi"/>
        </w:rPr>
        <w:t xml:space="preserve"> 66/16), a sadrži ciljeve za upravljanjem rizicima od poplava, mjere za ostvarenje tih ciljeva, uključujući preventivne mjere, zaštitu, pripravnost, prognozu poplava i sustave za obavještavanje i upozoravanje. Osnovu za izradu Plana upravljanja rizicima od poplava čine karte prethodne procjene rizika od poplave, karte opasnosti od poplava i karte rizika od poplava, objavljene na mrežnoj stranici Hrvatskih voda.</w:t>
      </w:r>
    </w:p>
    <w:p w14:paraId="278B8CFC" w14:textId="0742472B" w:rsidR="00060488" w:rsidRPr="00743D60" w:rsidRDefault="00060488" w:rsidP="00060488">
      <w:pPr>
        <w:rPr>
          <w:rFonts w:asciiTheme="minorHAnsi" w:hAnsiTheme="minorHAnsi" w:cstheme="minorHAnsi"/>
        </w:rPr>
      </w:pPr>
      <w:r w:rsidRPr="00743D60">
        <w:rPr>
          <w:rFonts w:asciiTheme="minorHAnsi" w:hAnsiTheme="minorHAnsi" w:cstheme="minorHAnsi"/>
        </w:rPr>
        <w:lastRenderedPageBreak/>
        <w:t xml:space="preserve">Sustav obrane od poplava na području Zagrebačke županije dio je sustava obrane od poplava Srednjeg </w:t>
      </w:r>
      <w:proofErr w:type="spellStart"/>
      <w:r w:rsidRPr="00743D60">
        <w:rPr>
          <w:rFonts w:asciiTheme="minorHAnsi" w:hAnsiTheme="minorHAnsi" w:cstheme="minorHAnsi"/>
        </w:rPr>
        <w:t>posavlja</w:t>
      </w:r>
      <w:proofErr w:type="spellEnd"/>
      <w:r w:rsidRPr="00743D60">
        <w:rPr>
          <w:rFonts w:asciiTheme="minorHAnsi" w:hAnsiTheme="minorHAnsi" w:cstheme="minorHAnsi"/>
        </w:rPr>
        <w:t xml:space="preserve">, a odnosi se na rijeku Savu i pritoke Sutlu, Krapinu, Breganu i Kupu. Ukupna površina sliva koja </w:t>
      </w:r>
      <w:r w:rsidR="007A7493" w:rsidRPr="00743D60">
        <w:rPr>
          <w:rFonts w:asciiTheme="minorHAnsi" w:hAnsiTheme="minorHAnsi" w:cstheme="minorHAnsi"/>
        </w:rPr>
        <w:t xml:space="preserve">se </w:t>
      </w:r>
      <w:r w:rsidRPr="00743D60">
        <w:rPr>
          <w:rFonts w:asciiTheme="minorHAnsi" w:hAnsiTheme="minorHAnsi" w:cstheme="minorHAnsi"/>
        </w:rPr>
        <w:t>u smislu obrane od poplava pokriva na području Zagrebačke županije iznosi 1.100 km</w:t>
      </w:r>
      <w:r w:rsidRPr="00743D60">
        <w:rPr>
          <w:rFonts w:asciiTheme="minorHAnsi" w:hAnsiTheme="minorHAnsi" w:cstheme="minorHAnsi"/>
          <w:vertAlign w:val="superscript"/>
        </w:rPr>
        <w:t>2</w:t>
      </w:r>
      <w:r w:rsidRPr="00743D60">
        <w:rPr>
          <w:rFonts w:asciiTheme="minorHAnsi" w:hAnsiTheme="minorHAnsi" w:cstheme="minorHAnsi"/>
        </w:rPr>
        <w:t>. Na slivu Save je od velikih voda primjereno zaštićen samo Grad Zagreb, dok su ostala područja uglavnom nedovoljno zaštićena. Jedan od problema u zaštiti od poplava predstavlja bespravna gradnja na zemljištima ugroženima od poplava čime se ugrožavaju ljudski životi i imovina. Na sljedećoj slici prikazana je karta opasnosti od poplava na području Zagrebačke županije s vjerojatnosti pojavljivanja poplava.</w:t>
      </w:r>
    </w:p>
    <w:p w14:paraId="2FAC5798" w14:textId="77777777" w:rsidR="00060488" w:rsidRPr="00743D60" w:rsidRDefault="00060488" w:rsidP="00060488">
      <w:pPr>
        <w:keepNext/>
        <w:jc w:val="center"/>
        <w:rPr>
          <w:rFonts w:asciiTheme="minorHAnsi" w:hAnsiTheme="minorHAnsi" w:cstheme="minorHAnsi"/>
        </w:rPr>
      </w:pPr>
      <w:r w:rsidRPr="00743D60">
        <w:rPr>
          <w:rFonts w:asciiTheme="minorHAnsi" w:hAnsiTheme="minorHAnsi" w:cstheme="minorHAnsi"/>
          <w:noProof/>
        </w:rPr>
        <w:drawing>
          <wp:inline distT="0" distB="0" distL="0" distR="0" wp14:anchorId="3B551158" wp14:editId="322E086E">
            <wp:extent cx="3434964" cy="2305072"/>
            <wp:effectExtent l="0" t="0" r="0" b="0"/>
            <wp:docPr id="794084926" name="Picture 794084926" descr="A map of different colored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084926" name="Picture 1" descr="A map of different colored areas&#10;&#10;Description automatically generated"/>
                    <pic:cNvPicPr/>
                  </pic:nvPicPr>
                  <pic:blipFill>
                    <a:blip r:embed="rId17" cstate="screen">
                      <a:extLst>
                        <a:ext uri="{28A0092B-C50C-407E-A947-70E740481C1C}">
                          <a14:useLocalDpi xmlns:a14="http://schemas.microsoft.com/office/drawing/2010/main"/>
                        </a:ext>
                      </a:extLst>
                    </a:blip>
                    <a:stretch>
                      <a:fillRect/>
                    </a:stretch>
                  </pic:blipFill>
                  <pic:spPr>
                    <a:xfrm>
                      <a:off x="0" y="0"/>
                      <a:ext cx="3555870" cy="2386207"/>
                    </a:xfrm>
                    <a:prstGeom prst="rect">
                      <a:avLst/>
                    </a:prstGeom>
                  </pic:spPr>
                </pic:pic>
              </a:graphicData>
            </a:graphic>
          </wp:inline>
        </w:drawing>
      </w:r>
    </w:p>
    <w:p w14:paraId="01A936F7" w14:textId="1FF58CA3" w:rsidR="00060488" w:rsidRPr="00743D60" w:rsidRDefault="31010DB8" w:rsidP="00060488">
      <w:pPr>
        <w:pStyle w:val="Opisslike"/>
        <w:rPr>
          <w:rFonts w:cstheme="minorHAnsi"/>
        </w:rPr>
      </w:pPr>
      <w:bookmarkStart w:id="30" w:name="_Toc159851555"/>
      <w:r w:rsidRPr="00743D60">
        <w:rPr>
          <w:rFonts w:cstheme="minorBidi"/>
        </w:rPr>
        <w:t xml:space="preserve">Slika </w:t>
      </w:r>
      <w:r w:rsidR="00060488" w:rsidRPr="00743D60">
        <w:rPr>
          <w:rFonts w:cstheme="minorBidi"/>
        </w:rPr>
        <w:fldChar w:fldCharType="begin"/>
      </w:r>
      <w:r w:rsidR="00060488" w:rsidRPr="00743D60">
        <w:rPr>
          <w:rFonts w:cstheme="minorBidi"/>
        </w:rPr>
        <w:instrText xml:space="preserve"> SEQ Slika \* ARABIC </w:instrText>
      </w:r>
      <w:r w:rsidR="00060488" w:rsidRPr="00743D60">
        <w:rPr>
          <w:rFonts w:cstheme="minorBidi"/>
        </w:rPr>
        <w:fldChar w:fldCharType="separate"/>
      </w:r>
      <w:r w:rsidR="001E509C">
        <w:rPr>
          <w:rFonts w:cstheme="minorBidi"/>
          <w:noProof/>
        </w:rPr>
        <w:t>6</w:t>
      </w:r>
      <w:r w:rsidR="00060488" w:rsidRPr="00743D60">
        <w:rPr>
          <w:rFonts w:cstheme="minorBidi"/>
        </w:rPr>
        <w:fldChar w:fldCharType="end"/>
      </w:r>
      <w:r w:rsidRPr="00743D60">
        <w:rPr>
          <w:rFonts w:cstheme="minorBidi"/>
        </w:rPr>
        <w:t xml:space="preserve"> Karta opasnosti od poplava na području Zagrebačke županije</w:t>
      </w:r>
      <w:r w:rsidR="00060488" w:rsidRPr="00743D60">
        <w:rPr>
          <w:rStyle w:val="Referencafusnote"/>
          <w:rFonts w:cstheme="minorBidi"/>
        </w:rPr>
        <w:footnoteReference w:id="21"/>
      </w:r>
      <w:bookmarkEnd w:id="30"/>
    </w:p>
    <w:p w14:paraId="6488A716" w14:textId="15C7330A" w:rsidR="00060488" w:rsidRPr="00743D60" w:rsidRDefault="000B4B16" w:rsidP="00100F93">
      <w:pPr>
        <w:pStyle w:val="Naslov2"/>
      </w:pPr>
      <w:bookmarkStart w:id="31" w:name="_Toc159851481"/>
      <w:r w:rsidRPr="00743D60">
        <w:t>Zaštićene prirodne vrijednosti</w:t>
      </w:r>
      <w:bookmarkEnd w:id="31"/>
    </w:p>
    <w:p w14:paraId="697EDD91" w14:textId="08D5F8C2" w:rsidR="00060488" w:rsidRPr="00743D60" w:rsidRDefault="00060488" w:rsidP="00060488">
      <w:pPr>
        <w:rPr>
          <w:rFonts w:asciiTheme="minorHAnsi" w:hAnsiTheme="minorHAnsi" w:cstheme="minorHAnsi"/>
        </w:rPr>
      </w:pPr>
      <w:r w:rsidRPr="00743D60">
        <w:rPr>
          <w:rFonts w:asciiTheme="minorHAnsi" w:hAnsiTheme="minorHAnsi" w:cstheme="minorHAnsi"/>
        </w:rPr>
        <w:t>Područje Zagrebačke županije obilježava bogatstvo prirodnih resursa u kojem se ističu šume, močvarni prostori, krški fenomeni te velika raznolikost biljnog i životinjskog svijeta. Zakonom o zaštiti prirode (</w:t>
      </w:r>
      <w:r w:rsidR="00127F9C" w:rsidRPr="00743D60">
        <w:rPr>
          <w:rFonts w:asciiTheme="minorHAnsi" w:hAnsiTheme="minorHAnsi" w:cstheme="minorHAnsi"/>
        </w:rPr>
        <w:t xml:space="preserve">„Narodne novine“, br. </w:t>
      </w:r>
      <w:r w:rsidRPr="00743D60">
        <w:rPr>
          <w:rFonts w:asciiTheme="minorHAnsi" w:hAnsiTheme="minorHAnsi" w:cstheme="minorHAnsi"/>
        </w:rPr>
        <w:t xml:space="preserve">80/13, 15/18, 14/19, 127/19) zaštićena područja definirana su kao geografski jasno određen prostor koji je namijenjen zaštiti prirode i kojim se upravlja radi dugoročnog očuvanja prirode i pratećih usluga ekološkog sustav. Javna ustanova Zeleni prsten Zagrebačke županije </w:t>
      </w:r>
      <w:r w:rsidR="00A034C0" w:rsidRPr="00743D60">
        <w:rPr>
          <w:rFonts w:asciiTheme="minorHAnsi" w:hAnsiTheme="minorHAnsi" w:cstheme="minorHAnsi"/>
        </w:rPr>
        <w:t xml:space="preserve">(u daljnjem tekstu: JU) </w:t>
      </w:r>
      <w:r w:rsidRPr="00743D60">
        <w:rPr>
          <w:rFonts w:asciiTheme="minorHAnsi" w:hAnsiTheme="minorHAnsi" w:cstheme="minorHAnsi"/>
        </w:rPr>
        <w:t>upravlja većinom zaštićenih prirodnih vrijednosti Zagrebačke županije. Prema podacima s internetske stranice ove JU, Zagrebačka županija broji 24 zaštićena područja koja zauzimaju čak 37.690 ha što je 12,2% površine Zagrebačke županije. Karta zaštićenih područja Zagrebačke županije prikazana je na</w:t>
      </w:r>
      <w:r w:rsidR="008B3AC3" w:rsidRPr="00743D60">
        <w:rPr>
          <w:rFonts w:asciiTheme="minorHAnsi" w:hAnsiTheme="minorHAnsi" w:cstheme="minorHAnsi"/>
        </w:rPr>
        <w:t xml:space="preserve"> </w:t>
      </w:r>
      <w:r w:rsidR="008B3AC3" w:rsidRPr="00743D60">
        <w:rPr>
          <w:rFonts w:asciiTheme="minorHAnsi" w:hAnsiTheme="minorHAnsi" w:cstheme="minorHAnsi"/>
        </w:rPr>
        <w:fldChar w:fldCharType="begin"/>
      </w:r>
      <w:r w:rsidR="008B3AC3" w:rsidRPr="00743D60">
        <w:rPr>
          <w:rFonts w:asciiTheme="minorHAnsi" w:hAnsiTheme="minorHAnsi" w:cstheme="minorHAnsi"/>
        </w:rPr>
        <w:instrText xml:space="preserve"> REF _Ref154652826 \h </w:instrText>
      </w:r>
      <w:r w:rsidR="008B3AC3" w:rsidRPr="00743D60">
        <w:rPr>
          <w:rFonts w:asciiTheme="minorHAnsi" w:hAnsiTheme="minorHAnsi" w:cstheme="minorHAnsi"/>
        </w:rPr>
      </w:r>
      <w:r w:rsidR="008B3AC3" w:rsidRPr="00743D60">
        <w:rPr>
          <w:rFonts w:asciiTheme="minorHAnsi" w:hAnsiTheme="minorHAnsi" w:cstheme="minorHAnsi"/>
        </w:rPr>
        <w:fldChar w:fldCharType="separate"/>
      </w:r>
      <w:r w:rsidR="00825D43">
        <w:rPr>
          <w:rFonts w:cstheme="minorBidi"/>
        </w:rPr>
        <w:t>slici</w:t>
      </w:r>
      <w:r w:rsidR="001E509C" w:rsidRPr="00743D60">
        <w:rPr>
          <w:rFonts w:cstheme="minorBidi"/>
        </w:rPr>
        <w:t xml:space="preserve"> </w:t>
      </w:r>
      <w:r w:rsidR="001E509C">
        <w:rPr>
          <w:rFonts w:cstheme="minorBidi"/>
          <w:noProof/>
        </w:rPr>
        <w:t>7</w:t>
      </w:r>
      <w:r w:rsidR="008B3AC3" w:rsidRPr="00743D60">
        <w:rPr>
          <w:rFonts w:asciiTheme="minorHAnsi" w:hAnsiTheme="minorHAnsi" w:cstheme="minorHAnsi"/>
        </w:rPr>
        <w:fldChar w:fldCharType="end"/>
      </w:r>
      <w:r w:rsidRPr="00743D60">
        <w:rPr>
          <w:rFonts w:asciiTheme="minorHAnsi" w:hAnsiTheme="minorHAnsi" w:cstheme="minorHAnsi"/>
        </w:rPr>
        <w:t xml:space="preserve">.   </w:t>
      </w:r>
    </w:p>
    <w:p w14:paraId="7D411685" w14:textId="77777777" w:rsidR="00060488" w:rsidRPr="00743D60" w:rsidRDefault="00060488" w:rsidP="00060488">
      <w:pPr>
        <w:keepNext/>
        <w:jc w:val="center"/>
        <w:rPr>
          <w:rFonts w:asciiTheme="minorHAnsi" w:hAnsiTheme="minorHAnsi" w:cstheme="minorHAnsi"/>
        </w:rPr>
      </w:pPr>
      <w:r w:rsidRPr="00743D60">
        <w:rPr>
          <w:rFonts w:asciiTheme="minorHAnsi" w:hAnsiTheme="minorHAnsi" w:cstheme="minorHAnsi"/>
          <w:noProof/>
        </w:rPr>
        <w:lastRenderedPageBreak/>
        <w:drawing>
          <wp:inline distT="0" distB="0" distL="0" distR="0" wp14:anchorId="61D305F1" wp14:editId="6AE6C55A">
            <wp:extent cx="3746380" cy="2160000"/>
            <wp:effectExtent l="0" t="0" r="635" b="0"/>
            <wp:docPr id="881987421" name="Picture 881987421" descr="A map of different reg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987421" name="Picture 2" descr="A map of different regions&#10;&#10;Description automatically generated"/>
                    <pic:cNvPicPr/>
                  </pic:nvPicPr>
                  <pic:blipFill>
                    <a:blip r:embed="rId18" cstate="screen">
                      <a:extLst>
                        <a:ext uri="{28A0092B-C50C-407E-A947-70E740481C1C}">
                          <a14:useLocalDpi xmlns:a14="http://schemas.microsoft.com/office/drawing/2010/main"/>
                        </a:ext>
                      </a:extLst>
                    </a:blip>
                    <a:stretch>
                      <a:fillRect/>
                    </a:stretch>
                  </pic:blipFill>
                  <pic:spPr>
                    <a:xfrm>
                      <a:off x="0" y="0"/>
                      <a:ext cx="3746380" cy="2160000"/>
                    </a:xfrm>
                    <a:prstGeom prst="rect">
                      <a:avLst/>
                    </a:prstGeom>
                  </pic:spPr>
                </pic:pic>
              </a:graphicData>
            </a:graphic>
          </wp:inline>
        </w:drawing>
      </w:r>
    </w:p>
    <w:p w14:paraId="4509FA3B" w14:textId="41757F34" w:rsidR="00060488" w:rsidRPr="00743D60" w:rsidRDefault="31010DB8" w:rsidP="00060488">
      <w:pPr>
        <w:pStyle w:val="Opisslike"/>
        <w:rPr>
          <w:rFonts w:cstheme="minorHAnsi"/>
        </w:rPr>
      </w:pPr>
      <w:bookmarkStart w:id="32" w:name="_Ref154652826"/>
      <w:bookmarkStart w:id="33" w:name="_Toc159851556"/>
      <w:r w:rsidRPr="00743D60">
        <w:rPr>
          <w:rFonts w:cstheme="minorBidi"/>
        </w:rPr>
        <w:t xml:space="preserve">Slika </w:t>
      </w:r>
      <w:r w:rsidR="00060488" w:rsidRPr="00743D60">
        <w:rPr>
          <w:rFonts w:cstheme="minorBidi"/>
        </w:rPr>
        <w:fldChar w:fldCharType="begin"/>
      </w:r>
      <w:r w:rsidR="00060488" w:rsidRPr="00743D60">
        <w:rPr>
          <w:rFonts w:cstheme="minorBidi"/>
        </w:rPr>
        <w:instrText xml:space="preserve"> SEQ Slika \* ARABIC </w:instrText>
      </w:r>
      <w:r w:rsidR="00060488" w:rsidRPr="00743D60">
        <w:rPr>
          <w:rFonts w:cstheme="minorBidi"/>
        </w:rPr>
        <w:fldChar w:fldCharType="separate"/>
      </w:r>
      <w:r w:rsidR="001E509C">
        <w:rPr>
          <w:rFonts w:cstheme="minorBidi"/>
          <w:noProof/>
        </w:rPr>
        <w:t>7</w:t>
      </w:r>
      <w:r w:rsidR="00060488" w:rsidRPr="00743D60">
        <w:rPr>
          <w:rFonts w:cstheme="minorBidi"/>
        </w:rPr>
        <w:fldChar w:fldCharType="end"/>
      </w:r>
      <w:bookmarkEnd w:id="32"/>
      <w:r w:rsidRPr="00743D60">
        <w:rPr>
          <w:rFonts w:cstheme="minorBidi"/>
        </w:rPr>
        <w:t xml:space="preserve"> Karta zaštićenih područja Zagrebačke županije</w:t>
      </w:r>
      <w:r w:rsidR="00060488" w:rsidRPr="00743D60">
        <w:rPr>
          <w:rStyle w:val="Referencafusnote"/>
          <w:rFonts w:cstheme="minorBidi"/>
        </w:rPr>
        <w:footnoteReference w:id="22"/>
      </w:r>
      <w:bookmarkEnd w:id="33"/>
    </w:p>
    <w:p w14:paraId="2AD18479" w14:textId="77777777" w:rsidR="00060488" w:rsidRPr="00743D60" w:rsidRDefault="00060488" w:rsidP="00060488">
      <w:pPr>
        <w:rPr>
          <w:rFonts w:asciiTheme="minorHAnsi" w:hAnsiTheme="minorHAnsi" w:cstheme="minorHAnsi"/>
        </w:rPr>
      </w:pPr>
      <w:r w:rsidRPr="00743D60">
        <w:rPr>
          <w:rFonts w:asciiTheme="minorHAnsi" w:hAnsiTheme="minorHAnsi" w:cstheme="minorHAnsi"/>
        </w:rPr>
        <w:t>Osim zaštićenih područja, JU Zeleni prsten Zagrebačke županije upravlja i s 24 područja ekološke mreže. Ekološka mreža Natura 2000 jedan je od osnovnih mehanizama zaštite prirode u Europskoj uniji. Ona je europska mreža područja važnih za očuvanje ugroženih vrsta i stanišnih tipova. Ekološka mreža obuhvaća određena područja u cilju očuvanja i ostvarivanja povoljnoga stanja divljih vrsta ptica i njihovih staništa, drugih divljih vrsta životinja i biljaka i njihovih staništa te stanišnih tipova, osobito važnih za Europsku uniju i Republiku Hrvatsku. Područja ekološke mreže obuhvaćaju i područja važna za očuvanje migracijskih vrsta ptica, osobito međunarodno važna močvarna područja.</w:t>
      </w:r>
    </w:p>
    <w:p w14:paraId="42D3E408" w14:textId="77777777" w:rsidR="00060488" w:rsidRPr="00743D60" w:rsidRDefault="00060488" w:rsidP="00060488">
      <w:pPr>
        <w:rPr>
          <w:rFonts w:asciiTheme="minorHAnsi" w:hAnsiTheme="minorHAnsi" w:cstheme="minorHAnsi"/>
        </w:rPr>
      </w:pPr>
      <w:r w:rsidRPr="00743D60">
        <w:rPr>
          <w:rFonts w:asciiTheme="minorHAnsi" w:hAnsiTheme="minorHAnsi" w:cstheme="minorHAnsi"/>
        </w:rPr>
        <w:t>Na sljedećoj slici prikazana je karta područja ekološke mreže (Natura).</w:t>
      </w:r>
    </w:p>
    <w:p w14:paraId="55DFEB16" w14:textId="77777777" w:rsidR="00060488" w:rsidRPr="00743D60" w:rsidRDefault="00060488" w:rsidP="00060488">
      <w:pPr>
        <w:keepNext/>
        <w:jc w:val="center"/>
        <w:rPr>
          <w:rFonts w:asciiTheme="minorHAnsi" w:hAnsiTheme="minorHAnsi" w:cstheme="minorHAnsi"/>
        </w:rPr>
      </w:pPr>
      <w:r w:rsidRPr="00743D60">
        <w:rPr>
          <w:rFonts w:asciiTheme="minorHAnsi" w:hAnsiTheme="minorHAnsi" w:cstheme="minorHAnsi"/>
          <w:noProof/>
        </w:rPr>
        <w:drawing>
          <wp:inline distT="0" distB="0" distL="0" distR="0" wp14:anchorId="15E6AAE1" wp14:editId="48C93AEF">
            <wp:extent cx="3514721" cy="2160000"/>
            <wp:effectExtent l="0" t="0" r="3810" b="0"/>
            <wp:docPr id="724159584" name="Picture 724159584"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159584" name="Picture 3" descr="A map of the united states&#10;&#10;Description automatically generated"/>
                    <pic:cNvPicPr/>
                  </pic:nvPicPr>
                  <pic:blipFill>
                    <a:blip r:embed="rId19" cstate="screen">
                      <a:extLst>
                        <a:ext uri="{28A0092B-C50C-407E-A947-70E740481C1C}">
                          <a14:useLocalDpi xmlns:a14="http://schemas.microsoft.com/office/drawing/2010/main"/>
                        </a:ext>
                      </a:extLst>
                    </a:blip>
                    <a:stretch>
                      <a:fillRect/>
                    </a:stretch>
                  </pic:blipFill>
                  <pic:spPr>
                    <a:xfrm>
                      <a:off x="0" y="0"/>
                      <a:ext cx="3514721" cy="2160000"/>
                    </a:xfrm>
                    <a:prstGeom prst="rect">
                      <a:avLst/>
                    </a:prstGeom>
                  </pic:spPr>
                </pic:pic>
              </a:graphicData>
            </a:graphic>
          </wp:inline>
        </w:drawing>
      </w:r>
    </w:p>
    <w:p w14:paraId="0A4A7F37" w14:textId="17D76803" w:rsidR="00060488" w:rsidRPr="00743D60" w:rsidRDefault="31010DB8" w:rsidP="00060488">
      <w:pPr>
        <w:pStyle w:val="Opisslike"/>
        <w:rPr>
          <w:rFonts w:cstheme="minorHAnsi"/>
        </w:rPr>
      </w:pPr>
      <w:bookmarkStart w:id="34" w:name="_Toc159851557"/>
      <w:r w:rsidRPr="00743D60">
        <w:rPr>
          <w:rFonts w:cstheme="minorBidi"/>
        </w:rPr>
        <w:t xml:space="preserve">Slika </w:t>
      </w:r>
      <w:r w:rsidR="00060488" w:rsidRPr="00743D60">
        <w:rPr>
          <w:rFonts w:cstheme="minorBidi"/>
        </w:rPr>
        <w:fldChar w:fldCharType="begin"/>
      </w:r>
      <w:r w:rsidR="00060488" w:rsidRPr="00743D60">
        <w:rPr>
          <w:rFonts w:cstheme="minorBidi"/>
        </w:rPr>
        <w:instrText xml:space="preserve"> SEQ Slika \* ARABIC </w:instrText>
      </w:r>
      <w:r w:rsidR="00060488" w:rsidRPr="00743D60">
        <w:rPr>
          <w:rFonts w:cstheme="minorBidi"/>
        </w:rPr>
        <w:fldChar w:fldCharType="separate"/>
      </w:r>
      <w:r w:rsidR="001E509C">
        <w:rPr>
          <w:rFonts w:cstheme="minorBidi"/>
          <w:noProof/>
        </w:rPr>
        <w:t>8</w:t>
      </w:r>
      <w:r w:rsidR="00060488" w:rsidRPr="00743D60">
        <w:rPr>
          <w:rFonts w:cstheme="minorBidi"/>
        </w:rPr>
        <w:fldChar w:fldCharType="end"/>
      </w:r>
      <w:r w:rsidRPr="00743D60">
        <w:rPr>
          <w:rFonts w:cstheme="minorBidi"/>
        </w:rPr>
        <w:t xml:space="preserve"> Karta Natura područja Zagrebačke županije</w:t>
      </w:r>
      <w:r w:rsidR="00060488" w:rsidRPr="00743D60">
        <w:rPr>
          <w:rStyle w:val="Referencafusnote"/>
          <w:rFonts w:cstheme="minorBidi"/>
        </w:rPr>
        <w:footnoteReference w:id="23"/>
      </w:r>
      <w:bookmarkEnd w:id="34"/>
    </w:p>
    <w:p w14:paraId="54BBE070" w14:textId="77777777" w:rsidR="00060488" w:rsidRPr="00743D60" w:rsidRDefault="00060488" w:rsidP="00060488">
      <w:pPr>
        <w:rPr>
          <w:rFonts w:asciiTheme="minorHAnsi" w:hAnsiTheme="minorHAnsi" w:cstheme="minorHAnsi"/>
        </w:rPr>
      </w:pPr>
    </w:p>
    <w:p w14:paraId="45937C4A" w14:textId="77777777" w:rsidR="00BB7084" w:rsidRPr="00743D60" w:rsidRDefault="00BB7084" w:rsidP="007D430D">
      <w:pPr>
        <w:pStyle w:val="Naslov10"/>
        <w:rPr>
          <w:rStyle w:val="Jakoisticanje"/>
          <w:szCs w:val="28"/>
        </w:rPr>
      </w:pPr>
      <w:bookmarkStart w:id="35" w:name="_Toc111201117"/>
      <w:bookmarkStart w:id="36" w:name="_Toc111205563"/>
      <w:bookmarkStart w:id="37" w:name="_Toc111209611"/>
      <w:bookmarkStart w:id="38" w:name="_Toc115082591"/>
      <w:bookmarkStart w:id="39" w:name="_Toc159851482"/>
      <w:r w:rsidRPr="00743D60">
        <w:rPr>
          <w:rStyle w:val="Jakoisticanje"/>
          <w:szCs w:val="28"/>
        </w:rPr>
        <w:lastRenderedPageBreak/>
        <w:t>KLIMATSKE PROMJENE</w:t>
      </w:r>
      <w:bookmarkEnd w:id="35"/>
      <w:bookmarkEnd w:id="36"/>
      <w:bookmarkEnd w:id="37"/>
      <w:bookmarkEnd w:id="38"/>
      <w:bookmarkEnd w:id="39"/>
      <w:r w:rsidRPr="00743D60">
        <w:rPr>
          <w:rStyle w:val="Jakoisticanje"/>
          <w:szCs w:val="28"/>
        </w:rPr>
        <w:t xml:space="preserve"> </w:t>
      </w:r>
    </w:p>
    <w:p w14:paraId="4613FC92" w14:textId="77777777" w:rsidR="00BB7084" w:rsidRPr="00743D60" w:rsidRDefault="00BB7084" w:rsidP="00100F93">
      <w:pPr>
        <w:pStyle w:val="Naslov2"/>
        <w:rPr>
          <w:rStyle w:val="Naslov1Char"/>
          <w:rFonts w:cstheme="minorHAnsi"/>
          <w:b/>
          <w:bCs w:val="0"/>
          <w:szCs w:val="28"/>
        </w:rPr>
      </w:pPr>
      <w:bookmarkStart w:id="40" w:name="_Toc111201118"/>
      <w:bookmarkStart w:id="41" w:name="_Toc111205564"/>
      <w:bookmarkStart w:id="42" w:name="_Toc111209612"/>
      <w:bookmarkStart w:id="43" w:name="_Toc115082592"/>
      <w:bookmarkStart w:id="44" w:name="_Toc159851483"/>
      <w:r w:rsidRPr="00743D60">
        <w:rPr>
          <w:rStyle w:val="Naslov1Char"/>
          <w:rFonts w:cstheme="minorHAnsi"/>
          <w:b/>
          <w:bCs w:val="0"/>
          <w:szCs w:val="28"/>
        </w:rPr>
        <w:t>Klimatološke i meteorološke značajke</w:t>
      </w:r>
      <w:bookmarkEnd w:id="40"/>
      <w:bookmarkEnd w:id="41"/>
      <w:bookmarkEnd w:id="42"/>
      <w:bookmarkEnd w:id="43"/>
      <w:bookmarkEnd w:id="44"/>
    </w:p>
    <w:p w14:paraId="07CD5724" w14:textId="742C8EE1" w:rsidR="00BB7084" w:rsidRPr="00743D60" w:rsidRDefault="00BB7084" w:rsidP="00BB7084">
      <w:pPr>
        <w:spacing w:before="0" w:after="200"/>
        <w:rPr>
          <w:rFonts w:asciiTheme="minorHAnsi" w:hAnsiTheme="minorHAnsi" w:cstheme="minorBidi"/>
        </w:rPr>
      </w:pPr>
      <w:r w:rsidRPr="00743D60">
        <w:rPr>
          <w:rFonts w:asciiTheme="minorHAnsi" w:hAnsiTheme="minorHAnsi" w:cstheme="minorBidi"/>
        </w:rPr>
        <w:t xml:space="preserve">Prema </w:t>
      </w:r>
      <w:proofErr w:type="spellStart"/>
      <w:r w:rsidRPr="00743D60">
        <w:rPr>
          <w:rFonts w:asciiTheme="minorHAnsi" w:hAnsiTheme="minorHAnsi" w:cstheme="minorBidi"/>
        </w:rPr>
        <w:t>Köppenovoj</w:t>
      </w:r>
      <w:proofErr w:type="spellEnd"/>
      <w:r w:rsidRPr="00743D60">
        <w:rPr>
          <w:rFonts w:asciiTheme="minorHAnsi" w:hAnsiTheme="minorHAnsi" w:cstheme="minorBidi"/>
        </w:rPr>
        <w:t xml:space="preserve"> klasifikaciji klime</w:t>
      </w:r>
      <w:r w:rsidR="00E324D5" w:rsidRPr="00743D60">
        <w:rPr>
          <w:rStyle w:val="Referencafusnote"/>
          <w:rFonts w:asciiTheme="minorHAnsi" w:hAnsiTheme="minorHAnsi" w:cstheme="minorBidi"/>
        </w:rPr>
        <w:footnoteReference w:id="24"/>
      </w:r>
      <w:r w:rsidRPr="00743D60">
        <w:rPr>
          <w:rFonts w:asciiTheme="minorHAnsi" w:hAnsiTheme="minorHAnsi" w:cstheme="minorBidi"/>
        </w:rPr>
        <w:t xml:space="preserve">, </w:t>
      </w:r>
      <w:r w:rsidR="00042D5D" w:rsidRPr="00743D60">
        <w:rPr>
          <w:rFonts w:asciiTheme="minorHAnsi" w:hAnsiTheme="minorHAnsi" w:cstheme="minorBidi"/>
        </w:rPr>
        <w:t>Zagrebačke</w:t>
      </w:r>
      <w:r w:rsidRPr="00743D60">
        <w:rPr>
          <w:rFonts w:asciiTheme="minorHAnsi" w:hAnsiTheme="minorHAnsi" w:cstheme="minorBidi"/>
        </w:rPr>
        <w:t xml:space="preserve"> županija pripada kontinentalnoj klimi s oznakom </w:t>
      </w:r>
      <w:proofErr w:type="spellStart"/>
      <w:r w:rsidRPr="00743D60">
        <w:rPr>
          <w:rFonts w:asciiTheme="minorHAnsi" w:hAnsiTheme="minorHAnsi" w:cstheme="minorBidi"/>
        </w:rPr>
        <w:t>Cfwbx</w:t>
      </w:r>
      <w:proofErr w:type="spellEnd"/>
      <w:r w:rsidRPr="00743D60">
        <w:rPr>
          <w:rFonts w:asciiTheme="minorHAnsi" w:hAnsiTheme="minorHAnsi" w:cstheme="minorBidi"/>
        </w:rPr>
        <w:t xml:space="preserve">. </w:t>
      </w:r>
      <w:r w:rsidR="00692FEF" w:rsidRPr="00743D60">
        <w:rPr>
          <w:rFonts w:asciiTheme="minorHAnsi" w:hAnsiTheme="minorHAnsi" w:cstheme="minorBidi"/>
        </w:rPr>
        <w:t xml:space="preserve">Ova oznaka označava umjereno toplu kišnu klimu s toplim ljetom, bez izrazito suhog razdoblja. </w:t>
      </w:r>
      <w:r w:rsidRPr="00743D60">
        <w:rPr>
          <w:rFonts w:asciiTheme="minorHAnsi" w:hAnsiTheme="minorHAnsi" w:cstheme="minorBidi"/>
        </w:rPr>
        <w:t xml:space="preserve">Temperatura najhladnijeg mjeseca kreće se između - 3 °C i 18 °C, dok su ljeta s mjesečnom temperaturom najtoplijeg mjeseca ispod 22 °C. Oborina je uglavnom jednoliko razdijeljena kroz cijelu godinu, a hladan dio godine smatra se najsušnijim. Maksimumu količine oborine koja se pojavljuje početkom toplog dijela godine pridružuje se maksimum u kasnoj jeseni. </w:t>
      </w:r>
      <w:r w:rsidR="00832023" w:rsidRPr="00743D60">
        <w:rPr>
          <w:rFonts w:asciiTheme="minorHAnsi" w:hAnsiTheme="minorHAnsi" w:cstheme="minorBidi"/>
        </w:rPr>
        <w:t>Snježni pokrivač zadržava se na tlu prosječno četrdesetak dana.</w:t>
      </w:r>
    </w:p>
    <w:p w14:paraId="6B94BB58" w14:textId="77777777" w:rsidR="00BB7084" w:rsidRPr="00743D60" w:rsidRDefault="00BB7084" w:rsidP="00100F93">
      <w:pPr>
        <w:pStyle w:val="Naslov2"/>
        <w:rPr>
          <w:rStyle w:val="Naslov1Char"/>
          <w:rFonts w:cstheme="minorHAnsi"/>
          <w:b/>
          <w:bCs w:val="0"/>
          <w:szCs w:val="28"/>
        </w:rPr>
      </w:pPr>
      <w:bookmarkStart w:id="45" w:name="_Toc111201119"/>
      <w:bookmarkStart w:id="46" w:name="_Toc111205565"/>
      <w:bookmarkStart w:id="47" w:name="_Toc111209613"/>
      <w:bookmarkStart w:id="48" w:name="_Toc115082593"/>
      <w:bookmarkStart w:id="49" w:name="_Toc159851484"/>
      <w:r w:rsidRPr="00743D60">
        <w:rPr>
          <w:rStyle w:val="Naslov1Char"/>
          <w:rFonts w:cstheme="minorHAnsi"/>
          <w:b/>
          <w:bCs w:val="0"/>
          <w:szCs w:val="28"/>
        </w:rPr>
        <w:t>Klimatske promjene</w:t>
      </w:r>
      <w:bookmarkEnd w:id="45"/>
      <w:bookmarkEnd w:id="46"/>
      <w:bookmarkEnd w:id="47"/>
      <w:bookmarkEnd w:id="48"/>
      <w:bookmarkEnd w:id="49"/>
      <w:r w:rsidRPr="00743D60">
        <w:rPr>
          <w:rStyle w:val="Naslov1Char"/>
          <w:rFonts w:cstheme="minorHAnsi"/>
          <w:b/>
          <w:bCs w:val="0"/>
          <w:szCs w:val="28"/>
        </w:rPr>
        <w:t xml:space="preserve"> </w:t>
      </w:r>
    </w:p>
    <w:p w14:paraId="43E412CF" w14:textId="77777777" w:rsidR="00BB7084" w:rsidRPr="00743D60" w:rsidRDefault="64CB2EFB" w:rsidP="00BB7084">
      <w:pPr>
        <w:spacing w:before="0" w:after="200"/>
        <w:rPr>
          <w:rFonts w:asciiTheme="minorHAnsi" w:hAnsiTheme="minorHAnsi" w:cstheme="minorBidi"/>
        </w:rPr>
      </w:pPr>
      <w:r w:rsidRPr="00743D60">
        <w:rPr>
          <w:rFonts w:asciiTheme="minorHAnsi" w:hAnsiTheme="minorHAnsi" w:cstheme="minorBidi"/>
        </w:rPr>
        <w:t>U Šestom izvješću Međuvladinog panela o klimatskim promjenama istaknuto je da je ljudski utjecaj na klimatski sustav jasan te da nedavne klimatske promjene imaju široki utjecaj na ljude i prirodu. Postoje nepobitni znanstveni dokazi o globalnom zatopljenju: atmosfera i ocean su se zagrijali, količine snijega i leda su se smanjile, a razina mora porasla.</w:t>
      </w:r>
      <w:r w:rsidR="00BB7084" w:rsidRPr="00743D60">
        <w:rPr>
          <w:rFonts w:asciiTheme="minorHAnsi" w:hAnsiTheme="minorHAnsi" w:cstheme="minorBidi"/>
          <w:vertAlign w:val="superscript"/>
        </w:rPr>
        <w:footnoteReference w:id="25"/>
      </w:r>
    </w:p>
    <w:p w14:paraId="1FB26226" w14:textId="77777777" w:rsidR="00BB7084" w:rsidRPr="00743D60" w:rsidRDefault="00BB7084" w:rsidP="00BB7084">
      <w:pPr>
        <w:spacing w:before="0" w:after="200"/>
        <w:rPr>
          <w:rFonts w:asciiTheme="minorHAnsi" w:hAnsiTheme="minorHAnsi" w:cstheme="minorBidi"/>
        </w:rPr>
      </w:pPr>
      <w:r w:rsidRPr="00743D60">
        <w:rPr>
          <w:rFonts w:asciiTheme="minorHAnsi" w:hAnsiTheme="minorHAnsi" w:cstheme="minorBidi"/>
        </w:rPr>
        <w:t>Evidentno je da su klimatske promjene u tijeku i nije da ih je moguće u potpunosti zaustaviti već je potrebno prilagoditi im se. Uz globalno zatopljenje klimatske promjene karakterizira i učestalost pojave ekstremnih događaja, kao što poplave i suše.</w:t>
      </w:r>
    </w:p>
    <w:p w14:paraId="196C0235" w14:textId="77777777" w:rsidR="00BB7084" w:rsidRPr="00743D60" w:rsidRDefault="00BB7084" w:rsidP="00100F93">
      <w:pPr>
        <w:pStyle w:val="Naslov2"/>
        <w:rPr>
          <w:rStyle w:val="Naslov1Char"/>
          <w:rFonts w:cstheme="minorHAnsi"/>
          <w:b/>
          <w:bCs w:val="0"/>
          <w:szCs w:val="28"/>
        </w:rPr>
      </w:pPr>
      <w:bookmarkStart w:id="51" w:name="_Toc115082594"/>
      <w:bookmarkStart w:id="52" w:name="_Toc159851485"/>
      <w:r w:rsidRPr="00743D60">
        <w:rPr>
          <w:rStyle w:val="Naslov1Char"/>
          <w:rFonts w:cstheme="minorHAnsi"/>
          <w:b/>
          <w:bCs w:val="0"/>
          <w:szCs w:val="28"/>
        </w:rPr>
        <w:t>Opažene klimatske promjene</w:t>
      </w:r>
      <w:bookmarkEnd w:id="51"/>
      <w:bookmarkEnd w:id="52"/>
      <w:r w:rsidRPr="00743D60">
        <w:rPr>
          <w:rStyle w:val="Naslov1Char"/>
          <w:rFonts w:cstheme="minorHAnsi"/>
          <w:b/>
          <w:bCs w:val="0"/>
          <w:szCs w:val="28"/>
        </w:rPr>
        <w:t xml:space="preserve"> </w:t>
      </w:r>
    </w:p>
    <w:p w14:paraId="5F9D59C8" w14:textId="50498811" w:rsidR="00BB7084" w:rsidRPr="00743D60" w:rsidRDefault="00BB7084" w:rsidP="00BB7084">
      <w:pPr>
        <w:spacing w:before="0" w:after="200"/>
        <w:rPr>
          <w:rFonts w:asciiTheme="minorHAnsi" w:hAnsiTheme="minorHAnsi" w:cstheme="minorBidi"/>
        </w:rPr>
      </w:pPr>
      <w:r w:rsidRPr="00743D60">
        <w:rPr>
          <w:rFonts w:asciiTheme="minorHAnsi" w:hAnsiTheme="minorHAnsi" w:cstheme="minorBidi"/>
        </w:rPr>
        <w:t xml:space="preserve">U okviru izrade Sedmog nacionalnog izvješće Republike Hrvatske prema </w:t>
      </w:r>
      <w:bookmarkStart w:id="53" w:name="_Hlk58850579"/>
      <w:r w:rsidRPr="00743D60">
        <w:rPr>
          <w:rFonts w:asciiTheme="minorHAnsi" w:hAnsiTheme="minorHAnsi" w:cstheme="minorBidi"/>
        </w:rPr>
        <w:t>Okvirnoj konvenciji Ujedinjenih naroda o promjeni klime</w:t>
      </w:r>
      <w:bookmarkEnd w:id="53"/>
      <w:r w:rsidRPr="00743D60">
        <w:rPr>
          <w:rFonts w:asciiTheme="minorHAnsi" w:hAnsiTheme="minorHAnsi" w:cstheme="minorBidi"/>
        </w:rPr>
        <w:t xml:space="preserve"> (</w:t>
      </w:r>
      <w:bookmarkStart w:id="54" w:name="_Hlk58850564"/>
      <w:r w:rsidRPr="00743D60">
        <w:rPr>
          <w:rFonts w:asciiTheme="minorHAnsi" w:hAnsiTheme="minorHAnsi" w:cstheme="minorBidi"/>
        </w:rPr>
        <w:t>UNFCCC</w:t>
      </w:r>
      <w:bookmarkEnd w:id="54"/>
      <w:r w:rsidRPr="00743D60">
        <w:rPr>
          <w:rFonts w:asciiTheme="minorHAnsi" w:hAnsiTheme="minorHAnsi" w:cstheme="minorBidi"/>
        </w:rPr>
        <w:t xml:space="preserve">) dijagnosticirane su klimatske varijacije i promjene temperature zraka i oborine na području Hrvatske temeljem podataka dugogodišnjih meteoroloških mjerenja. S obzirom na diverzifikaciju klime na području Hrvatske, opažene klimatske promjene analizirane su temeljem mjerenja na pet meteoroloških postaja reprezentativnih za pet klimatskih područja: Osijek (kontinentalna klima), Zagreb-Grič (kontinentalna klima pod blagim maritimnim utjecajem), Gospić (kontinentalna klima gorske Hrvatske pod jakim maritimnim utjecajem), Crikvenica (maritimna klima istočne obale sjevernog Jadrana) i Hvar (maritimna klima dalmatinskog otočja). </w:t>
      </w:r>
    </w:p>
    <w:p w14:paraId="328A4624" w14:textId="77777777" w:rsidR="00BB7084" w:rsidRPr="00743D60" w:rsidRDefault="00BB7084" w:rsidP="00BB7084">
      <w:pPr>
        <w:spacing w:before="0" w:after="200"/>
        <w:rPr>
          <w:rFonts w:asciiTheme="minorHAnsi" w:hAnsiTheme="minorHAnsi" w:cstheme="minorBidi"/>
        </w:rPr>
      </w:pPr>
      <w:r w:rsidRPr="00743D60">
        <w:rPr>
          <w:rFonts w:asciiTheme="minorHAnsi" w:hAnsiTheme="minorHAnsi" w:cstheme="minorBidi"/>
        </w:rPr>
        <w:t xml:space="preserve">U nastavku je dan sažeti prikaz opaženih klimatskih promjena u za najbliže, primjenjivo geografsko područje, temeljem podataka objavljenih u Sedmom nacionalnom izvješću Republike Hrvatske. </w:t>
      </w:r>
    </w:p>
    <w:p w14:paraId="7DB1AFE9" w14:textId="23CC4B67" w:rsidR="00BB7084" w:rsidRPr="00743D60" w:rsidRDefault="00BB7084" w:rsidP="00124BE9">
      <w:pPr>
        <w:pStyle w:val="Heading3"/>
      </w:pPr>
      <w:bookmarkStart w:id="55" w:name="_Toc115082595"/>
      <w:r w:rsidRPr="00743D60">
        <w:t>Temperatura</w:t>
      </w:r>
      <w:bookmarkEnd w:id="55"/>
    </w:p>
    <w:p w14:paraId="24B67FDF" w14:textId="4CEC3C66" w:rsidR="00BB7084" w:rsidRPr="00743D60" w:rsidRDefault="64CB2EFB" w:rsidP="00BB7084">
      <w:pPr>
        <w:spacing w:before="0" w:after="200"/>
        <w:rPr>
          <w:rFonts w:asciiTheme="minorHAnsi" w:hAnsiTheme="minorHAnsi" w:cstheme="minorBidi"/>
        </w:rPr>
      </w:pPr>
      <w:r w:rsidRPr="00743D60">
        <w:rPr>
          <w:rFonts w:asciiTheme="minorHAnsi" w:hAnsiTheme="minorHAnsi" w:cstheme="minorBidi"/>
        </w:rPr>
        <w:t xml:space="preserve">Najpoznatiji pokazatelj klimatskih promjena </w:t>
      </w:r>
      <w:r w:rsidR="00AB4819" w:rsidRPr="00743D60">
        <w:rPr>
          <w:rFonts w:asciiTheme="minorHAnsi" w:hAnsiTheme="minorHAnsi" w:cstheme="minorBidi"/>
        </w:rPr>
        <w:t xml:space="preserve">jest </w:t>
      </w:r>
      <w:r w:rsidRPr="00743D60">
        <w:rPr>
          <w:rFonts w:asciiTheme="minorHAnsi" w:hAnsiTheme="minorHAnsi" w:cstheme="minorBidi"/>
        </w:rPr>
        <w:t>globalno zatopljenj</w:t>
      </w:r>
      <w:r w:rsidR="00AB4819" w:rsidRPr="00743D60">
        <w:rPr>
          <w:rFonts w:asciiTheme="minorHAnsi" w:hAnsiTheme="minorHAnsi" w:cstheme="minorBidi"/>
        </w:rPr>
        <w:t>e</w:t>
      </w:r>
      <w:r w:rsidRPr="00743D60">
        <w:rPr>
          <w:rFonts w:asciiTheme="minorHAnsi" w:hAnsiTheme="minorHAnsi" w:cstheme="minorBidi"/>
        </w:rPr>
        <w:t xml:space="preserve"> </w:t>
      </w:r>
      <w:r w:rsidR="00AB4819" w:rsidRPr="00743D60">
        <w:rPr>
          <w:rFonts w:asciiTheme="minorHAnsi" w:hAnsiTheme="minorHAnsi" w:cstheme="minorBidi"/>
        </w:rPr>
        <w:t xml:space="preserve">odnosno </w:t>
      </w:r>
      <w:r w:rsidRPr="00743D60">
        <w:rPr>
          <w:rFonts w:asciiTheme="minorHAnsi" w:hAnsiTheme="minorHAnsi" w:cstheme="minorBidi"/>
        </w:rPr>
        <w:t>porast godišnje temperature zraka</w:t>
      </w:r>
      <w:r w:rsidR="00360CEC" w:rsidRPr="00743D60">
        <w:rPr>
          <w:rFonts w:asciiTheme="minorHAnsi" w:hAnsiTheme="minorHAnsi" w:cstheme="minorBidi"/>
        </w:rPr>
        <w:t>. Z</w:t>
      </w:r>
      <w:r w:rsidRPr="00743D60">
        <w:rPr>
          <w:rFonts w:asciiTheme="minorHAnsi" w:hAnsiTheme="minorHAnsi" w:cstheme="minorBidi"/>
        </w:rPr>
        <w:t>atopljenje koje se manifestira kroz porast srednje godišnje temperature zraka posljedica</w:t>
      </w:r>
      <w:r w:rsidR="00360CEC" w:rsidRPr="00743D60">
        <w:rPr>
          <w:rFonts w:asciiTheme="minorHAnsi" w:hAnsiTheme="minorHAnsi" w:cstheme="minorBidi"/>
        </w:rPr>
        <w:t xml:space="preserve"> je</w:t>
      </w:r>
      <w:r w:rsidRPr="00743D60">
        <w:rPr>
          <w:rFonts w:asciiTheme="minorHAnsi" w:hAnsiTheme="minorHAnsi" w:cstheme="minorBidi"/>
        </w:rPr>
        <w:t xml:space="preserve"> promjena učestalosti temperaturnih ekstrema odnosno promjene temperaturnih </w:t>
      </w:r>
      <w:r w:rsidRPr="00743D60">
        <w:rPr>
          <w:rFonts w:asciiTheme="minorHAnsi" w:hAnsiTheme="minorHAnsi" w:cstheme="minorBidi"/>
        </w:rPr>
        <w:lastRenderedPageBreak/>
        <w:t>indeksa</w:t>
      </w:r>
      <w:r w:rsidR="00BB7084" w:rsidRPr="00743D60">
        <w:rPr>
          <w:rFonts w:asciiTheme="minorHAnsi" w:hAnsiTheme="minorHAnsi" w:cstheme="minorBidi"/>
          <w:vertAlign w:val="superscript"/>
        </w:rPr>
        <w:footnoteReference w:id="26"/>
      </w:r>
      <w:r w:rsidRPr="00743D60">
        <w:rPr>
          <w:rFonts w:asciiTheme="minorHAnsi" w:hAnsiTheme="minorHAnsi" w:cstheme="minorBidi"/>
        </w:rPr>
        <w:t>. Načelno se očekuje da se zatopljenje manifestira kroz povećanj</w:t>
      </w:r>
      <w:r w:rsidR="3A0EFD27" w:rsidRPr="00743D60">
        <w:rPr>
          <w:rFonts w:asciiTheme="minorHAnsi" w:hAnsiTheme="minorHAnsi" w:cstheme="minorBidi"/>
        </w:rPr>
        <w:t>e</w:t>
      </w:r>
      <w:r w:rsidRPr="00743D60">
        <w:rPr>
          <w:rFonts w:asciiTheme="minorHAnsi" w:hAnsiTheme="minorHAnsi" w:cstheme="minorBidi"/>
        </w:rPr>
        <w:t xml:space="preserve"> broja dana za „tople temperaturne indekse“ i smanjenje dana „hladnih temperaturnih indeksa“.</w:t>
      </w:r>
    </w:p>
    <w:p w14:paraId="6150FFFF" w14:textId="77777777" w:rsidR="00CA1A97" w:rsidRDefault="00BB7084" w:rsidP="00BB7084">
      <w:pPr>
        <w:spacing w:before="0" w:after="200"/>
        <w:rPr>
          <w:rFonts w:asciiTheme="minorHAnsi" w:hAnsiTheme="minorHAnsi" w:cstheme="minorBidi"/>
        </w:rPr>
      </w:pPr>
      <w:r w:rsidRPr="00743D60">
        <w:rPr>
          <w:rFonts w:asciiTheme="minorHAnsi" w:hAnsiTheme="minorHAnsi" w:cstheme="minorBidi"/>
        </w:rPr>
        <w:t>Tijekom 50-godišnjeg razdoblja</w:t>
      </w:r>
      <w:r w:rsidR="00E5436D" w:rsidRPr="00743D60">
        <w:rPr>
          <w:rFonts w:asciiTheme="minorHAnsi" w:hAnsiTheme="minorHAnsi" w:cstheme="minorBidi"/>
        </w:rPr>
        <w:t xml:space="preserve"> za period od </w:t>
      </w:r>
      <w:r w:rsidRPr="00743D60">
        <w:rPr>
          <w:rFonts w:asciiTheme="minorHAnsi" w:hAnsiTheme="minorHAnsi" w:cstheme="minorBidi"/>
        </w:rPr>
        <w:t>1961.-2010. godin</w:t>
      </w:r>
      <w:r w:rsidR="00E5436D" w:rsidRPr="00743D60">
        <w:rPr>
          <w:rFonts w:asciiTheme="minorHAnsi" w:hAnsiTheme="minorHAnsi" w:cstheme="minorBidi"/>
        </w:rPr>
        <w:t>e,</w:t>
      </w:r>
      <w:r w:rsidRPr="00743D60">
        <w:rPr>
          <w:rFonts w:asciiTheme="minorHAnsi" w:hAnsiTheme="minorHAnsi" w:cstheme="minorBidi"/>
        </w:rPr>
        <w:t xml:space="preserve"> trendovi temperature zraka (srednje, srednje minimalne i srednje maksimalne) pokazuju zatopljenje u cijeloj Hrvatskoj. Trendovi godišnje temperature zraka su pozitivni i značajni, a promjene su veće u kontinentalnom dijelu zemlje nego na obali i u dalmatinskoj unutrašnjosti. </w:t>
      </w:r>
    </w:p>
    <w:p w14:paraId="66DDDD37" w14:textId="77777777" w:rsidR="00CA1A97" w:rsidRDefault="00BB7084" w:rsidP="00BB7084">
      <w:pPr>
        <w:spacing w:before="0" w:after="200"/>
        <w:rPr>
          <w:rFonts w:asciiTheme="minorHAnsi" w:hAnsiTheme="minorHAnsi" w:cstheme="minorBidi"/>
        </w:rPr>
      </w:pPr>
      <w:r w:rsidRPr="00743D60">
        <w:rPr>
          <w:rFonts w:asciiTheme="minorHAnsi" w:hAnsiTheme="minorHAnsi" w:cstheme="minorBidi"/>
        </w:rPr>
        <w:t xml:space="preserve">Najvećim promjenama bila je izložena maksimalna temperatura zraka s najvećom učestalošću trendova u klasi 0,3-0,4°C na 10 godina, dok su trendovi srednje i srednje minimalne temperature zraka bile najčešće između 0,2 i 0,3°C. Najveći doprinos ukupnom pozitivnom trendu temperature zraka dali su ljetni trendovi, a porastu srednjih maksimalnih temperatura podjednako su doprinijeli i trendovi za zimu i proljeće. </w:t>
      </w:r>
    </w:p>
    <w:p w14:paraId="27607C0B" w14:textId="3BA4849D" w:rsidR="00BB7084" w:rsidRPr="00743D60" w:rsidRDefault="00BB7084" w:rsidP="00BB7084">
      <w:pPr>
        <w:spacing w:before="0" w:after="200"/>
        <w:rPr>
          <w:rFonts w:asciiTheme="minorHAnsi" w:hAnsiTheme="minorHAnsi" w:cstheme="minorBidi"/>
        </w:rPr>
      </w:pPr>
      <w:r w:rsidRPr="00743D60">
        <w:rPr>
          <w:rFonts w:asciiTheme="minorHAnsi" w:hAnsiTheme="minorHAnsi" w:cstheme="minorBidi"/>
        </w:rPr>
        <w:t>Najmanje promjene imale su jesenske temperature zraka koje su, premda uglavnom pozitivne, većinom bile neznačajne</w:t>
      </w:r>
      <w:r w:rsidR="00A72CC1" w:rsidRPr="00743D60">
        <w:rPr>
          <w:rStyle w:val="Referencafusnote"/>
          <w:rFonts w:asciiTheme="minorHAnsi" w:hAnsiTheme="minorHAnsi" w:cstheme="minorBidi"/>
        </w:rPr>
        <w:footnoteReference w:id="27"/>
      </w:r>
      <w:r w:rsidRPr="00743D60">
        <w:rPr>
          <w:rFonts w:asciiTheme="minorHAnsi" w:hAnsiTheme="minorHAnsi" w:cstheme="minorBidi"/>
        </w:rPr>
        <w:t>.</w:t>
      </w:r>
      <w:r w:rsidR="00F51F53">
        <w:rPr>
          <w:rFonts w:asciiTheme="minorHAnsi" w:hAnsiTheme="minorHAnsi" w:cstheme="minorBidi"/>
        </w:rPr>
        <w:t xml:space="preserve"> </w:t>
      </w:r>
      <w:r w:rsidRPr="00743D60">
        <w:rPr>
          <w:rFonts w:asciiTheme="minorHAnsi" w:hAnsiTheme="minorHAnsi" w:cstheme="minorBidi"/>
        </w:rPr>
        <w:t>Uočeno zatopljenje očituje se i u svim indeksima temperaturnih ekstrema pozitivnim trendovima toplih temperaturnih indeksa (topli dani i noći te trajanje toplih razdoblja) te s negativnim trendovima hladnih temperaturnih indeksa (hladni dani i hladne noći te duljina hladnih razdoblja)</w:t>
      </w:r>
      <w:r w:rsidR="0046632F" w:rsidRPr="00743D60">
        <w:rPr>
          <w:rFonts w:asciiTheme="minorHAnsi" w:hAnsiTheme="minorHAnsi" w:cstheme="minorBidi"/>
        </w:rPr>
        <w:t xml:space="preserve">. </w:t>
      </w:r>
    </w:p>
    <w:p w14:paraId="3B838218" w14:textId="011011BA" w:rsidR="00BB7084" w:rsidRPr="00743D60" w:rsidRDefault="0046632F" w:rsidP="51A11883">
      <w:pPr>
        <w:spacing w:before="0" w:after="200"/>
        <w:rPr>
          <w:rFonts w:asciiTheme="minorHAnsi" w:hAnsiTheme="minorHAnsi" w:cstheme="minorBidi"/>
        </w:rPr>
      </w:pPr>
      <w:r w:rsidRPr="51A11883">
        <w:rPr>
          <w:rFonts w:asciiTheme="minorHAnsi" w:hAnsiTheme="minorHAnsi" w:cstheme="minorBidi"/>
        </w:rPr>
        <w:t xml:space="preserve">Trend kretanja srednje godišnje temperature zraka na području Zagrebačke županije također bilježi porast. </w:t>
      </w:r>
      <w:r w:rsidR="00956C75" w:rsidRPr="51A11883">
        <w:rPr>
          <w:rFonts w:asciiTheme="minorHAnsi" w:hAnsiTheme="minorHAnsi" w:cstheme="minorBidi"/>
        </w:rPr>
        <w:fldChar w:fldCharType="begin"/>
      </w:r>
      <w:r w:rsidR="00956C75" w:rsidRPr="51A11883">
        <w:rPr>
          <w:rFonts w:asciiTheme="minorHAnsi" w:hAnsiTheme="minorHAnsi" w:cstheme="minorBidi"/>
        </w:rPr>
        <w:instrText xml:space="preserve"> REF _Ref151671090 \h </w:instrText>
      </w:r>
      <w:r w:rsidR="00956C75" w:rsidRPr="51A11883">
        <w:rPr>
          <w:rFonts w:asciiTheme="minorHAnsi" w:hAnsiTheme="minorHAnsi" w:cstheme="minorBidi"/>
        </w:rPr>
      </w:r>
      <w:r w:rsidR="00956C75" w:rsidRPr="51A11883">
        <w:rPr>
          <w:rFonts w:asciiTheme="minorHAnsi" w:hAnsiTheme="minorHAnsi" w:cstheme="minorBidi"/>
        </w:rPr>
        <w:fldChar w:fldCharType="separate"/>
      </w:r>
      <w:r w:rsidR="001E509C" w:rsidRPr="00743D60">
        <w:t xml:space="preserve">Slika </w:t>
      </w:r>
      <w:r w:rsidR="001E509C">
        <w:rPr>
          <w:noProof/>
        </w:rPr>
        <w:t>9</w:t>
      </w:r>
      <w:r w:rsidR="00956C75" w:rsidRPr="51A11883">
        <w:rPr>
          <w:rFonts w:asciiTheme="minorHAnsi" w:hAnsiTheme="minorHAnsi" w:cstheme="minorBidi"/>
        </w:rPr>
        <w:fldChar w:fldCharType="end"/>
      </w:r>
      <w:r w:rsidR="00956C75" w:rsidRPr="51A11883">
        <w:rPr>
          <w:rFonts w:asciiTheme="minorHAnsi" w:hAnsiTheme="minorHAnsi" w:cstheme="minorBidi"/>
        </w:rPr>
        <w:t xml:space="preserve"> </w:t>
      </w:r>
      <w:r w:rsidR="00BB7084" w:rsidRPr="51A11883">
        <w:rPr>
          <w:rFonts w:asciiTheme="minorHAnsi" w:hAnsiTheme="minorHAnsi" w:cstheme="minorBidi"/>
        </w:rPr>
        <w:t>prikaz</w:t>
      </w:r>
      <w:r w:rsidR="00956C75" w:rsidRPr="51A11883">
        <w:rPr>
          <w:rFonts w:asciiTheme="minorHAnsi" w:hAnsiTheme="minorHAnsi" w:cstheme="minorBidi"/>
        </w:rPr>
        <w:t>uje</w:t>
      </w:r>
      <w:r w:rsidR="00BB7084" w:rsidRPr="51A11883">
        <w:rPr>
          <w:rFonts w:asciiTheme="minorHAnsi" w:hAnsiTheme="minorHAnsi" w:cstheme="minorBidi"/>
        </w:rPr>
        <w:t xml:space="preserve"> promjene srednje godišnje temperature zraka </w:t>
      </w:r>
      <w:r w:rsidR="00956C75" w:rsidRPr="51A11883">
        <w:rPr>
          <w:rFonts w:asciiTheme="minorHAnsi" w:hAnsiTheme="minorHAnsi" w:cstheme="minorBidi"/>
        </w:rPr>
        <w:t xml:space="preserve">na </w:t>
      </w:r>
      <w:r w:rsidR="00F231F5" w:rsidRPr="51A11883">
        <w:rPr>
          <w:rFonts w:asciiTheme="minorHAnsi" w:hAnsiTheme="minorHAnsi" w:cstheme="minorBidi"/>
        </w:rPr>
        <w:t>meteorološkim postajama Samobor, Pisarovina, Šibice, Pleso i Zelina za razdoblje 2000. – 2022</w:t>
      </w:r>
      <w:r w:rsidR="00BB7084" w:rsidRPr="51A11883">
        <w:rPr>
          <w:rFonts w:asciiTheme="minorHAnsi" w:hAnsiTheme="minorHAnsi" w:cstheme="minorBidi"/>
        </w:rPr>
        <w:t xml:space="preserve">. Uočava se trend porasta srednje godišnje temperature zraka. </w:t>
      </w:r>
    </w:p>
    <w:p w14:paraId="7E169FCD" w14:textId="77777777" w:rsidR="00AA6172" w:rsidRPr="00743D60" w:rsidRDefault="00211971" w:rsidP="00AA6172">
      <w:pPr>
        <w:keepNext/>
        <w:jc w:val="center"/>
      </w:pPr>
      <w:r w:rsidRPr="00743D60">
        <w:rPr>
          <w:noProof/>
        </w:rPr>
        <w:lastRenderedPageBreak/>
        <w:drawing>
          <wp:inline distT="0" distB="0" distL="0" distR="0" wp14:anchorId="05B65A8D" wp14:editId="6B0F6602">
            <wp:extent cx="5458052" cy="3240000"/>
            <wp:effectExtent l="0" t="0" r="3175" b="0"/>
            <wp:docPr id="378616835" name="Picture 378616835" descr="A map of land with graphs and cha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616835" name="Picture 1" descr="A map of land with graphs and charts&#10;&#10;Description automatically generated"/>
                    <pic:cNvPicPr/>
                  </pic:nvPicPr>
                  <pic:blipFill>
                    <a:blip r:embed="rId20" cstate="screen">
                      <a:extLst>
                        <a:ext uri="{28A0092B-C50C-407E-A947-70E740481C1C}">
                          <a14:useLocalDpi xmlns:a14="http://schemas.microsoft.com/office/drawing/2010/main"/>
                        </a:ext>
                      </a:extLst>
                    </a:blip>
                    <a:stretch>
                      <a:fillRect/>
                    </a:stretch>
                  </pic:blipFill>
                  <pic:spPr>
                    <a:xfrm>
                      <a:off x="0" y="0"/>
                      <a:ext cx="5458052" cy="3240000"/>
                    </a:xfrm>
                    <a:prstGeom prst="rect">
                      <a:avLst/>
                    </a:prstGeom>
                  </pic:spPr>
                </pic:pic>
              </a:graphicData>
            </a:graphic>
          </wp:inline>
        </w:drawing>
      </w:r>
    </w:p>
    <w:p w14:paraId="7B41639A" w14:textId="32DCF8AC" w:rsidR="003F767B" w:rsidRPr="00743D60" w:rsidRDefault="00AA6172" w:rsidP="00AA6172">
      <w:pPr>
        <w:pStyle w:val="Opisslike"/>
      </w:pPr>
      <w:bookmarkStart w:id="56" w:name="_Ref151671090"/>
      <w:bookmarkStart w:id="57" w:name="_Ref151671054"/>
      <w:bookmarkStart w:id="58" w:name="_Toc159851558"/>
      <w:r w:rsidRPr="00743D60">
        <w:t xml:space="preserve">Slika </w:t>
      </w:r>
      <w:r w:rsidRPr="00743D60">
        <w:fldChar w:fldCharType="begin"/>
      </w:r>
      <w:r w:rsidRPr="00743D60">
        <w:instrText>SEQ Slika \* ARABIC</w:instrText>
      </w:r>
      <w:r w:rsidRPr="00743D60">
        <w:fldChar w:fldCharType="separate"/>
      </w:r>
      <w:r w:rsidR="001E509C">
        <w:rPr>
          <w:noProof/>
        </w:rPr>
        <w:t>9</w:t>
      </w:r>
      <w:r w:rsidRPr="00743D60">
        <w:fldChar w:fldCharType="end"/>
      </w:r>
      <w:bookmarkEnd w:id="56"/>
      <w:r w:rsidRPr="00743D60">
        <w:t xml:space="preserve"> Godišnji hod temperature zraka na meteorološkim postajama Samobor, Pisarovina, Šibice, Pleso i Zelina za razdoblje 2000. – 2022.</w:t>
      </w:r>
      <w:bookmarkEnd w:id="57"/>
      <w:bookmarkEnd w:id="58"/>
    </w:p>
    <w:p w14:paraId="58173DDD" w14:textId="61A4B456" w:rsidR="0086244F" w:rsidRPr="00743D60" w:rsidRDefault="00F13ED1" w:rsidP="0086244F">
      <w:r w:rsidRPr="00743D60">
        <w:t xml:space="preserve">U Zagrebačkoj županiji također se uopćava trend porasta srednje godišnje temperature zraka </w:t>
      </w:r>
      <w:r w:rsidR="00D868E4" w:rsidRPr="00743D60">
        <w:t>kao</w:t>
      </w:r>
      <w:r w:rsidRPr="00743D60">
        <w:t xml:space="preserve"> rezultat porasta broja vrućih dana i pada hladnih dana. </w:t>
      </w:r>
      <w:r w:rsidR="00B35C4F" w:rsidRPr="00743D60">
        <w:fldChar w:fldCharType="begin"/>
      </w:r>
      <w:r w:rsidR="00B35C4F" w:rsidRPr="00743D60">
        <w:instrText xml:space="preserve"> REF _Ref151672143 \h </w:instrText>
      </w:r>
      <w:r w:rsidR="0086244F" w:rsidRPr="00743D60">
        <w:instrText xml:space="preserve"> \* MERGEFORMAT </w:instrText>
      </w:r>
      <w:r w:rsidR="00B35C4F" w:rsidRPr="00743D60">
        <w:fldChar w:fldCharType="separate"/>
      </w:r>
      <w:r w:rsidR="001E509C" w:rsidRPr="00743D60">
        <w:t xml:space="preserve">Slika </w:t>
      </w:r>
      <w:r w:rsidR="001E509C">
        <w:rPr>
          <w:noProof/>
        </w:rPr>
        <w:t>10</w:t>
      </w:r>
      <w:r w:rsidR="00B35C4F" w:rsidRPr="00743D60">
        <w:fldChar w:fldCharType="end"/>
      </w:r>
      <w:r w:rsidR="00B35C4F" w:rsidRPr="00743D60">
        <w:t xml:space="preserve"> i </w:t>
      </w:r>
      <w:r w:rsidR="00B35C4F" w:rsidRPr="00743D60">
        <w:fldChar w:fldCharType="begin"/>
      </w:r>
      <w:r w:rsidR="00B35C4F" w:rsidRPr="00743D60">
        <w:instrText xml:space="preserve"> REF _Ref151671154 \h </w:instrText>
      </w:r>
      <w:r w:rsidR="0086244F" w:rsidRPr="00743D60">
        <w:instrText xml:space="preserve"> \* MERGEFORMAT </w:instrText>
      </w:r>
      <w:r w:rsidR="00B35C4F" w:rsidRPr="00743D60">
        <w:fldChar w:fldCharType="separate"/>
      </w:r>
      <w:r w:rsidR="001E509C" w:rsidRPr="00743D60">
        <w:t xml:space="preserve">Slika </w:t>
      </w:r>
      <w:r w:rsidR="001E509C">
        <w:rPr>
          <w:noProof/>
        </w:rPr>
        <w:t>11</w:t>
      </w:r>
      <w:r w:rsidR="00B35C4F" w:rsidRPr="00743D60">
        <w:fldChar w:fldCharType="end"/>
      </w:r>
      <w:r w:rsidR="00B35C4F" w:rsidRPr="00743D60">
        <w:t xml:space="preserve"> prikazuju trend porasta toplih (s temperaturom većom od 25 °C) i </w:t>
      </w:r>
      <w:r w:rsidR="00B33461" w:rsidRPr="00743D60">
        <w:t>vr</w:t>
      </w:r>
      <w:r w:rsidR="00B35C4F" w:rsidRPr="00743D60">
        <w:t>ućih (s temperaturom većom od 30 °C) dana</w:t>
      </w:r>
      <w:r w:rsidR="00115EEB" w:rsidRPr="00743D60">
        <w:t xml:space="preserve"> na svim promatranim mjernim postajama. Sukladno globalnom trendu, na postajama </w:t>
      </w:r>
      <w:r w:rsidR="005216CF" w:rsidRPr="00743D60">
        <w:t>Šibice, Zelina i Pleso uopćava se pad broja</w:t>
      </w:r>
      <w:r w:rsidR="0086244F" w:rsidRPr="00743D60">
        <w:t xml:space="preserve"> </w:t>
      </w:r>
      <w:r w:rsidR="00F8729D" w:rsidRPr="00743D60">
        <w:t>hladnih dana, dok</w:t>
      </w:r>
      <w:r w:rsidR="00B057DF" w:rsidRPr="00743D60">
        <w:t xml:space="preserve"> je kod mjernih postaja Samobor i Pisarovina došlo do </w:t>
      </w:r>
      <w:r w:rsidR="00677182" w:rsidRPr="00743D60">
        <w:t>porasta broja hladnih dana</w:t>
      </w:r>
      <w:r w:rsidR="007D0DAC" w:rsidRPr="00743D60">
        <w:t xml:space="preserve"> </w:t>
      </w:r>
      <w:r w:rsidR="00630E73" w:rsidRPr="00743D60">
        <w:t>(</w:t>
      </w:r>
      <w:r w:rsidR="00630E73" w:rsidRPr="00743D60">
        <w:fldChar w:fldCharType="begin"/>
      </w:r>
      <w:r w:rsidR="00630E73" w:rsidRPr="00743D60">
        <w:instrText xml:space="preserve"> REF _Ref151672144 \h </w:instrText>
      </w:r>
      <w:r w:rsidR="00630E73" w:rsidRPr="00743D60">
        <w:fldChar w:fldCharType="separate"/>
      </w:r>
      <w:r w:rsidR="001E509C" w:rsidRPr="00743D60">
        <w:t xml:space="preserve">Slika </w:t>
      </w:r>
      <w:r w:rsidR="001E509C">
        <w:rPr>
          <w:noProof/>
        </w:rPr>
        <w:t>12</w:t>
      </w:r>
      <w:r w:rsidR="00630E73" w:rsidRPr="00743D60">
        <w:fldChar w:fldCharType="end"/>
      </w:r>
      <w:r w:rsidR="00630E73" w:rsidRPr="00743D60">
        <w:t>)</w:t>
      </w:r>
      <w:r w:rsidR="00677182" w:rsidRPr="00743D60">
        <w:t xml:space="preserve">. </w:t>
      </w:r>
    </w:p>
    <w:p w14:paraId="1799DAAC" w14:textId="77777777" w:rsidR="00AA7182" w:rsidRPr="00743D60" w:rsidRDefault="00AA7182" w:rsidP="0086244F">
      <w:r w:rsidRPr="00743D60">
        <w:rPr>
          <w:noProof/>
        </w:rPr>
        <w:drawing>
          <wp:inline distT="0" distB="0" distL="0" distR="0" wp14:anchorId="60BD26DF" wp14:editId="0E04D942">
            <wp:extent cx="5451573" cy="3240000"/>
            <wp:effectExtent l="0" t="0" r="0" b="0"/>
            <wp:docPr id="27063659" name="Picture 27063659" descr="A map of land with graphs and cha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63659" name="Picture 1" descr="A map of land with graphs and charts&#10;&#10;Description automatically generated"/>
                    <pic:cNvPicPr/>
                  </pic:nvPicPr>
                  <pic:blipFill rotWithShape="1">
                    <a:blip r:embed="rId21" cstate="screen">
                      <a:extLst>
                        <a:ext uri="{28A0092B-C50C-407E-A947-70E740481C1C}">
                          <a14:useLocalDpi xmlns:a14="http://schemas.microsoft.com/office/drawing/2010/main"/>
                        </a:ext>
                      </a:extLst>
                    </a:blip>
                    <a:srcRect/>
                    <a:stretch/>
                  </pic:blipFill>
                  <pic:spPr bwMode="auto">
                    <a:xfrm>
                      <a:off x="0" y="0"/>
                      <a:ext cx="5451573" cy="3240000"/>
                    </a:xfrm>
                    <a:prstGeom prst="rect">
                      <a:avLst/>
                    </a:prstGeom>
                    <a:ln>
                      <a:noFill/>
                    </a:ln>
                    <a:extLst>
                      <a:ext uri="{53640926-AAD7-44D8-BBD7-CCE9431645EC}">
                        <a14:shadowObscured xmlns:a14="http://schemas.microsoft.com/office/drawing/2010/main"/>
                      </a:ext>
                    </a:extLst>
                  </pic:spPr>
                </pic:pic>
              </a:graphicData>
            </a:graphic>
          </wp:inline>
        </w:drawing>
      </w:r>
    </w:p>
    <w:p w14:paraId="159AF483" w14:textId="4961947E" w:rsidR="00AA7182" w:rsidRPr="00743D60" w:rsidRDefault="00AA7182" w:rsidP="007C0375">
      <w:pPr>
        <w:pStyle w:val="Opisslike"/>
      </w:pPr>
      <w:bookmarkStart w:id="59" w:name="_Ref151672143"/>
      <w:bookmarkStart w:id="60" w:name="_Toc159851559"/>
      <w:r w:rsidRPr="00743D60">
        <w:t xml:space="preserve">Slika </w:t>
      </w:r>
      <w:r w:rsidRPr="00743D60">
        <w:fldChar w:fldCharType="begin"/>
      </w:r>
      <w:r w:rsidRPr="00743D60">
        <w:instrText>SEQ Slika \* ARABIC</w:instrText>
      </w:r>
      <w:r w:rsidRPr="00743D60">
        <w:fldChar w:fldCharType="separate"/>
      </w:r>
      <w:r w:rsidR="001E509C">
        <w:rPr>
          <w:noProof/>
        </w:rPr>
        <w:t>10</w:t>
      </w:r>
      <w:r w:rsidRPr="00743D60">
        <w:fldChar w:fldCharType="end"/>
      </w:r>
      <w:bookmarkEnd w:id="59"/>
      <w:r w:rsidRPr="00743D60">
        <w:t xml:space="preserve"> Godišnji hod broja toplih dana na meteorološkim postajama Samobor, Pisarovina, Šibice, Pleso i Zelina za razdoblje 2000. – 2022.</w:t>
      </w:r>
      <w:bookmarkEnd w:id="60"/>
    </w:p>
    <w:p w14:paraId="74B9D908" w14:textId="51BB8764" w:rsidR="00154D87" w:rsidRPr="00743D60" w:rsidRDefault="003C1247" w:rsidP="00154D87">
      <w:pPr>
        <w:keepNext/>
      </w:pPr>
      <w:r w:rsidRPr="00743D60">
        <w:rPr>
          <w:noProof/>
        </w:rPr>
        <w:lastRenderedPageBreak/>
        <w:drawing>
          <wp:inline distT="0" distB="0" distL="0" distR="0" wp14:anchorId="2245EF41" wp14:editId="7E9AA6FB">
            <wp:extent cx="5731510" cy="3417570"/>
            <wp:effectExtent l="0" t="0" r="2540" b="0"/>
            <wp:docPr id="129758640" name="Picture 129758640" descr="A map of land with graphs and cha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58640" name="Picture 1" descr="A map of land with graphs and charts&#10;&#10;Description automatically generated"/>
                    <pic:cNvPicPr/>
                  </pic:nvPicPr>
                  <pic:blipFill>
                    <a:blip r:embed="rId22" cstate="screen">
                      <a:extLst>
                        <a:ext uri="{28A0092B-C50C-407E-A947-70E740481C1C}">
                          <a14:useLocalDpi xmlns:a14="http://schemas.microsoft.com/office/drawing/2010/main"/>
                        </a:ext>
                      </a:extLst>
                    </a:blip>
                    <a:stretch>
                      <a:fillRect/>
                    </a:stretch>
                  </pic:blipFill>
                  <pic:spPr>
                    <a:xfrm>
                      <a:off x="0" y="0"/>
                      <a:ext cx="5731510" cy="3417570"/>
                    </a:xfrm>
                    <a:prstGeom prst="rect">
                      <a:avLst/>
                    </a:prstGeom>
                  </pic:spPr>
                </pic:pic>
              </a:graphicData>
            </a:graphic>
          </wp:inline>
        </w:drawing>
      </w:r>
    </w:p>
    <w:p w14:paraId="01FB944C" w14:textId="7963ACDE" w:rsidR="00BB7084" w:rsidRPr="00743D60" w:rsidRDefault="00154D87" w:rsidP="007C0375">
      <w:pPr>
        <w:pStyle w:val="Opisslike"/>
      </w:pPr>
      <w:bookmarkStart w:id="61" w:name="_Ref151671154"/>
      <w:bookmarkStart w:id="62" w:name="_Toc159851560"/>
      <w:r w:rsidRPr="00743D60">
        <w:t xml:space="preserve">Slika </w:t>
      </w:r>
      <w:r w:rsidRPr="00743D60">
        <w:fldChar w:fldCharType="begin"/>
      </w:r>
      <w:r w:rsidRPr="00743D60">
        <w:instrText>SEQ Slika \* ARABIC</w:instrText>
      </w:r>
      <w:r w:rsidRPr="00743D60">
        <w:fldChar w:fldCharType="separate"/>
      </w:r>
      <w:r w:rsidR="001E509C">
        <w:rPr>
          <w:noProof/>
        </w:rPr>
        <w:t>11</w:t>
      </w:r>
      <w:r w:rsidRPr="00743D60">
        <w:fldChar w:fldCharType="end"/>
      </w:r>
      <w:bookmarkEnd w:id="61"/>
      <w:r w:rsidRPr="00743D60">
        <w:t xml:space="preserve"> Godišnji hod broja vrućih dana na meteorološkim postajama Samobor, Pisarovina, Šibice, Pleso i Zelina za razdoblje 2000. – 2022.</w:t>
      </w:r>
      <w:bookmarkEnd w:id="62"/>
    </w:p>
    <w:p w14:paraId="4BB4FEC9" w14:textId="77777777" w:rsidR="009B406C" w:rsidRPr="00743D60" w:rsidRDefault="009B406C" w:rsidP="009B406C"/>
    <w:p w14:paraId="1697BD7F" w14:textId="77777777" w:rsidR="00E66AB9" w:rsidRPr="00743D60" w:rsidRDefault="00E66AB9" w:rsidP="00E66AB9">
      <w:pPr>
        <w:keepNext/>
      </w:pPr>
      <w:r w:rsidRPr="00743D60">
        <w:rPr>
          <w:noProof/>
        </w:rPr>
        <w:drawing>
          <wp:inline distT="0" distB="0" distL="0" distR="0" wp14:anchorId="2CEE2F5B" wp14:editId="38891941">
            <wp:extent cx="5731510" cy="3411220"/>
            <wp:effectExtent l="0" t="0" r="2540" b="0"/>
            <wp:docPr id="680800329" name="Picture 680800329" descr="A map of land with graphs and cha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800329" name="Picture 1" descr="A map of land with graphs and charts&#10;&#10;Description automatically generated"/>
                    <pic:cNvPicPr/>
                  </pic:nvPicPr>
                  <pic:blipFill>
                    <a:blip r:embed="rId23" cstate="screen">
                      <a:extLst>
                        <a:ext uri="{28A0092B-C50C-407E-A947-70E740481C1C}">
                          <a14:useLocalDpi xmlns:a14="http://schemas.microsoft.com/office/drawing/2010/main"/>
                        </a:ext>
                      </a:extLst>
                    </a:blip>
                    <a:stretch>
                      <a:fillRect/>
                    </a:stretch>
                  </pic:blipFill>
                  <pic:spPr>
                    <a:xfrm>
                      <a:off x="0" y="0"/>
                      <a:ext cx="5731510" cy="3411220"/>
                    </a:xfrm>
                    <a:prstGeom prst="rect">
                      <a:avLst/>
                    </a:prstGeom>
                  </pic:spPr>
                </pic:pic>
              </a:graphicData>
            </a:graphic>
          </wp:inline>
        </w:drawing>
      </w:r>
    </w:p>
    <w:p w14:paraId="6E40E3D3" w14:textId="44D9BAAD" w:rsidR="009B406C" w:rsidRPr="00743D60" w:rsidRDefault="00E66AB9" w:rsidP="007C0375">
      <w:pPr>
        <w:pStyle w:val="Opisslike"/>
      </w:pPr>
      <w:bookmarkStart w:id="63" w:name="_Ref151672144"/>
      <w:bookmarkStart w:id="64" w:name="_Toc159851561"/>
      <w:r w:rsidRPr="00743D60">
        <w:t xml:space="preserve">Slika </w:t>
      </w:r>
      <w:r w:rsidRPr="00743D60">
        <w:fldChar w:fldCharType="begin"/>
      </w:r>
      <w:r w:rsidRPr="00743D60">
        <w:instrText>SEQ Slika \* ARABIC</w:instrText>
      </w:r>
      <w:r w:rsidRPr="00743D60">
        <w:fldChar w:fldCharType="separate"/>
      </w:r>
      <w:r w:rsidR="001E509C">
        <w:rPr>
          <w:noProof/>
        </w:rPr>
        <w:t>12</w:t>
      </w:r>
      <w:r w:rsidRPr="00743D60">
        <w:fldChar w:fldCharType="end"/>
      </w:r>
      <w:bookmarkEnd w:id="63"/>
      <w:r w:rsidRPr="00743D60">
        <w:t xml:space="preserve"> Godišnji hod broja hladnih dana na meteorološkim postajama Samobor, Pisarovina, Šibice, Pleso i Zelina za razdoblje 2000. – 2022.</w:t>
      </w:r>
      <w:bookmarkEnd w:id="64"/>
    </w:p>
    <w:p w14:paraId="2B74D65E" w14:textId="77777777" w:rsidR="00BB7084" w:rsidRPr="00743D60" w:rsidRDefault="00BB7084" w:rsidP="00630E73">
      <w:pPr>
        <w:pStyle w:val="Heading3"/>
        <w:rPr>
          <w:caps/>
        </w:rPr>
      </w:pPr>
      <w:bookmarkStart w:id="65" w:name="_Toc115082596"/>
      <w:r w:rsidRPr="00743D60">
        <w:t>Oborine</w:t>
      </w:r>
      <w:bookmarkEnd w:id="65"/>
    </w:p>
    <w:p w14:paraId="3C5094D0" w14:textId="4E1BBA77" w:rsidR="00BB7084" w:rsidRPr="00743D60" w:rsidRDefault="00BB7084" w:rsidP="00BB7084">
      <w:pPr>
        <w:rPr>
          <w:rFonts w:asciiTheme="minorHAnsi" w:hAnsiTheme="minorHAnsi" w:cstheme="minorHAnsi"/>
        </w:rPr>
      </w:pPr>
      <w:r w:rsidRPr="00743D60">
        <w:rPr>
          <w:rFonts w:asciiTheme="minorHAnsi" w:hAnsiTheme="minorHAnsi" w:cstheme="minorHAnsi"/>
        </w:rPr>
        <w:t xml:space="preserve">Trendovi godišnjih i sezonskih količina </w:t>
      </w:r>
      <w:r w:rsidR="0046632F" w:rsidRPr="00743D60">
        <w:rPr>
          <w:rFonts w:asciiTheme="minorHAnsi" w:hAnsiTheme="minorHAnsi" w:cstheme="minorHAnsi"/>
        </w:rPr>
        <w:t xml:space="preserve">oborina </w:t>
      </w:r>
      <w:r w:rsidRPr="00743D60">
        <w:rPr>
          <w:rFonts w:asciiTheme="minorHAnsi" w:hAnsiTheme="minorHAnsi" w:cstheme="minorHAnsi"/>
        </w:rPr>
        <w:t>daju opći pregled vremenskih promjena količine oborine u cijeloj zemlji. Tijekom 50-godišnjeg razdoblja</w:t>
      </w:r>
      <w:r w:rsidR="008D1E24" w:rsidRPr="00743D60">
        <w:rPr>
          <w:rFonts w:asciiTheme="minorHAnsi" w:hAnsiTheme="minorHAnsi" w:cstheme="minorHAnsi"/>
        </w:rPr>
        <w:t>, od</w:t>
      </w:r>
      <w:r w:rsidRPr="00743D60">
        <w:rPr>
          <w:rFonts w:asciiTheme="minorHAnsi" w:hAnsiTheme="minorHAnsi" w:cstheme="minorHAnsi"/>
        </w:rPr>
        <w:t xml:space="preserve"> 1961.-2010. godin</w:t>
      </w:r>
      <w:r w:rsidR="008D1E24" w:rsidRPr="00743D60">
        <w:rPr>
          <w:rFonts w:asciiTheme="minorHAnsi" w:hAnsiTheme="minorHAnsi" w:cstheme="minorHAnsi"/>
        </w:rPr>
        <w:t>e</w:t>
      </w:r>
      <w:r w:rsidRPr="00743D60">
        <w:rPr>
          <w:rFonts w:asciiTheme="minorHAnsi" w:hAnsiTheme="minorHAnsi" w:cstheme="minorHAnsi"/>
        </w:rPr>
        <w:t xml:space="preserve">, godišnje količine </w:t>
      </w:r>
      <w:r w:rsidRPr="00743D60">
        <w:rPr>
          <w:rFonts w:asciiTheme="minorHAnsi" w:hAnsiTheme="minorHAnsi" w:cstheme="minorHAnsi"/>
        </w:rPr>
        <w:lastRenderedPageBreak/>
        <w:t>oborine (R) pokazuju prevladavajuće nesignifikantne trendove, koji su pozitivni u istočnim ravničarskim krajevima i negativni u ostalim područjima Republike Hrvatske. Statistički značajno smanjenje utvrđeno je na postajama u planinskom području Gorskog kotara i u Istri, kao i na južnom priobalju. Prostorna raspodjela sezonskih trendova također pokazuje zanimljive značajke. Ljetna oborina ima jasno istaknut negativni trend u cijeloj zemlji, i tu je jedan broj postaja za koje je to smanjenje statistički značajno, s relativnim promjenama između -11 % i -6 % na desetljeće. U jesen trendovi su slabi i miješanog predznaka, osim u istočnom nizinskom području gdje neke postaje pokazuju značajan trend porasta oborine. U proljeće rezultati ne pokazuju signal u južnom i istočnom dijelu zemlje, dok je negativni trend prisutan u preostalom području. Tijekom zime trendovi oborine nisu značajni i kreću se između -11 % i 8 %</w:t>
      </w:r>
      <w:r w:rsidR="00B277F1" w:rsidRPr="00743D60">
        <w:rPr>
          <w:rStyle w:val="Referencafusnote"/>
          <w:rFonts w:asciiTheme="minorHAnsi" w:hAnsiTheme="minorHAnsi" w:cstheme="minorHAnsi"/>
        </w:rPr>
        <w:footnoteReference w:id="28"/>
      </w:r>
      <w:r w:rsidRPr="00743D60">
        <w:rPr>
          <w:rFonts w:asciiTheme="minorHAnsi" w:hAnsiTheme="minorHAnsi" w:cstheme="minorHAnsi"/>
        </w:rPr>
        <w:t xml:space="preserve">. </w:t>
      </w:r>
    </w:p>
    <w:p w14:paraId="7A69D709" w14:textId="074BCA94" w:rsidR="00BB7084" w:rsidRPr="00743D60" w:rsidRDefault="00BB7084" w:rsidP="00BB7084">
      <w:pPr>
        <w:rPr>
          <w:rFonts w:asciiTheme="minorHAnsi" w:hAnsiTheme="minorHAnsi" w:cstheme="minorHAnsi"/>
        </w:rPr>
      </w:pPr>
      <w:r w:rsidRPr="00743D60">
        <w:rPr>
          <w:rFonts w:asciiTheme="minorHAnsi" w:hAnsiTheme="minorHAnsi" w:cstheme="minorHAnsi"/>
        </w:rPr>
        <w:t xml:space="preserve">Udio pojedinih dnevnih količina oborine u ukupnoj godišnjoj količini analiziran je za različite kategorije, </w:t>
      </w:r>
      <w:r w:rsidR="00816C76" w:rsidRPr="00743D60">
        <w:rPr>
          <w:rFonts w:asciiTheme="minorHAnsi" w:hAnsiTheme="minorHAnsi" w:cstheme="minorHAnsi"/>
        </w:rPr>
        <w:t>te</w:t>
      </w:r>
      <w:r w:rsidR="003A3773" w:rsidRPr="00743D60">
        <w:rPr>
          <w:rFonts w:asciiTheme="minorHAnsi" w:hAnsiTheme="minorHAnsi" w:cstheme="minorHAnsi"/>
        </w:rPr>
        <w:t xml:space="preserve"> rezultati</w:t>
      </w:r>
      <w:r w:rsidRPr="00743D60">
        <w:rPr>
          <w:rFonts w:asciiTheme="minorHAnsi" w:hAnsiTheme="minorHAnsi" w:cstheme="minorHAnsi"/>
        </w:rPr>
        <w:t xml:space="preserve"> pokazuju prevladavajuće slabe trendove koji su vrlo miješanog predznaka u cijeloj zemlji. Ipak, neke lokacije pokazuju signifikantan trend. Značajni pozitivni trendovi pojavljuju se uglavnom u zapadnoj Hrvatskoj (uključujući sjeverozapadne krajeve</w:t>
      </w:r>
      <w:r w:rsidR="0045004A" w:rsidRPr="00743D60">
        <w:rPr>
          <w:rFonts w:asciiTheme="minorHAnsi" w:hAnsiTheme="minorHAnsi" w:cstheme="minorHAnsi"/>
        </w:rPr>
        <w:t>)</w:t>
      </w:r>
      <w:r w:rsidRPr="00743D60">
        <w:rPr>
          <w:rFonts w:asciiTheme="minorHAnsi" w:hAnsiTheme="minorHAnsi" w:cstheme="minorHAnsi"/>
        </w:rPr>
        <w:t xml:space="preserve">, Gorski kotar i Istru) i duž južne obale Jadrana. </w:t>
      </w:r>
    </w:p>
    <w:p w14:paraId="3181114C" w14:textId="30BC8569" w:rsidR="00F9473F" w:rsidRPr="00743D60" w:rsidRDefault="00F9473F" w:rsidP="00BB7084">
      <w:pPr>
        <w:rPr>
          <w:rFonts w:asciiTheme="minorHAnsi" w:hAnsiTheme="minorHAnsi" w:cstheme="minorHAnsi"/>
        </w:rPr>
      </w:pPr>
      <w:r w:rsidRPr="00743D60">
        <w:rPr>
          <w:rFonts w:asciiTheme="minorHAnsi" w:hAnsiTheme="minorHAnsi" w:cstheme="minorHAnsi"/>
        </w:rPr>
        <w:t xml:space="preserve">Na području Zagrebačke županije </w:t>
      </w:r>
      <w:r w:rsidR="006C1497" w:rsidRPr="00743D60">
        <w:rPr>
          <w:rFonts w:asciiTheme="minorHAnsi" w:hAnsiTheme="minorHAnsi" w:cstheme="minorHAnsi"/>
        </w:rPr>
        <w:t xml:space="preserve">u razdoblju 2000. – 2022. godine </w:t>
      </w:r>
      <w:r w:rsidR="00917E3B" w:rsidRPr="00743D60">
        <w:rPr>
          <w:rFonts w:asciiTheme="minorHAnsi" w:hAnsiTheme="minorHAnsi" w:cstheme="minorHAnsi"/>
        </w:rPr>
        <w:t>mjern</w:t>
      </w:r>
      <w:r w:rsidR="00B244FD" w:rsidRPr="00743D60">
        <w:rPr>
          <w:rFonts w:asciiTheme="minorHAnsi" w:hAnsiTheme="minorHAnsi" w:cstheme="minorHAnsi"/>
        </w:rPr>
        <w:t>e postaje Šibice i Zelina pokazuju trend porasta padaline</w:t>
      </w:r>
      <w:r w:rsidR="002228CD" w:rsidRPr="00743D60">
        <w:rPr>
          <w:rFonts w:asciiTheme="minorHAnsi" w:hAnsiTheme="minorHAnsi" w:cstheme="minorHAnsi"/>
        </w:rPr>
        <w:t xml:space="preserve">. Iako laganiji, trend porasta </w:t>
      </w:r>
      <w:r w:rsidR="00B34BEC" w:rsidRPr="00743D60">
        <w:rPr>
          <w:rFonts w:asciiTheme="minorHAnsi" w:hAnsiTheme="minorHAnsi" w:cstheme="minorHAnsi"/>
        </w:rPr>
        <w:t xml:space="preserve">godišnje količine oborine uočljiv je i kod </w:t>
      </w:r>
      <w:r w:rsidR="00D119CE" w:rsidRPr="00743D60">
        <w:rPr>
          <w:rFonts w:asciiTheme="minorHAnsi" w:hAnsiTheme="minorHAnsi" w:cstheme="minorHAnsi"/>
        </w:rPr>
        <w:t>mjern</w:t>
      </w:r>
      <w:r w:rsidR="00B34BEC" w:rsidRPr="00743D60">
        <w:rPr>
          <w:rFonts w:asciiTheme="minorHAnsi" w:hAnsiTheme="minorHAnsi" w:cstheme="minorHAnsi"/>
        </w:rPr>
        <w:t>ih</w:t>
      </w:r>
      <w:r w:rsidR="00D119CE" w:rsidRPr="00743D60">
        <w:rPr>
          <w:rFonts w:asciiTheme="minorHAnsi" w:hAnsiTheme="minorHAnsi" w:cstheme="minorHAnsi"/>
        </w:rPr>
        <w:t xml:space="preserve"> postaj</w:t>
      </w:r>
      <w:r w:rsidR="00B34BEC" w:rsidRPr="00743D60">
        <w:rPr>
          <w:rFonts w:asciiTheme="minorHAnsi" w:hAnsiTheme="minorHAnsi" w:cstheme="minorHAnsi"/>
        </w:rPr>
        <w:t>a</w:t>
      </w:r>
      <w:r w:rsidR="00D119CE" w:rsidRPr="00743D60">
        <w:rPr>
          <w:rFonts w:asciiTheme="minorHAnsi" w:hAnsiTheme="minorHAnsi" w:cstheme="minorHAnsi"/>
        </w:rPr>
        <w:t xml:space="preserve"> Samobor i Pleso</w:t>
      </w:r>
      <w:r w:rsidR="002228CD" w:rsidRPr="00743D60">
        <w:rPr>
          <w:rFonts w:asciiTheme="minorHAnsi" w:hAnsiTheme="minorHAnsi" w:cstheme="minorHAnsi"/>
        </w:rPr>
        <w:t>,</w:t>
      </w:r>
      <w:r w:rsidR="00E718D2" w:rsidRPr="00743D60">
        <w:rPr>
          <w:rFonts w:asciiTheme="minorHAnsi" w:hAnsiTheme="minorHAnsi" w:cstheme="minorHAnsi"/>
        </w:rPr>
        <w:t xml:space="preserve"> d</w:t>
      </w:r>
      <w:r w:rsidR="00FC71BA" w:rsidRPr="00743D60">
        <w:rPr>
          <w:rFonts w:asciiTheme="minorHAnsi" w:hAnsiTheme="minorHAnsi" w:cstheme="minorHAnsi"/>
        </w:rPr>
        <w:t xml:space="preserve">ok </w:t>
      </w:r>
      <w:r w:rsidR="007D20D3" w:rsidRPr="00743D60">
        <w:rPr>
          <w:rFonts w:asciiTheme="minorHAnsi" w:hAnsiTheme="minorHAnsi" w:cstheme="minorHAnsi"/>
        </w:rPr>
        <w:t>se u slučaju mjerne postaje Pisarovina ne uočava promjena trenda (</w:t>
      </w:r>
      <w:r w:rsidR="007D20D3" w:rsidRPr="00743D60">
        <w:rPr>
          <w:rFonts w:asciiTheme="minorHAnsi" w:hAnsiTheme="minorHAnsi" w:cstheme="minorHAnsi"/>
        </w:rPr>
        <w:fldChar w:fldCharType="begin"/>
      </w:r>
      <w:r w:rsidR="007D20D3" w:rsidRPr="00743D60">
        <w:rPr>
          <w:rFonts w:asciiTheme="minorHAnsi" w:hAnsiTheme="minorHAnsi" w:cstheme="minorHAnsi"/>
        </w:rPr>
        <w:instrText xml:space="preserve"> REF _Ref151673500 \h </w:instrText>
      </w:r>
      <w:r w:rsidR="007D20D3" w:rsidRPr="00743D60">
        <w:rPr>
          <w:rFonts w:asciiTheme="minorHAnsi" w:hAnsiTheme="minorHAnsi" w:cstheme="minorHAnsi"/>
        </w:rPr>
      </w:r>
      <w:r w:rsidR="007D20D3" w:rsidRPr="00743D60">
        <w:rPr>
          <w:rFonts w:asciiTheme="minorHAnsi" w:hAnsiTheme="minorHAnsi" w:cstheme="minorHAnsi"/>
        </w:rPr>
        <w:fldChar w:fldCharType="separate"/>
      </w:r>
      <w:r w:rsidR="001E509C" w:rsidRPr="00743D60">
        <w:t xml:space="preserve">Slika </w:t>
      </w:r>
      <w:r w:rsidR="001E509C">
        <w:rPr>
          <w:noProof/>
        </w:rPr>
        <w:t>13</w:t>
      </w:r>
      <w:r w:rsidR="007D20D3" w:rsidRPr="00743D60">
        <w:rPr>
          <w:rFonts w:asciiTheme="minorHAnsi" w:hAnsiTheme="minorHAnsi" w:cstheme="minorHAnsi"/>
        </w:rPr>
        <w:fldChar w:fldCharType="end"/>
      </w:r>
      <w:r w:rsidR="007D20D3" w:rsidRPr="00743D60">
        <w:rPr>
          <w:rFonts w:asciiTheme="minorHAnsi" w:hAnsiTheme="minorHAnsi" w:cstheme="minorHAnsi"/>
        </w:rPr>
        <w:t xml:space="preserve">). </w:t>
      </w:r>
    </w:p>
    <w:p w14:paraId="16C93B82" w14:textId="77777777" w:rsidR="00AC5CDC" w:rsidRPr="00743D60" w:rsidRDefault="00AC5CDC" w:rsidP="00AC5CDC">
      <w:pPr>
        <w:keepNext/>
      </w:pPr>
      <w:r w:rsidRPr="00743D60">
        <w:rPr>
          <w:rFonts w:asciiTheme="minorHAnsi" w:hAnsiTheme="minorHAnsi" w:cstheme="minorHAnsi"/>
          <w:noProof/>
        </w:rPr>
        <w:drawing>
          <wp:inline distT="0" distB="0" distL="0" distR="0" wp14:anchorId="5A0D8EE2" wp14:editId="06B7140E">
            <wp:extent cx="5731510" cy="3405505"/>
            <wp:effectExtent l="0" t="0" r="2540" b="4445"/>
            <wp:docPr id="1260115372" name="Picture 1260115372" descr="A map of land with graphs and cha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115372" name="Picture 1" descr="A map of land with graphs and charts&#10;&#10;Description automatically generated"/>
                    <pic:cNvPicPr/>
                  </pic:nvPicPr>
                  <pic:blipFill>
                    <a:blip r:embed="rId24" cstate="screen">
                      <a:extLst>
                        <a:ext uri="{28A0092B-C50C-407E-A947-70E740481C1C}">
                          <a14:useLocalDpi xmlns:a14="http://schemas.microsoft.com/office/drawing/2010/main"/>
                        </a:ext>
                      </a:extLst>
                    </a:blip>
                    <a:stretch>
                      <a:fillRect/>
                    </a:stretch>
                  </pic:blipFill>
                  <pic:spPr>
                    <a:xfrm>
                      <a:off x="0" y="0"/>
                      <a:ext cx="5731510" cy="3405505"/>
                    </a:xfrm>
                    <a:prstGeom prst="rect">
                      <a:avLst/>
                    </a:prstGeom>
                  </pic:spPr>
                </pic:pic>
              </a:graphicData>
            </a:graphic>
          </wp:inline>
        </w:drawing>
      </w:r>
    </w:p>
    <w:p w14:paraId="3CCA735A" w14:textId="102CCB98" w:rsidR="003A32CE" w:rsidRPr="00743D60" w:rsidRDefault="00AC5CDC" w:rsidP="00AC5CDC">
      <w:pPr>
        <w:pStyle w:val="Opisslike"/>
        <w:jc w:val="both"/>
      </w:pPr>
      <w:bookmarkStart w:id="66" w:name="_Ref151673500"/>
      <w:bookmarkStart w:id="67" w:name="_Toc159851562"/>
      <w:r w:rsidRPr="00743D60">
        <w:t xml:space="preserve">Slika </w:t>
      </w:r>
      <w:r w:rsidRPr="00743D60">
        <w:fldChar w:fldCharType="begin"/>
      </w:r>
      <w:r w:rsidRPr="00743D60">
        <w:instrText>SEQ Slika \* ARABIC</w:instrText>
      </w:r>
      <w:r w:rsidRPr="00743D60">
        <w:fldChar w:fldCharType="separate"/>
      </w:r>
      <w:r w:rsidR="001E509C">
        <w:rPr>
          <w:noProof/>
        </w:rPr>
        <w:t>13</w:t>
      </w:r>
      <w:r w:rsidRPr="00743D60">
        <w:fldChar w:fldCharType="end"/>
      </w:r>
      <w:bookmarkEnd w:id="66"/>
      <w:r w:rsidRPr="00743D60">
        <w:t xml:space="preserve"> Kretanje srednje godišnje količine oborine na meteorološkim postajama Samobor, Pisarovina, Šibice, Pleso i Zelina za razdoblje 2000. – 2022.</w:t>
      </w:r>
      <w:bookmarkEnd w:id="67"/>
    </w:p>
    <w:p w14:paraId="7CA40811" w14:textId="3C61C016" w:rsidR="005F6F8B" w:rsidRPr="00743D60" w:rsidRDefault="005F6F8B" w:rsidP="00555388">
      <w:r w:rsidRPr="00743D60">
        <w:t>S druge strane,</w:t>
      </w:r>
      <w:r w:rsidR="00227796" w:rsidRPr="00743D60">
        <w:t xml:space="preserve"> u periodu od 2000.-2022. godine</w:t>
      </w:r>
      <w:r w:rsidRPr="00743D60">
        <w:t xml:space="preserve"> uočava se trend smanjenja broja dana sa snijegom i </w:t>
      </w:r>
      <w:r w:rsidR="00F106EC" w:rsidRPr="00743D60">
        <w:t>pada maksimalne visine snijega</w:t>
      </w:r>
      <w:r w:rsidR="00E718D2" w:rsidRPr="00743D60">
        <w:t xml:space="preserve"> na svim postajama</w:t>
      </w:r>
      <w:r w:rsidR="00227796" w:rsidRPr="00743D60">
        <w:t xml:space="preserve"> (</w:t>
      </w:r>
      <w:r w:rsidR="00227796" w:rsidRPr="00743D60">
        <w:fldChar w:fldCharType="begin"/>
      </w:r>
      <w:r w:rsidR="00227796" w:rsidRPr="00743D60">
        <w:instrText xml:space="preserve"> REF _Ref151674194 \h </w:instrText>
      </w:r>
      <w:r w:rsidR="00227796" w:rsidRPr="00743D60">
        <w:fldChar w:fldCharType="separate"/>
      </w:r>
      <w:r w:rsidR="001E509C" w:rsidRPr="00743D60">
        <w:t xml:space="preserve">Slika </w:t>
      </w:r>
      <w:r w:rsidR="001E509C">
        <w:rPr>
          <w:noProof/>
        </w:rPr>
        <w:t>14</w:t>
      </w:r>
      <w:r w:rsidR="00227796" w:rsidRPr="00743D60">
        <w:fldChar w:fldCharType="end"/>
      </w:r>
      <w:r w:rsidR="00227796" w:rsidRPr="00743D60">
        <w:t xml:space="preserve"> i </w:t>
      </w:r>
      <w:r w:rsidR="00227796" w:rsidRPr="00743D60">
        <w:fldChar w:fldCharType="begin"/>
      </w:r>
      <w:r w:rsidR="00227796" w:rsidRPr="00743D60">
        <w:instrText xml:space="preserve"> REF _Ref151674197 \h </w:instrText>
      </w:r>
      <w:r w:rsidR="00227796" w:rsidRPr="00743D60">
        <w:fldChar w:fldCharType="separate"/>
      </w:r>
      <w:r w:rsidR="001E509C" w:rsidRPr="00743D60">
        <w:t xml:space="preserve">Slika </w:t>
      </w:r>
      <w:r w:rsidR="001E509C">
        <w:rPr>
          <w:noProof/>
        </w:rPr>
        <w:t>15</w:t>
      </w:r>
      <w:r w:rsidR="00227796" w:rsidRPr="00743D60">
        <w:fldChar w:fldCharType="end"/>
      </w:r>
      <w:r w:rsidR="00227796" w:rsidRPr="00743D60">
        <w:t>)</w:t>
      </w:r>
      <w:r w:rsidR="00C42852" w:rsidRPr="00743D60">
        <w:t xml:space="preserve">. </w:t>
      </w:r>
    </w:p>
    <w:p w14:paraId="1DF9A75B" w14:textId="77777777" w:rsidR="00003F00" w:rsidRPr="00743D60" w:rsidRDefault="00003F00" w:rsidP="00003F00">
      <w:pPr>
        <w:keepNext/>
      </w:pPr>
      <w:r w:rsidRPr="00743D60">
        <w:rPr>
          <w:noProof/>
        </w:rPr>
        <w:lastRenderedPageBreak/>
        <w:drawing>
          <wp:inline distT="0" distB="0" distL="0" distR="0" wp14:anchorId="17947C99" wp14:editId="6E5324C9">
            <wp:extent cx="5731510" cy="3405505"/>
            <wp:effectExtent l="0" t="0" r="2540" b="4445"/>
            <wp:docPr id="1844141146" name="Picture 1844141146" descr="A map of land with graphs and cha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41146" name="Picture 1" descr="A map of land with graphs and charts&#10;&#10;Description automatically generated"/>
                    <pic:cNvPicPr/>
                  </pic:nvPicPr>
                  <pic:blipFill rotWithShape="1">
                    <a:blip r:embed="rId25" cstate="screen">
                      <a:extLst>
                        <a:ext uri="{28A0092B-C50C-407E-A947-70E740481C1C}">
                          <a14:useLocalDpi xmlns:a14="http://schemas.microsoft.com/office/drawing/2010/main"/>
                        </a:ext>
                      </a:extLst>
                    </a:blip>
                    <a:srcRect/>
                    <a:stretch/>
                  </pic:blipFill>
                  <pic:spPr bwMode="auto">
                    <a:xfrm>
                      <a:off x="0" y="0"/>
                      <a:ext cx="5731510" cy="3405505"/>
                    </a:xfrm>
                    <a:prstGeom prst="rect">
                      <a:avLst/>
                    </a:prstGeom>
                    <a:ln>
                      <a:noFill/>
                    </a:ln>
                    <a:extLst>
                      <a:ext uri="{53640926-AAD7-44D8-BBD7-CCE9431645EC}">
                        <a14:shadowObscured xmlns:a14="http://schemas.microsoft.com/office/drawing/2010/main"/>
                      </a:ext>
                    </a:extLst>
                  </pic:spPr>
                </pic:pic>
              </a:graphicData>
            </a:graphic>
          </wp:inline>
        </w:drawing>
      </w:r>
    </w:p>
    <w:p w14:paraId="7A430BC2" w14:textId="708F287A" w:rsidR="007C0A88" w:rsidRPr="00743D60" w:rsidRDefault="00003F00" w:rsidP="00003F00">
      <w:pPr>
        <w:pStyle w:val="Opisslike"/>
        <w:jc w:val="both"/>
      </w:pPr>
      <w:bookmarkStart w:id="68" w:name="_Ref151674194"/>
      <w:bookmarkStart w:id="69" w:name="_Toc159851563"/>
      <w:r w:rsidRPr="00743D60">
        <w:t xml:space="preserve">Slika </w:t>
      </w:r>
      <w:r w:rsidRPr="00743D60">
        <w:fldChar w:fldCharType="begin"/>
      </w:r>
      <w:r w:rsidRPr="00743D60">
        <w:instrText>SEQ Slika \* ARABIC</w:instrText>
      </w:r>
      <w:r w:rsidRPr="00743D60">
        <w:fldChar w:fldCharType="separate"/>
      </w:r>
      <w:r w:rsidR="001E509C">
        <w:rPr>
          <w:noProof/>
        </w:rPr>
        <w:t>14</w:t>
      </w:r>
      <w:r w:rsidRPr="00743D60">
        <w:fldChar w:fldCharType="end"/>
      </w:r>
      <w:bookmarkEnd w:id="68"/>
      <w:r w:rsidRPr="00743D60">
        <w:t xml:space="preserve"> Broj dana sa snijegom na meteorološkim postajama Samobor, Pisarovina, Šibice, Pleso i Zelina za razdoblje 2000. – 2022.</w:t>
      </w:r>
      <w:bookmarkEnd w:id="69"/>
    </w:p>
    <w:p w14:paraId="033C83CB" w14:textId="77777777" w:rsidR="00FF2600" w:rsidRPr="00743D60" w:rsidRDefault="00FF2600" w:rsidP="00FF2600"/>
    <w:p w14:paraId="46B0B69D" w14:textId="56A455EF" w:rsidR="00860687" w:rsidRPr="00743D60" w:rsidRDefault="00254FB5" w:rsidP="00860687">
      <w:pPr>
        <w:keepNext/>
      </w:pPr>
      <w:r w:rsidRPr="00743D60">
        <w:rPr>
          <w:noProof/>
        </w:rPr>
        <w:drawing>
          <wp:inline distT="0" distB="0" distL="0" distR="0" wp14:anchorId="7981A2F6" wp14:editId="5E4092F8">
            <wp:extent cx="5731510" cy="3401060"/>
            <wp:effectExtent l="0" t="0" r="2540" b="8890"/>
            <wp:docPr id="285920979" name="Picture 285920979" descr="A map of land with graphs and cha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920979" name="Picture 1" descr="A map of land with graphs and charts&#10;&#10;Description automatically generated"/>
                    <pic:cNvPicPr/>
                  </pic:nvPicPr>
                  <pic:blipFill>
                    <a:blip r:embed="rId26" cstate="screen">
                      <a:extLst>
                        <a:ext uri="{28A0092B-C50C-407E-A947-70E740481C1C}">
                          <a14:useLocalDpi xmlns:a14="http://schemas.microsoft.com/office/drawing/2010/main"/>
                        </a:ext>
                      </a:extLst>
                    </a:blip>
                    <a:stretch>
                      <a:fillRect/>
                    </a:stretch>
                  </pic:blipFill>
                  <pic:spPr>
                    <a:xfrm>
                      <a:off x="0" y="0"/>
                      <a:ext cx="5731510" cy="3401060"/>
                    </a:xfrm>
                    <a:prstGeom prst="rect">
                      <a:avLst/>
                    </a:prstGeom>
                  </pic:spPr>
                </pic:pic>
              </a:graphicData>
            </a:graphic>
          </wp:inline>
        </w:drawing>
      </w:r>
    </w:p>
    <w:p w14:paraId="264648DA" w14:textId="06581482" w:rsidR="00003F00" w:rsidRPr="00743D60" w:rsidRDefault="00860687" w:rsidP="00860687">
      <w:pPr>
        <w:pStyle w:val="Opisslike"/>
        <w:jc w:val="both"/>
      </w:pPr>
      <w:bookmarkStart w:id="70" w:name="_Ref151674197"/>
      <w:bookmarkStart w:id="71" w:name="_Toc159851564"/>
      <w:r w:rsidRPr="00743D60">
        <w:t xml:space="preserve">Slika </w:t>
      </w:r>
      <w:r w:rsidRPr="00743D60">
        <w:fldChar w:fldCharType="begin"/>
      </w:r>
      <w:r w:rsidRPr="00743D60">
        <w:instrText>SEQ Slika \* ARABIC</w:instrText>
      </w:r>
      <w:r w:rsidRPr="00743D60">
        <w:fldChar w:fldCharType="separate"/>
      </w:r>
      <w:r w:rsidR="001E509C">
        <w:rPr>
          <w:noProof/>
        </w:rPr>
        <w:t>15</w:t>
      </w:r>
      <w:r w:rsidRPr="00743D60">
        <w:fldChar w:fldCharType="end"/>
      </w:r>
      <w:bookmarkEnd w:id="70"/>
      <w:r w:rsidRPr="00743D60">
        <w:t xml:space="preserve"> Maksimalna visina snijega na meteorološkim postajama Samobor, Pisarovina, Šibice, Pleso i Zelina za razdoblje 2000. – 2022.</w:t>
      </w:r>
      <w:bookmarkEnd w:id="71"/>
    </w:p>
    <w:p w14:paraId="08D9552E" w14:textId="77777777" w:rsidR="001A6737" w:rsidRPr="00743D60" w:rsidRDefault="001A6737" w:rsidP="001A6737"/>
    <w:p w14:paraId="6977729B" w14:textId="77777777" w:rsidR="001A6737" w:rsidRPr="00743D60" w:rsidRDefault="001A6737" w:rsidP="001A6737"/>
    <w:p w14:paraId="496B6E8D" w14:textId="77777777" w:rsidR="00BB7084" w:rsidRPr="00743D60" w:rsidRDefault="00BB7084" w:rsidP="00CC1A02">
      <w:pPr>
        <w:pStyle w:val="Heading3"/>
      </w:pPr>
      <w:bookmarkStart w:id="72" w:name="_Toc115082597"/>
      <w:r w:rsidRPr="00743D60">
        <w:lastRenderedPageBreak/>
        <w:t>Ekstremni vremenski događaji</w:t>
      </w:r>
      <w:bookmarkEnd w:id="72"/>
    </w:p>
    <w:p w14:paraId="13676E31" w14:textId="77777777" w:rsidR="00BA4C1C" w:rsidRPr="00743D60" w:rsidRDefault="00BB7084" w:rsidP="00BB7084">
      <w:pPr>
        <w:shd w:val="clear" w:color="auto" w:fill="FFFFFF"/>
        <w:spacing w:before="0" w:after="0"/>
        <w:rPr>
          <w:rFonts w:asciiTheme="minorHAnsi" w:hAnsiTheme="minorHAnsi" w:cstheme="minorBidi"/>
        </w:rPr>
      </w:pPr>
      <w:r w:rsidRPr="00743D60">
        <w:rPr>
          <w:rFonts w:asciiTheme="minorHAnsi" w:hAnsiTheme="minorHAnsi" w:cstheme="minorBidi"/>
        </w:rPr>
        <w:t>Prema analizi DHMZ-a u vremenskom periodu 1981</w:t>
      </w:r>
      <w:r w:rsidR="00EA3DCA" w:rsidRPr="00743D60">
        <w:rPr>
          <w:rFonts w:asciiTheme="minorHAnsi" w:hAnsiTheme="minorHAnsi" w:cstheme="minorBidi"/>
        </w:rPr>
        <w:t>.</w:t>
      </w:r>
      <w:r w:rsidRPr="00743D60">
        <w:rPr>
          <w:rFonts w:asciiTheme="minorHAnsi" w:hAnsiTheme="minorHAnsi" w:cstheme="minorBidi"/>
        </w:rPr>
        <w:t>-</w:t>
      </w:r>
      <w:r w:rsidR="00EA3DCA" w:rsidRPr="00743D60">
        <w:rPr>
          <w:rFonts w:asciiTheme="minorHAnsi" w:hAnsiTheme="minorHAnsi" w:cstheme="minorBidi"/>
        </w:rPr>
        <w:t xml:space="preserve"> </w:t>
      </w:r>
      <w:r w:rsidRPr="00743D60">
        <w:rPr>
          <w:rFonts w:asciiTheme="minorHAnsi" w:hAnsiTheme="minorHAnsi" w:cstheme="minorBidi"/>
        </w:rPr>
        <w:t xml:space="preserve">2000. </w:t>
      </w:r>
      <w:r w:rsidR="007D6BAE" w:rsidRPr="00743D60">
        <w:rPr>
          <w:rFonts w:asciiTheme="minorHAnsi" w:hAnsiTheme="minorHAnsi" w:cstheme="minorBidi"/>
        </w:rPr>
        <w:t>na području</w:t>
      </w:r>
      <w:r w:rsidR="004B7094" w:rsidRPr="00743D60">
        <w:rPr>
          <w:rFonts w:asciiTheme="minorHAnsi" w:hAnsiTheme="minorHAnsi" w:cstheme="minorBidi"/>
        </w:rPr>
        <w:t xml:space="preserve"> Republi</w:t>
      </w:r>
      <w:r w:rsidR="00A0092A" w:rsidRPr="00743D60">
        <w:rPr>
          <w:rFonts w:asciiTheme="minorHAnsi" w:hAnsiTheme="minorHAnsi" w:cstheme="minorBidi"/>
        </w:rPr>
        <w:t>ke</w:t>
      </w:r>
      <w:r w:rsidR="004B7094" w:rsidRPr="00743D60">
        <w:rPr>
          <w:rFonts w:asciiTheme="minorHAnsi" w:hAnsiTheme="minorHAnsi" w:cstheme="minorBidi"/>
        </w:rPr>
        <w:t xml:space="preserve"> Hrvatsk</w:t>
      </w:r>
      <w:r w:rsidR="00A0092A" w:rsidRPr="00743D60">
        <w:rPr>
          <w:rFonts w:asciiTheme="minorHAnsi" w:hAnsiTheme="minorHAnsi" w:cstheme="minorBidi"/>
        </w:rPr>
        <w:t>e</w:t>
      </w:r>
      <w:r w:rsidR="004B7094" w:rsidRPr="00743D60">
        <w:rPr>
          <w:rFonts w:asciiTheme="minorHAnsi" w:hAnsiTheme="minorHAnsi" w:cstheme="minorBidi"/>
        </w:rPr>
        <w:t xml:space="preserve"> </w:t>
      </w:r>
      <w:r w:rsidRPr="00743D60">
        <w:rPr>
          <w:rFonts w:asciiTheme="minorHAnsi" w:hAnsiTheme="minorHAnsi" w:cstheme="minorBidi"/>
        </w:rPr>
        <w:t xml:space="preserve">najveći broj dana s tučom zabilježen je na dva područja; oko slovenske granice, Ivanščice i Medvednice, a drugo manje područje oko sela Pila na teritoriju općine Stubičke Toplice. </w:t>
      </w:r>
    </w:p>
    <w:p w14:paraId="397D01D9" w14:textId="17FB72A8" w:rsidR="00BB7084" w:rsidRPr="00743D60" w:rsidRDefault="00BB7084" w:rsidP="51A11883">
      <w:pPr>
        <w:shd w:val="clear" w:color="auto" w:fill="FFFFFF" w:themeFill="background1"/>
        <w:spacing w:before="0" w:after="0"/>
        <w:rPr>
          <w:rFonts w:asciiTheme="minorHAnsi" w:hAnsiTheme="minorHAnsi" w:cstheme="minorBidi"/>
        </w:rPr>
      </w:pPr>
      <w:r w:rsidRPr="51A11883">
        <w:rPr>
          <w:rFonts w:asciiTheme="minorHAnsi" w:hAnsiTheme="minorHAnsi" w:cstheme="minorBidi"/>
        </w:rPr>
        <w:t>Tuča obično dolazi uz olujni, a ponekad i orkanski vjetar što doprinosi većem stvaranju šteta na imovini, poljoprivrednim i šumarskim dobrima, građevinskim objektima</w:t>
      </w:r>
      <w:r w:rsidR="00033A80" w:rsidRPr="51A11883">
        <w:rPr>
          <w:rFonts w:asciiTheme="minorHAnsi" w:hAnsiTheme="minorHAnsi" w:cstheme="minorBidi"/>
        </w:rPr>
        <w:t xml:space="preserve"> i</w:t>
      </w:r>
      <w:r w:rsidRPr="51A11883">
        <w:rPr>
          <w:rFonts w:asciiTheme="minorHAnsi" w:hAnsiTheme="minorHAnsi" w:cstheme="minorBidi"/>
        </w:rPr>
        <w:t xml:space="preserve"> gospodarstvu. Primarni strujni režim vjetra modificira se na pojedinim lokacijama ovisno o reljefu tla kao što su izloženost terena, konkavnost i </w:t>
      </w:r>
      <w:r w:rsidR="11D65478" w:rsidRPr="51A11883">
        <w:rPr>
          <w:rFonts w:asciiTheme="minorHAnsi" w:hAnsiTheme="minorHAnsi" w:cstheme="minorBidi"/>
        </w:rPr>
        <w:t>konveksnost</w:t>
      </w:r>
      <w:r w:rsidRPr="51A11883">
        <w:rPr>
          <w:rFonts w:asciiTheme="minorHAnsi" w:hAnsiTheme="minorHAnsi" w:cstheme="minorBidi"/>
        </w:rPr>
        <w:t xml:space="preserve"> reljefa, nadmorska visina i sl. </w:t>
      </w:r>
    </w:p>
    <w:p w14:paraId="0000EE6E" w14:textId="36429729" w:rsidR="007E6E00" w:rsidRPr="00743D60" w:rsidRDefault="0027304D" w:rsidP="00BB7084">
      <w:pPr>
        <w:shd w:val="clear" w:color="auto" w:fill="FFFFFF"/>
        <w:spacing w:before="0" w:after="0"/>
        <w:rPr>
          <w:rFonts w:asciiTheme="minorHAnsi" w:hAnsiTheme="minorHAnsi" w:cstheme="minorBidi"/>
        </w:rPr>
      </w:pPr>
      <w:r w:rsidRPr="00743D60">
        <w:rPr>
          <w:rFonts w:asciiTheme="minorHAnsi" w:hAnsiTheme="minorHAnsi" w:cstheme="minorBidi"/>
        </w:rPr>
        <w:fldChar w:fldCharType="begin"/>
      </w:r>
      <w:r w:rsidRPr="00743D60">
        <w:rPr>
          <w:rFonts w:asciiTheme="minorHAnsi" w:hAnsiTheme="minorHAnsi" w:cstheme="minorBidi"/>
        </w:rPr>
        <w:instrText xml:space="preserve"> REF _Ref151675688 \h </w:instrText>
      </w:r>
      <w:r w:rsidRPr="00743D60">
        <w:rPr>
          <w:rFonts w:asciiTheme="minorHAnsi" w:hAnsiTheme="minorHAnsi" w:cstheme="minorBidi"/>
        </w:rPr>
      </w:r>
      <w:r w:rsidRPr="00743D60">
        <w:rPr>
          <w:rFonts w:asciiTheme="minorHAnsi" w:hAnsiTheme="minorHAnsi" w:cstheme="minorBidi"/>
        </w:rPr>
        <w:fldChar w:fldCharType="separate"/>
      </w:r>
      <w:r w:rsidR="001E509C" w:rsidRPr="00743D60">
        <w:t xml:space="preserve">Slika </w:t>
      </w:r>
      <w:r w:rsidR="001E509C">
        <w:rPr>
          <w:noProof/>
        </w:rPr>
        <w:t>16</w:t>
      </w:r>
      <w:r w:rsidRPr="00743D60">
        <w:rPr>
          <w:rFonts w:asciiTheme="minorHAnsi" w:hAnsiTheme="minorHAnsi" w:cstheme="minorBidi"/>
        </w:rPr>
        <w:fldChar w:fldCharType="end"/>
      </w:r>
      <w:r w:rsidRPr="00743D60">
        <w:rPr>
          <w:rFonts w:asciiTheme="minorHAnsi" w:hAnsiTheme="minorHAnsi" w:cstheme="minorBidi"/>
        </w:rPr>
        <w:t xml:space="preserve"> prikazuje broj dana s tučom na meteorološkim postajama Samobor, Pisarovina, Šibice, Pleso i Zelina za razdoblje 2000. – 2022.</w:t>
      </w:r>
      <w:r w:rsidR="00C95DC8" w:rsidRPr="00743D60">
        <w:rPr>
          <w:rFonts w:asciiTheme="minorHAnsi" w:hAnsiTheme="minorHAnsi" w:cstheme="minorBidi"/>
        </w:rPr>
        <w:t xml:space="preserve"> Vidljiv je trend pada broja dana s tučom na svim postajama osim u slučaju </w:t>
      </w:r>
      <w:r w:rsidR="007257D0" w:rsidRPr="00743D60">
        <w:rPr>
          <w:rFonts w:asciiTheme="minorHAnsi" w:hAnsiTheme="minorHAnsi" w:cstheme="minorBidi"/>
        </w:rPr>
        <w:t xml:space="preserve">mjerne postaje Zelina. </w:t>
      </w:r>
    </w:p>
    <w:p w14:paraId="5443A0AE" w14:textId="77777777" w:rsidR="00FF2600" w:rsidRPr="00743D60" w:rsidRDefault="00FF2600" w:rsidP="00BB7084">
      <w:pPr>
        <w:shd w:val="clear" w:color="auto" w:fill="FFFFFF"/>
        <w:spacing w:before="0" w:after="0"/>
        <w:rPr>
          <w:rFonts w:asciiTheme="minorHAnsi" w:hAnsiTheme="minorHAnsi" w:cstheme="minorBidi"/>
        </w:rPr>
      </w:pPr>
    </w:p>
    <w:p w14:paraId="2FE51B31" w14:textId="77777777" w:rsidR="00FF2600" w:rsidRPr="00743D60" w:rsidRDefault="00FF2600" w:rsidP="00FF2600">
      <w:pPr>
        <w:keepNext/>
        <w:shd w:val="clear" w:color="auto" w:fill="FFFFFF"/>
        <w:spacing w:before="0" w:after="0"/>
      </w:pPr>
      <w:r w:rsidRPr="00743D60">
        <w:rPr>
          <w:rFonts w:asciiTheme="minorHAnsi" w:hAnsiTheme="minorHAnsi" w:cstheme="minorBidi"/>
          <w:noProof/>
        </w:rPr>
        <w:drawing>
          <wp:inline distT="0" distB="0" distL="0" distR="0" wp14:anchorId="1FB74192" wp14:editId="3E264C0E">
            <wp:extent cx="5731510" cy="3402330"/>
            <wp:effectExtent l="0" t="0" r="2540" b="7620"/>
            <wp:docPr id="1153100755" name="Picture 1153100755" descr="A map of land with graphs and cha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100755" name="Picture 1" descr="A map of land with graphs and charts&#10;&#10;Description automatically generated"/>
                    <pic:cNvPicPr/>
                  </pic:nvPicPr>
                  <pic:blipFill rotWithShape="1">
                    <a:blip r:embed="rId27" cstate="screen">
                      <a:extLst>
                        <a:ext uri="{28A0092B-C50C-407E-A947-70E740481C1C}">
                          <a14:useLocalDpi xmlns:a14="http://schemas.microsoft.com/office/drawing/2010/main"/>
                        </a:ext>
                      </a:extLst>
                    </a:blip>
                    <a:srcRect/>
                    <a:stretch/>
                  </pic:blipFill>
                  <pic:spPr bwMode="auto">
                    <a:xfrm>
                      <a:off x="0" y="0"/>
                      <a:ext cx="5731510" cy="3402330"/>
                    </a:xfrm>
                    <a:prstGeom prst="rect">
                      <a:avLst/>
                    </a:prstGeom>
                    <a:ln>
                      <a:noFill/>
                    </a:ln>
                    <a:extLst>
                      <a:ext uri="{53640926-AAD7-44D8-BBD7-CCE9431645EC}">
                        <a14:shadowObscured xmlns:a14="http://schemas.microsoft.com/office/drawing/2010/main"/>
                      </a:ext>
                    </a:extLst>
                  </pic:spPr>
                </pic:pic>
              </a:graphicData>
            </a:graphic>
          </wp:inline>
        </w:drawing>
      </w:r>
    </w:p>
    <w:p w14:paraId="23A0D174" w14:textId="7D4DA9CB" w:rsidR="00FF2600" w:rsidRPr="00743D60" w:rsidRDefault="00FF2600" w:rsidP="00FF2600">
      <w:pPr>
        <w:pStyle w:val="Opisslike"/>
        <w:jc w:val="both"/>
      </w:pPr>
      <w:bookmarkStart w:id="73" w:name="_Ref151675688"/>
      <w:bookmarkStart w:id="74" w:name="_Toc159851565"/>
      <w:r w:rsidRPr="00743D60">
        <w:t xml:space="preserve">Slika </w:t>
      </w:r>
      <w:r w:rsidRPr="00743D60">
        <w:fldChar w:fldCharType="begin"/>
      </w:r>
      <w:r w:rsidRPr="00743D60">
        <w:instrText>SEQ Slika \* ARABIC</w:instrText>
      </w:r>
      <w:r w:rsidRPr="00743D60">
        <w:fldChar w:fldCharType="separate"/>
      </w:r>
      <w:r w:rsidR="001E509C">
        <w:rPr>
          <w:noProof/>
        </w:rPr>
        <w:t>16</w:t>
      </w:r>
      <w:r w:rsidRPr="00743D60">
        <w:fldChar w:fldCharType="end"/>
      </w:r>
      <w:bookmarkEnd w:id="73"/>
      <w:r w:rsidRPr="00743D60">
        <w:t xml:space="preserve"> Broj dana s tučom na meteorološkim postajama Samobor, Pisarovina, Šibice, Pleso i Zelina za razdoblje 2000. – 2022.</w:t>
      </w:r>
      <w:bookmarkEnd w:id="74"/>
    </w:p>
    <w:p w14:paraId="01E122D4" w14:textId="7D087E61" w:rsidR="007257D0" w:rsidRPr="00743D60" w:rsidRDefault="007257D0" w:rsidP="007257D0">
      <w:r w:rsidRPr="00743D60">
        <w:t xml:space="preserve">Trend promjene broja dana s jakim vjetrom </w:t>
      </w:r>
      <w:r w:rsidR="00736DD1" w:rsidRPr="00743D60">
        <w:t xml:space="preserve">razlikuje se od mjerne postaje do mjerne postaje te </w:t>
      </w:r>
      <w:r w:rsidR="003432D0" w:rsidRPr="00743D60">
        <w:t xml:space="preserve">se u slučaju Zeline i Pisarovine uočava povećanje broja dana s jakim vjetrom, dok se u slučaju Samobor, Šibica i Plesa on smanjuje. </w:t>
      </w:r>
    </w:p>
    <w:p w14:paraId="7CB40DFE" w14:textId="77777777" w:rsidR="008042FF" w:rsidRPr="00743D60" w:rsidRDefault="008042FF" w:rsidP="008042FF">
      <w:pPr>
        <w:keepNext/>
        <w:shd w:val="clear" w:color="auto" w:fill="FFFFFF"/>
        <w:spacing w:before="0" w:after="0"/>
      </w:pPr>
      <w:r w:rsidRPr="00743D60">
        <w:rPr>
          <w:noProof/>
        </w:rPr>
        <w:lastRenderedPageBreak/>
        <w:drawing>
          <wp:inline distT="0" distB="0" distL="0" distR="0" wp14:anchorId="6E1C4A47" wp14:editId="29FF31CD">
            <wp:extent cx="5731510" cy="3395980"/>
            <wp:effectExtent l="0" t="0" r="2540" b="0"/>
            <wp:docPr id="485177411" name="Picture 485177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177411" name=""/>
                    <pic:cNvPicPr/>
                  </pic:nvPicPr>
                  <pic:blipFill>
                    <a:blip r:embed="rId28" cstate="screen">
                      <a:extLst>
                        <a:ext uri="{28A0092B-C50C-407E-A947-70E740481C1C}">
                          <a14:useLocalDpi xmlns:a14="http://schemas.microsoft.com/office/drawing/2010/main"/>
                        </a:ext>
                      </a:extLst>
                    </a:blip>
                    <a:stretch>
                      <a:fillRect/>
                    </a:stretch>
                  </pic:blipFill>
                  <pic:spPr>
                    <a:xfrm>
                      <a:off x="0" y="0"/>
                      <a:ext cx="5731510" cy="3395980"/>
                    </a:xfrm>
                    <a:prstGeom prst="rect">
                      <a:avLst/>
                    </a:prstGeom>
                  </pic:spPr>
                </pic:pic>
              </a:graphicData>
            </a:graphic>
          </wp:inline>
        </w:drawing>
      </w:r>
    </w:p>
    <w:p w14:paraId="2AFA7D87" w14:textId="3FA2ECAA" w:rsidR="008042FF" w:rsidRPr="00743D60" w:rsidRDefault="008042FF" w:rsidP="008042FF">
      <w:pPr>
        <w:pStyle w:val="Opisslike"/>
        <w:jc w:val="both"/>
      </w:pPr>
      <w:bookmarkStart w:id="75" w:name="_Toc159851566"/>
      <w:r w:rsidRPr="00743D60">
        <w:t xml:space="preserve">Slika </w:t>
      </w:r>
      <w:r w:rsidRPr="00743D60">
        <w:fldChar w:fldCharType="begin"/>
      </w:r>
      <w:r w:rsidRPr="00743D60">
        <w:instrText>SEQ Slika \* ARABIC</w:instrText>
      </w:r>
      <w:r w:rsidRPr="00743D60">
        <w:fldChar w:fldCharType="separate"/>
      </w:r>
      <w:r w:rsidR="001E509C">
        <w:rPr>
          <w:noProof/>
        </w:rPr>
        <w:t>17</w:t>
      </w:r>
      <w:r w:rsidRPr="00743D60">
        <w:fldChar w:fldCharType="end"/>
      </w:r>
      <w:r w:rsidRPr="00743D60">
        <w:t xml:space="preserve"> Broj dana s jakim vjetrom na meteorološkim postajama Samobor, Pisarovina, Šibice, Pleso i Zelina za razdoblje 2000. – 2022.</w:t>
      </w:r>
      <w:bookmarkEnd w:id="75"/>
    </w:p>
    <w:p w14:paraId="0BBCA785" w14:textId="4D684CF6" w:rsidR="00BB7084" w:rsidRPr="00743D60" w:rsidRDefault="00BB7084" w:rsidP="006C636C">
      <w:pPr>
        <w:pStyle w:val="Naslov2"/>
        <w:rPr>
          <w:rStyle w:val="Naslov1Char"/>
          <w:rFonts w:cstheme="minorHAnsi"/>
          <w:b/>
          <w:bCs w:val="0"/>
          <w:szCs w:val="28"/>
        </w:rPr>
      </w:pPr>
      <w:bookmarkStart w:id="76" w:name="_Toc115082598"/>
      <w:bookmarkStart w:id="77" w:name="_Toc159851486"/>
      <w:r w:rsidRPr="00743D60">
        <w:rPr>
          <w:rStyle w:val="Naslov1Char"/>
          <w:rFonts w:cstheme="minorHAnsi"/>
          <w:b/>
          <w:bCs w:val="0"/>
          <w:szCs w:val="28"/>
        </w:rPr>
        <w:t>Projekcije klimatskih promjena</w:t>
      </w:r>
      <w:bookmarkEnd w:id="76"/>
      <w:bookmarkEnd w:id="77"/>
    </w:p>
    <w:p w14:paraId="5F7349F1" w14:textId="77777777" w:rsidR="00BB7084" w:rsidRPr="00743D60" w:rsidRDefault="64CB2EFB" w:rsidP="00BB7084">
      <w:pPr>
        <w:spacing w:before="0" w:after="200"/>
        <w:rPr>
          <w:rFonts w:asciiTheme="minorHAnsi" w:hAnsiTheme="minorHAnsi" w:cstheme="minorBidi"/>
        </w:rPr>
      </w:pPr>
      <w:r w:rsidRPr="00743D60">
        <w:rPr>
          <w:rFonts w:asciiTheme="minorHAnsi" w:hAnsiTheme="minorHAnsi" w:cstheme="minorBidi"/>
        </w:rPr>
        <w:t>Antropogeni utjecaj na klimu vezan je za demografski, socijalni, gospodarski i tehnološki razvoj na globalnoj i regionalnoj razini. U Šestom izvješću Međunarodnog odbora za klimatske promjene</w:t>
      </w:r>
      <w:r w:rsidR="00BB7084" w:rsidRPr="00743D60">
        <w:rPr>
          <w:rFonts w:asciiTheme="minorHAnsi" w:hAnsiTheme="minorHAnsi" w:cstheme="minorBidi"/>
          <w:vertAlign w:val="superscript"/>
        </w:rPr>
        <w:footnoteReference w:id="29"/>
      </w:r>
      <w:r w:rsidRPr="00743D60">
        <w:rPr>
          <w:rFonts w:asciiTheme="minorHAnsi" w:hAnsiTheme="minorHAnsi" w:cstheme="minorBidi"/>
        </w:rPr>
        <w:t xml:space="preserve"> antropogeni utjecaj kvantificiran je kroz četiri scenarija promjena koncentracija stakleničkih plinova u atmosferi</w:t>
      </w:r>
      <w:r w:rsidR="00BB7084" w:rsidRPr="00743D60">
        <w:rPr>
          <w:rFonts w:asciiTheme="minorHAnsi" w:hAnsiTheme="minorHAnsi" w:cstheme="minorBidi"/>
          <w:vertAlign w:val="superscript"/>
        </w:rPr>
        <w:footnoteReference w:id="30"/>
      </w:r>
      <w:r w:rsidRPr="00743D60">
        <w:rPr>
          <w:rFonts w:asciiTheme="minorHAnsi" w:hAnsiTheme="minorHAnsi" w:cstheme="minorBidi"/>
        </w:rPr>
        <w:t>: od scenarija niskih emisija (RCP 2.6), preko dva scenarija umjerenih emisija (RCP 4.5 i RCP 6) do scenarija visokih emisija (RCP 8.5)</w:t>
      </w:r>
      <w:r w:rsidR="00BB7084" w:rsidRPr="00743D60">
        <w:rPr>
          <w:rFonts w:asciiTheme="minorHAnsi" w:hAnsiTheme="minorHAnsi" w:cstheme="minorBidi"/>
          <w:vertAlign w:val="superscript"/>
        </w:rPr>
        <w:footnoteReference w:id="31"/>
      </w:r>
      <w:r w:rsidRPr="00743D60">
        <w:rPr>
          <w:rFonts w:asciiTheme="minorHAnsi" w:hAnsiTheme="minorHAnsi" w:cstheme="minorBidi"/>
        </w:rPr>
        <w:t xml:space="preserve"> stakleničkih plinova do kraja 21. stoljeća. Predviđanje buduće klime odnosno klimatske projekcije dobivaju se analizom rezultata proračuna klimatskim modelima za različite scenarije koncentracije stakleničkih plinova u atmosferi.</w:t>
      </w:r>
    </w:p>
    <w:p w14:paraId="64E89E55" w14:textId="7EE4C5AC" w:rsidR="00BB7084" w:rsidRPr="00743D60" w:rsidRDefault="64CB2EFB" w:rsidP="00BB7084">
      <w:pPr>
        <w:spacing w:before="0" w:after="200"/>
        <w:rPr>
          <w:rFonts w:asciiTheme="minorHAnsi" w:hAnsiTheme="minorHAnsi" w:cstheme="minorBidi"/>
        </w:rPr>
      </w:pPr>
      <w:r w:rsidRPr="00743D60">
        <w:rPr>
          <w:rFonts w:asciiTheme="minorHAnsi" w:hAnsiTheme="minorHAnsi" w:cstheme="minorBidi"/>
        </w:rPr>
        <w:t>Za potrebe izrade Strategije prilagodbe klimatskim promjenama, provedeno je klimatsko modeliranje za područje Hrvatske regionalnim klimatskim modelom</w:t>
      </w:r>
      <w:r w:rsidR="00BB7084" w:rsidRPr="00743D60">
        <w:rPr>
          <w:rFonts w:asciiTheme="minorHAnsi" w:hAnsiTheme="minorHAnsi" w:cstheme="minorBidi"/>
          <w:vertAlign w:val="superscript"/>
        </w:rPr>
        <w:footnoteReference w:id="32"/>
      </w:r>
      <w:r w:rsidRPr="00743D60">
        <w:rPr>
          <w:rFonts w:asciiTheme="minorHAnsi" w:hAnsiTheme="minorHAnsi" w:cstheme="minorBidi"/>
        </w:rPr>
        <w:t xml:space="preserve"> za: „umjereni scenarij“ buduće klime koji nosi oznaku RCP4.5</w:t>
      </w:r>
      <w:r w:rsidR="00BB7084" w:rsidRPr="00743D60">
        <w:rPr>
          <w:rFonts w:asciiTheme="minorHAnsi" w:hAnsiTheme="minorHAnsi" w:cstheme="minorBidi"/>
          <w:vertAlign w:val="superscript"/>
        </w:rPr>
        <w:footnoteReference w:id="33"/>
      </w:r>
      <w:r w:rsidRPr="00743D60">
        <w:rPr>
          <w:rFonts w:asciiTheme="minorHAnsi" w:hAnsiTheme="minorHAnsi" w:cstheme="minorBidi"/>
        </w:rPr>
        <w:t xml:space="preserve"> i „ekstremni scenarij“ koji nosi oznaku RCP8.5</w:t>
      </w:r>
      <w:r w:rsidR="00BB7084" w:rsidRPr="00743D60">
        <w:rPr>
          <w:rFonts w:asciiTheme="minorHAnsi" w:hAnsiTheme="minorHAnsi" w:cstheme="minorBidi"/>
          <w:vertAlign w:val="superscript"/>
        </w:rPr>
        <w:footnoteReference w:id="34"/>
      </w:r>
      <w:r w:rsidRPr="00743D60">
        <w:rPr>
          <w:rFonts w:asciiTheme="minorHAnsi" w:hAnsiTheme="minorHAnsi" w:cstheme="minorBidi"/>
        </w:rPr>
        <w:t xml:space="preserve">. Do kraja 21. stoljeća za scenarij </w:t>
      </w:r>
      <w:r w:rsidRPr="00743D60">
        <w:rPr>
          <w:rFonts w:asciiTheme="minorHAnsi" w:hAnsiTheme="minorHAnsi" w:cstheme="minorBidi"/>
        </w:rPr>
        <w:lastRenderedPageBreak/>
        <w:t>RCP4.5 očekuje se porast globalne temperature zraka u prosjeku za 1,8 °C i porast razine mora u prosjeku za 0,47 metara dok se za scenarij RCP8.5 očekuje porast globalne temperature zraka u prosjeku za 3,7 °C i porast razine mora u prosjeku za 0,63 metra</w:t>
      </w:r>
      <w:r w:rsidR="00BB7084" w:rsidRPr="00743D60">
        <w:rPr>
          <w:rFonts w:asciiTheme="minorHAnsi" w:hAnsiTheme="minorHAnsi" w:cstheme="minorBidi"/>
          <w:vertAlign w:val="superscript"/>
        </w:rPr>
        <w:footnoteReference w:id="35"/>
      </w:r>
      <w:r w:rsidRPr="00743D60">
        <w:rPr>
          <w:rFonts w:asciiTheme="minorHAnsi" w:hAnsiTheme="minorHAnsi" w:cstheme="minorBidi"/>
        </w:rPr>
        <w:t>.</w:t>
      </w:r>
    </w:p>
    <w:p w14:paraId="4B0EFF6A" w14:textId="18360A2C" w:rsidR="00BB7084" w:rsidRPr="00743D60" w:rsidRDefault="00BB7084" w:rsidP="00BB7084">
      <w:pPr>
        <w:spacing w:before="0" w:after="200"/>
        <w:rPr>
          <w:rFonts w:asciiTheme="minorHAnsi" w:hAnsiTheme="minorHAnsi" w:cstheme="minorBidi"/>
        </w:rPr>
      </w:pPr>
      <w:r w:rsidRPr="00743D60">
        <w:rPr>
          <w:rFonts w:asciiTheme="minorHAnsi" w:hAnsiTheme="minorHAnsi" w:cstheme="minorBidi"/>
        </w:rPr>
        <w:t xml:space="preserve">U </w:t>
      </w:r>
      <w:r w:rsidR="00E81E10" w:rsidRPr="00743D60">
        <w:rPr>
          <w:rFonts w:asciiTheme="minorHAnsi" w:hAnsiTheme="minorHAnsi" w:cstheme="minorBidi"/>
        </w:rPr>
        <w:fldChar w:fldCharType="begin"/>
      </w:r>
      <w:r w:rsidR="00E81E10" w:rsidRPr="00743D60">
        <w:rPr>
          <w:rFonts w:asciiTheme="minorHAnsi" w:hAnsiTheme="minorHAnsi" w:cstheme="minorBidi"/>
        </w:rPr>
        <w:instrText xml:space="preserve"> REF _Ref154654959 \h </w:instrText>
      </w:r>
      <w:r w:rsidR="00E81E10" w:rsidRPr="00743D60">
        <w:rPr>
          <w:rFonts w:asciiTheme="minorHAnsi" w:hAnsiTheme="minorHAnsi" w:cstheme="minorBidi"/>
        </w:rPr>
      </w:r>
      <w:r w:rsidR="00000000">
        <w:rPr>
          <w:rFonts w:asciiTheme="minorHAnsi" w:hAnsiTheme="minorHAnsi" w:cstheme="minorBidi"/>
        </w:rPr>
        <w:fldChar w:fldCharType="separate"/>
      </w:r>
      <w:r w:rsidR="00E81E10" w:rsidRPr="00743D60">
        <w:rPr>
          <w:rFonts w:asciiTheme="minorHAnsi" w:hAnsiTheme="minorHAnsi" w:cstheme="minorBidi"/>
        </w:rPr>
        <w:fldChar w:fldCharType="end"/>
      </w:r>
      <w:r w:rsidR="00E81E10" w:rsidRPr="00743D60">
        <w:rPr>
          <w:rFonts w:asciiTheme="minorHAnsi" w:hAnsiTheme="minorHAnsi" w:cstheme="minorBidi"/>
        </w:rPr>
        <w:fldChar w:fldCharType="begin"/>
      </w:r>
      <w:r w:rsidR="00E81E10" w:rsidRPr="00743D60">
        <w:rPr>
          <w:rFonts w:asciiTheme="minorHAnsi" w:hAnsiTheme="minorHAnsi" w:cstheme="minorBidi"/>
        </w:rPr>
        <w:instrText xml:space="preserve"> REF _Ref154654962 \h </w:instrText>
      </w:r>
      <w:r w:rsidR="00E81E10" w:rsidRPr="00743D60">
        <w:rPr>
          <w:rFonts w:asciiTheme="minorHAnsi" w:hAnsiTheme="minorHAnsi" w:cstheme="minorBidi"/>
        </w:rPr>
      </w:r>
      <w:r w:rsidR="00E81E10" w:rsidRPr="00743D60">
        <w:rPr>
          <w:rFonts w:asciiTheme="minorHAnsi" w:hAnsiTheme="minorHAnsi" w:cstheme="minorBidi"/>
        </w:rPr>
        <w:fldChar w:fldCharType="separate"/>
      </w:r>
      <w:r w:rsidR="001E509C" w:rsidRPr="00743D60">
        <w:t>Tablic</w:t>
      </w:r>
      <w:r w:rsidR="004923C1">
        <w:t>i</w:t>
      </w:r>
      <w:r w:rsidR="001E509C" w:rsidRPr="00743D60">
        <w:t xml:space="preserve"> </w:t>
      </w:r>
      <w:r w:rsidR="001E509C">
        <w:rPr>
          <w:noProof/>
        </w:rPr>
        <w:t>1</w:t>
      </w:r>
      <w:r w:rsidR="00E81E10" w:rsidRPr="00743D60">
        <w:rPr>
          <w:rFonts w:asciiTheme="minorHAnsi" w:hAnsiTheme="minorHAnsi" w:cstheme="minorBidi"/>
        </w:rPr>
        <w:fldChar w:fldCharType="end"/>
      </w:r>
      <w:r w:rsidR="00E81E10" w:rsidRPr="00743D60">
        <w:rPr>
          <w:rFonts w:asciiTheme="minorHAnsi" w:hAnsiTheme="minorHAnsi" w:cstheme="minorBidi"/>
        </w:rPr>
        <w:t xml:space="preserve"> </w:t>
      </w:r>
      <w:r w:rsidRPr="00743D60">
        <w:rPr>
          <w:rFonts w:asciiTheme="minorHAnsi" w:hAnsiTheme="minorHAnsi" w:cstheme="minorBidi"/>
        </w:rPr>
        <w:t xml:space="preserve">je dan sažeti prikaz klimatskih projekcija za scenarij RCP4.5 na području Hrvatske za „blisko klimatsko razdoblje“ (2011. – 2040. </w:t>
      </w:r>
      <w:proofErr w:type="spellStart"/>
      <w:r w:rsidRPr="00743D60">
        <w:rPr>
          <w:rFonts w:asciiTheme="minorHAnsi" w:hAnsiTheme="minorHAnsi" w:cstheme="minorBidi"/>
        </w:rPr>
        <w:t>ozn</w:t>
      </w:r>
      <w:proofErr w:type="spellEnd"/>
      <w:r w:rsidRPr="00743D60">
        <w:rPr>
          <w:rFonts w:asciiTheme="minorHAnsi" w:hAnsiTheme="minorHAnsi" w:cstheme="minorBidi"/>
        </w:rPr>
        <w:t xml:space="preserve">. P1) i „dalje klimatsko razdoblje“ (2041. – 2070. </w:t>
      </w:r>
      <w:proofErr w:type="spellStart"/>
      <w:r w:rsidRPr="00743D60">
        <w:rPr>
          <w:rFonts w:asciiTheme="minorHAnsi" w:hAnsiTheme="minorHAnsi" w:cstheme="minorBidi"/>
        </w:rPr>
        <w:t>ozn</w:t>
      </w:r>
      <w:proofErr w:type="spellEnd"/>
      <w:r w:rsidRPr="00743D60">
        <w:rPr>
          <w:rFonts w:asciiTheme="minorHAnsi" w:hAnsiTheme="minorHAnsi" w:cstheme="minorBidi"/>
        </w:rPr>
        <w:t>. P2). Promjene klime odnosno odstupanja klimatskih parametara u „bliskom“ i „daljem“ klimatskog razdoblju izražena su kao odstupanja od prosjeka tih klimatskih parametara u „referentnom“ razdoblju 1971.-2000. godine (</w:t>
      </w:r>
      <w:proofErr w:type="spellStart"/>
      <w:r w:rsidRPr="00743D60">
        <w:rPr>
          <w:rFonts w:asciiTheme="minorHAnsi" w:hAnsiTheme="minorHAnsi" w:cstheme="minorBidi"/>
        </w:rPr>
        <w:t>ozn</w:t>
      </w:r>
      <w:proofErr w:type="spellEnd"/>
      <w:r w:rsidRPr="00743D60">
        <w:rPr>
          <w:rFonts w:asciiTheme="minorHAnsi" w:hAnsiTheme="minorHAnsi" w:cstheme="minorBidi"/>
        </w:rPr>
        <w:t xml:space="preserve">. P0). </w:t>
      </w:r>
      <w:bookmarkStart w:id="79" w:name="_Toc33449791"/>
    </w:p>
    <w:p w14:paraId="19696BDD" w14:textId="2DCB1DBA" w:rsidR="00BB7084" w:rsidRPr="00743D60" w:rsidRDefault="004923C1" w:rsidP="00BB7084">
      <w:pPr>
        <w:spacing w:before="0" w:after="200"/>
        <w:rPr>
          <w:rFonts w:asciiTheme="minorHAnsi" w:hAnsiTheme="minorHAnsi" w:cstheme="minorBidi"/>
        </w:rPr>
      </w:pPr>
      <w:r>
        <w:rPr>
          <w:rFonts w:asciiTheme="minorHAnsi" w:hAnsiTheme="minorHAnsi" w:cstheme="minorBidi"/>
        </w:rPr>
        <w:t>Iz</w:t>
      </w:r>
      <w:r w:rsidRPr="00743D60">
        <w:rPr>
          <w:rFonts w:asciiTheme="minorHAnsi" w:hAnsiTheme="minorHAnsi" w:cstheme="minorBidi"/>
        </w:rPr>
        <w:t xml:space="preserve"> </w:t>
      </w:r>
      <w:r w:rsidR="00E81E10" w:rsidRPr="00743D60">
        <w:rPr>
          <w:rFonts w:asciiTheme="minorHAnsi" w:hAnsiTheme="minorHAnsi" w:cstheme="minorBidi"/>
        </w:rPr>
        <w:fldChar w:fldCharType="begin"/>
      </w:r>
      <w:r w:rsidR="00E81E10" w:rsidRPr="00743D60">
        <w:rPr>
          <w:rFonts w:asciiTheme="minorHAnsi" w:hAnsiTheme="minorHAnsi" w:cstheme="minorBidi"/>
        </w:rPr>
        <w:instrText xml:space="preserve"> REF _Ref154654962 \h </w:instrText>
      </w:r>
      <w:r w:rsidR="00E81E10" w:rsidRPr="00743D60">
        <w:rPr>
          <w:rFonts w:asciiTheme="minorHAnsi" w:hAnsiTheme="minorHAnsi" w:cstheme="minorBidi"/>
        </w:rPr>
      </w:r>
      <w:r w:rsidR="00E81E10" w:rsidRPr="00743D60">
        <w:rPr>
          <w:rFonts w:asciiTheme="minorHAnsi" w:hAnsiTheme="minorHAnsi" w:cstheme="minorBidi"/>
        </w:rPr>
        <w:fldChar w:fldCharType="separate"/>
      </w:r>
      <w:r w:rsidR="001E509C" w:rsidRPr="00743D60">
        <w:t>Tablic</w:t>
      </w:r>
      <w:r>
        <w:t>e</w:t>
      </w:r>
      <w:r w:rsidR="001E509C" w:rsidRPr="00743D60">
        <w:t xml:space="preserve"> </w:t>
      </w:r>
      <w:r w:rsidR="001E509C">
        <w:rPr>
          <w:noProof/>
        </w:rPr>
        <w:t>1</w:t>
      </w:r>
      <w:r w:rsidR="00E81E10" w:rsidRPr="00743D60">
        <w:rPr>
          <w:rFonts w:asciiTheme="minorHAnsi" w:hAnsiTheme="minorHAnsi" w:cstheme="minorBidi"/>
        </w:rPr>
        <w:fldChar w:fldCharType="end"/>
      </w:r>
      <w:r w:rsidR="00E81E10" w:rsidRPr="00743D60">
        <w:rPr>
          <w:rFonts w:asciiTheme="minorHAnsi" w:hAnsiTheme="minorHAnsi" w:cstheme="minorBidi"/>
        </w:rPr>
        <w:t xml:space="preserve"> </w:t>
      </w:r>
      <w:r w:rsidR="00BB7084" w:rsidRPr="00743D60">
        <w:rPr>
          <w:rFonts w:asciiTheme="minorHAnsi" w:hAnsiTheme="minorHAnsi" w:cstheme="minorBidi"/>
        </w:rPr>
        <w:t>je vidljivo da će se globalno zatopljenje ogledati kroz trend rasta prosječnih temperatura zraka (srednje godišnje, srednje minimalne i srednje maksimalne temperature zraka) kao i kroz povećanje pojave toplih temperaturnih ekstrema (porast broja vrućih dana i porast dana s toplim noćima) te smanjenje hladnih temperaturnih ekstrema (smanjenje broja hladnih dana). Klimatske projekcije količine oborine ukazuju na trend smanjenja godišnjih količina oborine i smanjenje broja kišnih razdoblja te porast broja sušnih razdoblja. Očekuje se da će se svi trendovi pojačavati kroz vrijeme odnosno da će u daljem klimatskom razdoblju (2041. – 2070. godine) odstupanja od današnje klime (1971.-2000. godine) biti veća nego u klimatskom razdoblju u kojem sad živimo (2011.-2040. godine).</w:t>
      </w:r>
    </w:p>
    <w:p w14:paraId="512B86BC" w14:textId="44FF07EE" w:rsidR="00E81E10" w:rsidRPr="00A2740D" w:rsidRDefault="00E81E10" w:rsidP="00E81E10">
      <w:pPr>
        <w:pStyle w:val="Opisslike"/>
        <w:keepNext/>
        <w:jc w:val="both"/>
      </w:pPr>
      <w:bookmarkStart w:id="80" w:name="_Ref154654962"/>
      <w:bookmarkStart w:id="81" w:name="_Ref154654959"/>
      <w:bookmarkStart w:id="82" w:name="_Toc154677841"/>
      <w:bookmarkEnd w:id="79"/>
      <w:r w:rsidRPr="00743D60">
        <w:t xml:space="preserve">Tablica </w:t>
      </w:r>
      <w:r>
        <w:fldChar w:fldCharType="begin"/>
      </w:r>
      <w:r>
        <w:instrText xml:space="preserve"> SEQ Tablica \* ARABIC </w:instrText>
      </w:r>
      <w:r>
        <w:fldChar w:fldCharType="separate"/>
      </w:r>
      <w:r w:rsidR="001E509C">
        <w:rPr>
          <w:noProof/>
        </w:rPr>
        <w:t>1</w:t>
      </w:r>
      <w:r>
        <w:rPr>
          <w:noProof/>
        </w:rPr>
        <w:fldChar w:fldCharType="end"/>
      </w:r>
      <w:bookmarkEnd w:id="80"/>
      <w:r w:rsidRPr="00743D60">
        <w:t xml:space="preserve"> </w:t>
      </w:r>
      <w:r w:rsidRPr="00A2740D">
        <w:t>Projekcije odabranih klimatskih parametara za Republiku Hrvatsku prema scenariju RCP4.5. prema Strategiji prilagodbe klimatskim promjenama u Republici Hrvatskoj za razdoblje do 2040. godine s pogledom na 2070. godinu („Narodne novine“, broj: 46/2020)</w:t>
      </w:r>
      <w:bookmarkEnd w:id="81"/>
      <w:bookmarkEnd w:id="82"/>
    </w:p>
    <w:tbl>
      <w:tblPr>
        <w:tblW w:w="9214"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7"/>
        <w:gridCol w:w="1558"/>
        <w:gridCol w:w="3314"/>
        <w:gridCol w:w="3055"/>
      </w:tblGrid>
      <w:tr w:rsidR="00933913" w:rsidRPr="00743D60" w14:paraId="68223BC6" w14:textId="77777777">
        <w:trPr>
          <w:cantSplit/>
          <w:tblHeader/>
        </w:trPr>
        <w:tc>
          <w:tcPr>
            <w:tcW w:w="2845" w:type="dxa"/>
            <w:gridSpan w:val="2"/>
            <w:tcBorders>
              <w:top w:val="double" w:sz="4" w:space="0" w:color="auto"/>
              <w:left w:val="double" w:sz="4" w:space="0" w:color="auto"/>
              <w:bottom w:val="double" w:sz="4" w:space="0" w:color="auto"/>
            </w:tcBorders>
            <w:shd w:val="clear" w:color="auto" w:fill="auto"/>
          </w:tcPr>
          <w:p w14:paraId="654B327E" w14:textId="77777777" w:rsidR="00BB7084" w:rsidRPr="00743D60" w:rsidRDefault="00BB7084" w:rsidP="00F27A08">
            <w:pPr>
              <w:jc w:val="center"/>
              <w:rPr>
                <w:rFonts w:asciiTheme="minorHAnsi" w:hAnsiTheme="minorHAnsi" w:cstheme="minorHAnsi"/>
                <w:sz w:val="18"/>
                <w:szCs w:val="18"/>
              </w:rPr>
            </w:pPr>
            <w:r w:rsidRPr="00743D60">
              <w:rPr>
                <w:rFonts w:asciiTheme="minorHAnsi" w:hAnsiTheme="minorHAnsi" w:cstheme="minorHAnsi"/>
                <w:b/>
                <w:sz w:val="18"/>
                <w:szCs w:val="18"/>
              </w:rPr>
              <w:t>Klimatski parametar</w:t>
            </w:r>
          </w:p>
        </w:tc>
        <w:tc>
          <w:tcPr>
            <w:tcW w:w="3314" w:type="dxa"/>
            <w:tcBorders>
              <w:top w:val="double" w:sz="4" w:space="0" w:color="auto"/>
              <w:bottom w:val="double" w:sz="4" w:space="0" w:color="auto"/>
            </w:tcBorders>
            <w:shd w:val="clear" w:color="auto" w:fill="auto"/>
            <w:vAlign w:val="center"/>
          </w:tcPr>
          <w:p w14:paraId="10DCF234" w14:textId="77777777" w:rsidR="00BB7084" w:rsidRPr="00743D60" w:rsidRDefault="00BB7084" w:rsidP="00F27A08">
            <w:pPr>
              <w:jc w:val="center"/>
              <w:rPr>
                <w:rFonts w:asciiTheme="minorHAnsi" w:hAnsiTheme="minorHAnsi" w:cstheme="minorHAnsi"/>
                <w:b/>
                <w:sz w:val="18"/>
                <w:szCs w:val="18"/>
              </w:rPr>
            </w:pPr>
            <w:r w:rsidRPr="00743D60">
              <w:rPr>
                <w:rFonts w:asciiTheme="minorHAnsi" w:hAnsiTheme="minorHAnsi" w:cstheme="minorHAnsi"/>
                <w:b/>
                <w:sz w:val="18"/>
                <w:szCs w:val="18"/>
              </w:rPr>
              <w:t>Razdoblje 2011. – 2040. (P1)</w:t>
            </w:r>
          </w:p>
        </w:tc>
        <w:tc>
          <w:tcPr>
            <w:tcW w:w="3055" w:type="dxa"/>
            <w:tcBorders>
              <w:top w:val="double" w:sz="4" w:space="0" w:color="auto"/>
              <w:bottom w:val="double" w:sz="4" w:space="0" w:color="auto"/>
              <w:right w:val="double" w:sz="4" w:space="0" w:color="auto"/>
            </w:tcBorders>
            <w:shd w:val="clear" w:color="auto" w:fill="auto"/>
            <w:vAlign w:val="center"/>
          </w:tcPr>
          <w:p w14:paraId="074473FC" w14:textId="77777777" w:rsidR="00BB7084" w:rsidRPr="00743D60" w:rsidRDefault="00BB7084" w:rsidP="00F27A08">
            <w:pPr>
              <w:jc w:val="center"/>
              <w:rPr>
                <w:rFonts w:asciiTheme="minorHAnsi" w:hAnsiTheme="minorHAnsi" w:cstheme="minorHAnsi"/>
                <w:b/>
                <w:sz w:val="18"/>
                <w:szCs w:val="18"/>
              </w:rPr>
            </w:pPr>
            <w:r w:rsidRPr="00743D60">
              <w:rPr>
                <w:rFonts w:asciiTheme="minorHAnsi" w:hAnsiTheme="minorHAnsi" w:cstheme="minorHAnsi"/>
                <w:b/>
                <w:sz w:val="18"/>
                <w:szCs w:val="18"/>
              </w:rPr>
              <w:t>Razdoblje 2041. – 2070. (P2)</w:t>
            </w:r>
          </w:p>
        </w:tc>
      </w:tr>
      <w:tr w:rsidR="00393E11" w:rsidRPr="00743D60" w14:paraId="78241E86" w14:textId="77777777">
        <w:tc>
          <w:tcPr>
            <w:tcW w:w="2845" w:type="dxa"/>
            <w:gridSpan w:val="2"/>
            <w:vMerge w:val="restart"/>
            <w:tcBorders>
              <w:top w:val="double" w:sz="4" w:space="0" w:color="auto"/>
              <w:left w:val="double" w:sz="4" w:space="0" w:color="auto"/>
            </w:tcBorders>
            <w:shd w:val="clear" w:color="auto" w:fill="auto"/>
            <w:vAlign w:val="center"/>
          </w:tcPr>
          <w:p w14:paraId="045C01BC" w14:textId="77777777" w:rsidR="00BB7084" w:rsidRPr="00743D60" w:rsidRDefault="00BB7084" w:rsidP="00F27A08">
            <w:pPr>
              <w:spacing w:before="40" w:after="40"/>
              <w:jc w:val="left"/>
              <w:rPr>
                <w:rFonts w:asciiTheme="minorHAnsi" w:hAnsiTheme="minorHAnsi" w:cstheme="minorHAnsi"/>
                <w:b/>
                <w:sz w:val="18"/>
                <w:szCs w:val="18"/>
              </w:rPr>
            </w:pPr>
            <w:r w:rsidRPr="00743D60">
              <w:rPr>
                <w:rFonts w:asciiTheme="minorHAnsi" w:hAnsiTheme="minorHAnsi" w:cstheme="minorHAnsi"/>
                <w:b/>
                <w:sz w:val="18"/>
                <w:szCs w:val="18"/>
              </w:rPr>
              <w:t>OBORINE</w:t>
            </w:r>
          </w:p>
        </w:tc>
        <w:tc>
          <w:tcPr>
            <w:tcW w:w="3314" w:type="dxa"/>
            <w:tcBorders>
              <w:top w:val="double" w:sz="4" w:space="0" w:color="auto"/>
            </w:tcBorders>
            <w:shd w:val="clear" w:color="auto" w:fill="auto"/>
          </w:tcPr>
          <w:p w14:paraId="58BB44DD" w14:textId="77777777" w:rsidR="00BB7084" w:rsidRPr="00743D60" w:rsidRDefault="00BB7084" w:rsidP="00F27A08">
            <w:pPr>
              <w:spacing w:before="40" w:after="40"/>
              <w:jc w:val="left"/>
              <w:rPr>
                <w:rFonts w:asciiTheme="minorHAnsi" w:hAnsiTheme="minorHAnsi" w:cstheme="minorHAnsi"/>
                <w:sz w:val="16"/>
                <w:szCs w:val="16"/>
              </w:rPr>
            </w:pPr>
            <w:r w:rsidRPr="00743D60">
              <w:rPr>
                <w:rFonts w:asciiTheme="minorHAnsi" w:hAnsiTheme="minorHAnsi" w:cstheme="minorHAnsi"/>
                <w:b/>
                <w:sz w:val="16"/>
                <w:szCs w:val="16"/>
              </w:rPr>
              <w:t>Srednja godišnja količina</w:t>
            </w:r>
            <w:r w:rsidRPr="00743D60">
              <w:rPr>
                <w:rFonts w:asciiTheme="minorHAnsi" w:hAnsiTheme="minorHAnsi" w:cstheme="minorHAnsi"/>
                <w:sz w:val="16"/>
                <w:szCs w:val="16"/>
              </w:rPr>
              <w:t xml:space="preserve">: </w:t>
            </w:r>
            <w:r w:rsidRPr="00743D60">
              <w:rPr>
                <w:rFonts w:asciiTheme="minorHAnsi" w:hAnsiTheme="minorHAnsi" w:cstheme="minorHAnsi"/>
                <w:i/>
                <w:sz w:val="16"/>
                <w:szCs w:val="16"/>
              </w:rPr>
              <w:t>malo smanjenje</w:t>
            </w:r>
            <w:r w:rsidRPr="00743D60">
              <w:rPr>
                <w:rFonts w:asciiTheme="minorHAnsi" w:hAnsiTheme="minorHAnsi" w:cstheme="minorHAnsi"/>
                <w:sz w:val="16"/>
                <w:szCs w:val="16"/>
              </w:rPr>
              <w:t xml:space="preserve"> (osim manji porast u SZ Hrvatskoj)</w:t>
            </w:r>
          </w:p>
        </w:tc>
        <w:tc>
          <w:tcPr>
            <w:tcW w:w="3055" w:type="dxa"/>
            <w:tcBorders>
              <w:top w:val="double" w:sz="4" w:space="0" w:color="auto"/>
              <w:right w:val="double" w:sz="4" w:space="0" w:color="auto"/>
            </w:tcBorders>
            <w:shd w:val="clear" w:color="auto" w:fill="auto"/>
          </w:tcPr>
          <w:p w14:paraId="234DBBA3" w14:textId="77777777" w:rsidR="00BB7084" w:rsidRPr="00743D60" w:rsidRDefault="00BB7084" w:rsidP="00F27A08">
            <w:pPr>
              <w:spacing w:before="40" w:after="40"/>
              <w:jc w:val="left"/>
              <w:rPr>
                <w:rFonts w:asciiTheme="minorHAnsi" w:hAnsiTheme="minorHAnsi" w:cstheme="minorHAnsi"/>
                <w:sz w:val="16"/>
                <w:szCs w:val="16"/>
              </w:rPr>
            </w:pPr>
            <w:r w:rsidRPr="00743D60">
              <w:rPr>
                <w:rFonts w:asciiTheme="minorHAnsi" w:hAnsiTheme="minorHAnsi" w:cstheme="minorHAnsi"/>
                <w:b/>
                <w:sz w:val="16"/>
                <w:szCs w:val="16"/>
              </w:rPr>
              <w:t>Srednja godišnja količina</w:t>
            </w:r>
            <w:r w:rsidRPr="00743D60">
              <w:rPr>
                <w:rFonts w:asciiTheme="minorHAnsi" w:hAnsiTheme="minorHAnsi" w:cstheme="minorHAnsi"/>
                <w:sz w:val="16"/>
                <w:szCs w:val="16"/>
              </w:rPr>
              <w:t xml:space="preserve">: </w:t>
            </w:r>
            <w:r w:rsidRPr="00743D60">
              <w:rPr>
                <w:rFonts w:asciiTheme="minorHAnsi" w:hAnsiTheme="minorHAnsi" w:cstheme="minorHAnsi"/>
                <w:i/>
                <w:sz w:val="16"/>
                <w:szCs w:val="16"/>
              </w:rPr>
              <w:t>daljnji trend smanjenja</w:t>
            </w:r>
            <w:r w:rsidRPr="00743D60">
              <w:rPr>
                <w:rFonts w:asciiTheme="minorHAnsi" w:hAnsiTheme="minorHAnsi" w:cstheme="minorHAnsi"/>
                <w:sz w:val="16"/>
                <w:szCs w:val="16"/>
              </w:rPr>
              <w:t xml:space="preserve"> (do 5 %) u gotovo cijeloj Hrvatske osim u SZ dijelovima</w:t>
            </w:r>
          </w:p>
        </w:tc>
      </w:tr>
      <w:tr w:rsidR="00393E11" w:rsidRPr="00743D60" w14:paraId="3F1BE843" w14:textId="77777777">
        <w:tc>
          <w:tcPr>
            <w:tcW w:w="2845" w:type="dxa"/>
            <w:gridSpan w:val="2"/>
            <w:vMerge/>
            <w:tcBorders>
              <w:left w:val="double" w:sz="4" w:space="0" w:color="auto"/>
            </w:tcBorders>
            <w:shd w:val="clear" w:color="auto" w:fill="auto"/>
          </w:tcPr>
          <w:p w14:paraId="1CB3F15E" w14:textId="77777777" w:rsidR="00BB7084" w:rsidRPr="00743D60" w:rsidRDefault="00BB7084" w:rsidP="00F27A08">
            <w:pPr>
              <w:spacing w:before="40" w:after="40"/>
              <w:jc w:val="left"/>
              <w:rPr>
                <w:rFonts w:asciiTheme="minorHAnsi" w:hAnsiTheme="minorHAnsi" w:cstheme="minorHAnsi"/>
                <w:sz w:val="18"/>
                <w:szCs w:val="18"/>
              </w:rPr>
            </w:pPr>
          </w:p>
        </w:tc>
        <w:tc>
          <w:tcPr>
            <w:tcW w:w="3314" w:type="dxa"/>
            <w:shd w:val="clear" w:color="auto" w:fill="auto"/>
          </w:tcPr>
          <w:p w14:paraId="3E3F7233" w14:textId="77777777" w:rsidR="00BB7084" w:rsidRPr="00743D60" w:rsidRDefault="00BB7084" w:rsidP="00F27A08">
            <w:pPr>
              <w:spacing w:before="40" w:after="40"/>
              <w:jc w:val="left"/>
              <w:rPr>
                <w:rFonts w:asciiTheme="minorHAnsi" w:hAnsiTheme="minorHAnsi" w:cstheme="minorHAnsi"/>
                <w:sz w:val="16"/>
                <w:szCs w:val="16"/>
              </w:rPr>
            </w:pPr>
            <w:r w:rsidRPr="00743D60">
              <w:rPr>
                <w:rFonts w:asciiTheme="minorHAnsi" w:hAnsiTheme="minorHAnsi" w:cstheme="minorHAnsi"/>
                <w:b/>
                <w:sz w:val="16"/>
                <w:szCs w:val="16"/>
              </w:rPr>
              <w:t>Sezone</w:t>
            </w:r>
            <w:r w:rsidRPr="00743D60">
              <w:rPr>
                <w:rFonts w:asciiTheme="minorHAnsi" w:hAnsiTheme="minorHAnsi" w:cstheme="minorHAnsi"/>
                <w:sz w:val="16"/>
                <w:szCs w:val="16"/>
              </w:rPr>
              <w:t xml:space="preserve">: različit predznak; </w:t>
            </w:r>
            <w:r w:rsidRPr="00743D60">
              <w:rPr>
                <w:rFonts w:asciiTheme="minorHAnsi" w:hAnsiTheme="minorHAnsi" w:cstheme="minorHAnsi"/>
                <w:b/>
                <w:sz w:val="16"/>
                <w:szCs w:val="16"/>
              </w:rPr>
              <w:t>zima i proljeće</w:t>
            </w:r>
            <w:r w:rsidRPr="00743D60">
              <w:rPr>
                <w:rFonts w:asciiTheme="minorHAnsi" w:hAnsiTheme="minorHAnsi" w:cstheme="minorHAnsi"/>
                <w:sz w:val="16"/>
                <w:szCs w:val="16"/>
              </w:rPr>
              <w:t xml:space="preserve"> u većem dijelu Hrvatske </w:t>
            </w:r>
            <w:r w:rsidRPr="00743D60">
              <w:rPr>
                <w:rFonts w:asciiTheme="minorHAnsi" w:hAnsiTheme="minorHAnsi" w:cstheme="minorHAnsi"/>
                <w:i/>
                <w:sz w:val="16"/>
                <w:szCs w:val="16"/>
              </w:rPr>
              <w:t>manji porast</w:t>
            </w:r>
            <w:r w:rsidRPr="00743D60">
              <w:rPr>
                <w:rFonts w:asciiTheme="minorHAnsi" w:hAnsiTheme="minorHAnsi" w:cstheme="minorHAnsi"/>
                <w:sz w:val="16"/>
                <w:szCs w:val="16"/>
              </w:rPr>
              <w:t xml:space="preserve"> + 5 – 10 %, a </w:t>
            </w:r>
            <w:r w:rsidRPr="00743D60">
              <w:rPr>
                <w:rFonts w:asciiTheme="minorHAnsi" w:hAnsiTheme="minorHAnsi" w:cstheme="minorHAnsi"/>
                <w:b/>
                <w:sz w:val="16"/>
                <w:szCs w:val="16"/>
              </w:rPr>
              <w:t>ljeto i jesen</w:t>
            </w:r>
            <w:r w:rsidRPr="00743D60">
              <w:rPr>
                <w:rFonts w:asciiTheme="minorHAnsi" w:hAnsiTheme="minorHAnsi" w:cstheme="minorHAnsi"/>
                <w:sz w:val="16"/>
                <w:szCs w:val="16"/>
              </w:rPr>
              <w:t xml:space="preserve"> </w:t>
            </w:r>
            <w:r w:rsidRPr="00743D60">
              <w:rPr>
                <w:rFonts w:asciiTheme="minorHAnsi" w:hAnsiTheme="minorHAnsi" w:cstheme="minorHAnsi"/>
                <w:i/>
                <w:sz w:val="16"/>
                <w:szCs w:val="16"/>
              </w:rPr>
              <w:t>smanjenje</w:t>
            </w:r>
            <w:r w:rsidRPr="00743D60">
              <w:rPr>
                <w:rFonts w:asciiTheme="minorHAnsi" w:hAnsiTheme="minorHAnsi" w:cstheme="minorHAnsi"/>
                <w:sz w:val="16"/>
                <w:szCs w:val="16"/>
              </w:rPr>
              <w:t xml:space="preserve"> (najviše - 5 – 10 % u J Lici i S Dalmaciji)</w:t>
            </w:r>
          </w:p>
        </w:tc>
        <w:tc>
          <w:tcPr>
            <w:tcW w:w="3055" w:type="dxa"/>
            <w:tcBorders>
              <w:right w:val="double" w:sz="4" w:space="0" w:color="auto"/>
            </w:tcBorders>
            <w:shd w:val="clear" w:color="auto" w:fill="auto"/>
          </w:tcPr>
          <w:p w14:paraId="230CDA35" w14:textId="77777777" w:rsidR="00BB7084" w:rsidRPr="00743D60" w:rsidRDefault="00BB7084" w:rsidP="00F27A08">
            <w:pPr>
              <w:spacing w:before="40" w:after="40"/>
              <w:jc w:val="left"/>
              <w:rPr>
                <w:rFonts w:asciiTheme="minorHAnsi" w:hAnsiTheme="minorHAnsi" w:cstheme="minorHAnsi"/>
                <w:sz w:val="16"/>
                <w:szCs w:val="16"/>
              </w:rPr>
            </w:pPr>
            <w:r w:rsidRPr="00743D60">
              <w:rPr>
                <w:rFonts w:asciiTheme="minorHAnsi" w:hAnsiTheme="minorHAnsi" w:cstheme="minorHAnsi"/>
                <w:b/>
                <w:sz w:val="16"/>
                <w:szCs w:val="16"/>
              </w:rPr>
              <w:t>Sezone</w:t>
            </w:r>
            <w:r w:rsidRPr="00743D60">
              <w:rPr>
                <w:rFonts w:asciiTheme="minorHAnsi" w:hAnsiTheme="minorHAnsi" w:cstheme="minorHAnsi"/>
                <w:sz w:val="16"/>
                <w:szCs w:val="16"/>
              </w:rPr>
              <w:t xml:space="preserve">: </w:t>
            </w:r>
            <w:r w:rsidRPr="00743D60">
              <w:rPr>
                <w:rFonts w:asciiTheme="minorHAnsi" w:hAnsiTheme="minorHAnsi" w:cstheme="minorHAnsi"/>
                <w:i/>
                <w:sz w:val="16"/>
                <w:szCs w:val="16"/>
              </w:rPr>
              <w:t>smanjenje</w:t>
            </w:r>
            <w:r w:rsidRPr="00743D60">
              <w:rPr>
                <w:rFonts w:asciiTheme="minorHAnsi" w:hAnsiTheme="minorHAnsi" w:cstheme="minorHAnsi"/>
                <w:sz w:val="16"/>
                <w:szCs w:val="16"/>
              </w:rPr>
              <w:t xml:space="preserve"> </w:t>
            </w:r>
            <w:r w:rsidRPr="00743D60">
              <w:rPr>
                <w:rFonts w:asciiTheme="minorHAnsi" w:hAnsiTheme="minorHAnsi" w:cstheme="minorHAnsi"/>
                <w:b/>
                <w:sz w:val="16"/>
                <w:szCs w:val="16"/>
              </w:rPr>
              <w:t>u svim sezonama</w:t>
            </w:r>
            <w:r w:rsidRPr="00743D60">
              <w:rPr>
                <w:rFonts w:asciiTheme="minorHAnsi" w:hAnsiTheme="minorHAnsi" w:cstheme="minorHAnsi"/>
                <w:sz w:val="16"/>
                <w:szCs w:val="16"/>
              </w:rPr>
              <w:t xml:space="preserve"> (do 10 % gorje i S Dalmacija) </w:t>
            </w:r>
            <w:r w:rsidRPr="00743D60">
              <w:rPr>
                <w:rFonts w:asciiTheme="minorHAnsi" w:hAnsiTheme="minorHAnsi" w:cstheme="minorHAnsi"/>
                <w:i/>
                <w:sz w:val="16"/>
                <w:szCs w:val="16"/>
              </w:rPr>
              <w:t>osim</w:t>
            </w:r>
            <w:r w:rsidRPr="00743D60">
              <w:rPr>
                <w:rFonts w:asciiTheme="minorHAnsi" w:hAnsiTheme="minorHAnsi" w:cstheme="minorHAnsi"/>
                <w:sz w:val="16"/>
                <w:szCs w:val="16"/>
              </w:rPr>
              <w:t xml:space="preserve"> </w:t>
            </w:r>
            <w:r w:rsidRPr="00743D60">
              <w:rPr>
                <w:rFonts w:asciiTheme="minorHAnsi" w:hAnsiTheme="minorHAnsi" w:cstheme="minorHAnsi"/>
                <w:b/>
                <w:sz w:val="16"/>
                <w:szCs w:val="16"/>
              </w:rPr>
              <w:t>zimi</w:t>
            </w:r>
            <w:r w:rsidRPr="00743D60">
              <w:rPr>
                <w:rFonts w:asciiTheme="minorHAnsi" w:hAnsiTheme="minorHAnsi" w:cstheme="minorHAnsi"/>
                <w:sz w:val="16"/>
                <w:szCs w:val="16"/>
              </w:rPr>
              <w:t xml:space="preserve"> (povećanje 5 – 10 % S Hrvatska)</w:t>
            </w:r>
          </w:p>
        </w:tc>
      </w:tr>
      <w:tr w:rsidR="00393E11" w:rsidRPr="00743D60" w14:paraId="2558B6B6" w14:textId="77777777">
        <w:tc>
          <w:tcPr>
            <w:tcW w:w="2845" w:type="dxa"/>
            <w:gridSpan w:val="2"/>
            <w:vMerge/>
            <w:tcBorders>
              <w:left w:val="double" w:sz="4" w:space="0" w:color="auto"/>
            </w:tcBorders>
            <w:shd w:val="clear" w:color="auto" w:fill="auto"/>
          </w:tcPr>
          <w:p w14:paraId="2CAA3758" w14:textId="77777777" w:rsidR="00BB7084" w:rsidRPr="00743D60" w:rsidRDefault="00BB7084" w:rsidP="00F27A08">
            <w:pPr>
              <w:spacing w:before="40" w:after="40"/>
              <w:jc w:val="left"/>
              <w:rPr>
                <w:rFonts w:asciiTheme="minorHAnsi" w:hAnsiTheme="minorHAnsi" w:cstheme="minorHAnsi"/>
                <w:sz w:val="18"/>
                <w:szCs w:val="18"/>
              </w:rPr>
            </w:pPr>
          </w:p>
        </w:tc>
        <w:tc>
          <w:tcPr>
            <w:tcW w:w="3314" w:type="dxa"/>
            <w:shd w:val="clear" w:color="auto" w:fill="auto"/>
          </w:tcPr>
          <w:p w14:paraId="1919FF1E" w14:textId="77777777" w:rsidR="00BB7084" w:rsidRPr="00743D60" w:rsidRDefault="00BB7084" w:rsidP="00F27A08">
            <w:pPr>
              <w:spacing w:before="40" w:after="40"/>
              <w:jc w:val="left"/>
              <w:rPr>
                <w:rFonts w:asciiTheme="minorHAnsi" w:hAnsiTheme="minorHAnsi" w:cstheme="minorHAnsi"/>
                <w:sz w:val="16"/>
                <w:szCs w:val="16"/>
              </w:rPr>
            </w:pPr>
            <w:r w:rsidRPr="00743D60">
              <w:rPr>
                <w:rFonts w:asciiTheme="minorHAnsi" w:hAnsiTheme="minorHAnsi" w:cstheme="minorHAnsi"/>
                <w:i/>
                <w:sz w:val="16"/>
                <w:szCs w:val="16"/>
              </w:rPr>
              <w:t>Smanjenje</w:t>
            </w:r>
            <w:r w:rsidRPr="00743D60">
              <w:rPr>
                <w:rFonts w:asciiTheme="minorHAnsi" w:hAnsiTheme="minorHAnsi" w:cstheme="minorHAnsi"/>
                <w:sz w:val="16"/>
                <w:szCs w:val="16"/>
              </w:rPr>
              <w:t xml:space="preserve"> broja </w:t>
            </w:r>
            <w:r w:rsidRPr="00743D60">
              <w:rPr>
                <w:rFonts w:asciiTheme="minorHAnsi" w:hAnsiTheme="minorHAnsi" w:cstheme="minorHAnsi"/>
                <w:b/>
                <w:sz w:val="16"/>
                <w:szCs w:val="16"/>
              </w:rPr>
              <w:t>kišnih razdoblja</w:t>
            </w:r>
            <w:r w:rsidRPr="00743D60">
              <w:rPr>
                <w:rFonts w:asciiTheme="minorHAnsi" w:hAnsiTheme="minorHAnsi" w:cstheme="minorHAnsi"/>
                <w:sz w:val="16"/>
                <w:szCs w:val="16"/>
              </w:rPr>
              <w:t xml:space="preserve"> (osim u središnjoj Hrvatskoj gdje bi se malo povećao). Broj </w:t>
            </w:r>
            <w:r w:rsidRPr="00743D60">
              <w:rPr>
                <w:rFonts w:asciiTheme="minorHAnsi" w:hAnsiTheme="minorHAnsi" w:cstheme="minorHAnsi"/>
                <w:b/>
                <w:sz w:val="16"/>
                <w:szCs w:val="16"/>
              </w:rPr>
              <w:t>sušnih razdoblja</w:t>
            </w:r>
            <w:r w:rsidRPr="00743D60">
              <w:rPr>
                <w:rFonts w:asciiTheme="minorHAnsi" w:hAnsiTheme="minorHAnsi" w:cstheme="minorHAnsi"/>
                <w:sz w:val="16"/>
                <w:szCs w:val="16"/>
              </w:rPr>
              <w:t xml:space="preserve"> bi se </w:t>
            </w:r>
            <w:r w:rsidRPr="00743D60">
              <w:rPr>
                <w:rFonts w:asciiTheme="minorHAnsi" w:hAnsiTheme="minorHAnsi" w:cstheme="minorHAnsi"/>
                <w:i/>
                <w:sz w:val="16"/>
                <w:szCs w:val="16"/>
              </w:rPr>
              <w:t>povećao</w:t>
            </w:r>
          </w:p>
        </w:tc>
        <w:tc>
          <w:tcPr>
            <w:tcW w:w="3055" w:type="dxa"/>
            <w:tcBorders>
              <w:right w:val="double" w:sz="4" w:space="0" w:color="auto"/>
            </w:tcBorders>
            <w:shd w:val="clear" w:color="auto" w:fill="auto"/>
          </w:tcPr>
          <w:p w14:paraId="155CD4B4" w14:textId="77777777" w:rsidR="00BB7084" w:rsidRPr="00743D60" w:rsidRDefault="00BB7084" w:rsidP="00F27A08">
            <w:pPr>
              <w:spacing w:before="40" w:after="40"/>
              <w:jc w:val="left"/>
              <w:rPr>
                <w:rFonts w:asciiTheme="minorHAnsi" w:hAnsiTheme="minorHAnsi" w:cstheme="minorHAnsi"/>
                <w:sz w:val="16"/>
                <w:szCs w:val="16"/>
              </w:rPr>
            </w:pPr>
            <w:r w:rsidRPr="00743D60">
              <w:rPr>
                <w:rFonts w:asciiTheme="minorHAnsi" w:hAnsiTheme="minorHAnsi" w:cstheme="minorHAnsi"/>
                <w:sz w:val="16"/>
                <w:szCs w:val="16"/>
              </w:rPr>
              <w:t xml:space="preserve">Broj </w:t>
            </w:r>
            <w:r w:rsidRPr="00743D60">
              <w:rPr>
                <w:rFonts w:asciiTheme="minorHAnsi" w:hAnsiTheme="minorHAnsi" w:cstheme="minorHAnsi"/>
                <w:b/>
                <w:sz w:val="16"/>
                <w:szCs w:val="16"/>
              </w:rPr>
              <w:t>sušnih razdoblja</w:t>
            </w:r>
            <w:r w:rsidRPr="00743D60">
              <w:rPr>
                <w:rFonts w:asciiTheme="minorHAnsi" w:hAnsiTheme="minorHAnsi" w:cstheme="minorHAnsi"/>
                <w:sz w:val="16"/>
                <w:szCs w:val="16"/>
              </w:rPr>
              <w:t xml:space="preserve"> bi se </w:t>
            </w:r>
            <w:r w:rsidRPr="00743D60">
              <w:rPr>
                <w:rFonts w:asciiTheme="minorHAnsi" w:hAnsiTheme="minorHAnsi" w:cstheme="minorHAnsi"/>
                <w:i/>
                <w:sz w:val="16"/>
                <w:szCs w:val="16"/>
              </w:rPr>
              <w:t>povećao</w:t>
            </w:r>
          </w:p>
        </w:tc>
      </w:tr>
      <w:tr w:rsidR="00933913" w:rsidRPr="00743D60" w14:paraId="2CA7A4B9" w14:textId="77777777">
        <w:tc>
          <w:tcPr>
            <w:tcW w:w="2845" w:type="dxa"/>
            <w:gridSpan w:val="2"/>
            <w:vMerge w:val="restart"/>
            <w:tcBorders>
              <w:left w:val="double" w:sz="4" w:space="0" w:color="auto"/>
            </w:tcBorders>
            <w:shd w:val="clear" w:color="auto" w:fill="auto"/>
            <w:vAlign w:val="center"/>
          </w:tcPr>
          <w:p w14:paraId="57663C3B" w14:textId="77777777" w:rsidR="00BB7084" w:rsidRPr="00743D60" w:rsidRDefault="00BB7084" w:rsidP="00F27A08">
            <w:pPr>
              <w:spacing w:before="40" w:after="40"/>
              <w:jc w:val="left"/>
              <w:rPr>
                <w:rFonts w:asciiTheme="minorHAnsi" w:hAnsiTheme="minorHAnsi" w:cstheme="minorHAnsi"/>
                <w:b/>
                <w:sz w:val="18"/>
                <w:szCs w:val="18"/>
              </w:rPr>
            </w:pPr>
            <w:r w:rsidRPr="00743D60">
              <w:rPr>
                <w:rFonts w:asciiTheme="minorHAnsi" w:hAnsiTheme="minorHAnsi" w:cstheme="minorHAnsi"/>
                <w:b/>
                <w:sz w:val="18"/>
                <w:szCs w:val="18"/>
              </w:rPr>
              <w:t>TEMPERATURA ZRAKA</w:t>
            </w:r>
          </w:p>
        </w:tc>
        <w:tc>
          <w:tcPr>
            <w:tcW w:w="3314" w:type="dxa"/>
            <w:shd w:val="clear" w:color="auto" w:fill="auto"/>
          </w:tcPr>
          <w:p w14:paraId="082194A7" w14:textId="77777777" w:rsidR="00BB7084" w:rsidRPr="00743D60" w:rsidRDefault="00BB7084" w:rsidP="00F27A08">
            <w:pPr>
              <w:spacing w:before="40" w:after="40"/>
              <w:jc w:val="left"/>
              <w:rPr>
                <w:rFonts w:asciiTheme="minorHAnsi" w:hAnsiTheme="minorHAnsi" w:cstheme="minorHAnsi"/>
                <w:sz w:val="16"/>
                <w:szCs w:val="16"/>
              </w:rPr>
            </w:pPr>
            <w:r w:rsidRPr="00743D60">
              <w:rPr>
                <w:rFonts w:asciiTheme="minorHAnsi" w:hAnsiTheme="minorHAnsi" w:cstheme="minorHAnsi"/>
                <w:sz w:val="16"/>
                <w:szCs w:val="16"/>
              </w:rPr>
              <w:t xml:space="preserve">Srednja: </w:t>
            </w:r>
            <w:r w:rsidRPr="00743D60">
              <w:rPr>
                <w:rFonts w:asciiTheme="minorHAnsi" w:hAnsiTheme="minorHAnsi" w:cstheme="minorHAnsi"/>
                <w:i/>
                <w:sz w:val="16"/>
                <w:szCs w:val="16"/>
              </w:rPr>
              <w:t>porast</w:t>
            </w:r>
            <w:r w:rsidRPr="00743D60">
              <w:rPr>
                <w:rFonts w:asciiTheme="minorHAnsi" w:hAnsiTheme="minorHAnsi" w:cstheme="minorHAnsi"/>
                <w:sz w:val="16"/>
                <w:szCs w:val="16"/>
              </w:rPr>
              <w:t xml:space="preserve"> </w:t>
            </w:r>
            <w:r w:rsidRPr="00743D60">
              <w:rPr>
                <w:rFonts w:asciiTheme="minorHAnsi" w:hAnsiTheme="minorHAnsi" w:cstheme="minorHAnsi"/>
                <w:b/>
                <w:sz w:val="16"/>
                <w:szCs w:val="16"/>
              </w:rPr>
              <w:t>1 – 1,4 °C</w:t>
            </w:r>
            <w:r w:rsidRPr="00743D60">
              <w:rPr>
                <w:rFonts w:asciiTheme="minorHAnsi" w:hAnsiTheme="minorHAnsi" w:cstheme="minorHAnsi"/>
                <w:sz w:val="16"/>
                <w:szCs w:val="16"/>
              </w:rPr>
              <w:t xml:space="preserve"> (sve sezone, cijela Hrvatska)</w:t>
            </w:r>
          </w:p>
        </w:tc>
        <w:tc>
          <w:tcPr>
            <w:tcW w:w="3055" w:type="dxa"/>
            <w:tcBorders>
              <w:right w:val="double" w:sz="4" w:space="0" w:color="auto"/>
            </w:tcBorders>
            <w:shd w:val="clear" w:color="auto" w:fill="auto"/>
          </w:tcPr>
          <w:p w14:paraId="0B508FC1" w14:textId="77777777" w:rsidR="00BB7084" w:rsidRPr="00743D60" w:rsidRDefault="00BB7084" w:rsidP="00F27A08">
            <w:pPr>
              <w:spacing w:before="40" w:after="40"/>
              <w:jc w:val="left"/>
              <w:rPr>
                <w:rFonts w:asciiTheme="minorHAnsi" w:hAnsiTheme="minorHAnsi" w:cstheme="minorHAnsi"/>
                <w:sz w:val="16"/>
                <w:szCs w:val="16"/>
              </w:rPr>
            </w:pPr>
            <w:r w:rsidRPr="00743D60">
              <w:rPr>
                <w:rFonts w:asciiTheme="minorHAnsi" w:hAnsiTheme="minorHAnsi" w:cstheme="minorHAnsi"/>
                <w:sz w:val="16"/>
                <w:szCs w:val="16"/>
              </w:rPr>
              <w:t xml:space="preserve">Srednja: </w:t>
            </w:r>
            <w:r w:rsidRPr="00743D60">
              <w:rPr>
                <w:rFonts w:asciiTheme="minorHAnsi" w:hAnsiTheme="minorHAnsi" w:cstheme="minorHAnsi"/>
                <w:i/>
                <w:sz w:val="16"/>
                <w:szCs w:val="16"/>
              </w:rPr>
              <w:t>porast</w:t>
            </w:r>
            <w:r w:rsidRPr="00743D60">
              <w:rPr>
                <w:rFonts w:asciiTheme="minorHAnsi" w:hAnsiTheme="minorHAnsi" w:cstheme="minorHAnsi"/>
                <w:sz w:val="16"/>
                <w:szCs w:val="16"/>
              </w:rPr>
              <w:t xml:space="preserve"> </w:t>
            </w:r>
            <w:r w:rsidRPr="00743D60">
              <w:rPr>
                <w:rFonts w:asciiTheme="minorHAnsi" w:hAnsiTheme="minorHAnsi" w:cstheme="minorHAnsi"/>
                <w:b/>
                <w:sz w:val="16"/>
                <w:szCs w:val="16"/>
              </w:rPr>
              <w:t>1,5 – 2,2 °C</w:t>
            </w:r>
            <w:r w:rsidRPr="00743D60">
              <w:rPr>
                <w:rFonts w:asciiTheme="minorHAnsi" w:hAnsiTheme="minorHAnsi" w:cstheme="minorHAnsi"/>
                <w:sz w:val="16"/>
                <w:szCs w:val="16"/>
              </w:rPr>
              <w:t xml:space="preserve"> (sve sezone, cijela Hrvatska – naročito kontinent)</w:t>
            </w:r>
          </w:p>
        </w:tc>
      </w:tr>
      <w:tr w:rsidR="00933913" w:rsidRPr="00743D60" w14:paraId="0B895447" w14:textId="77777777">
        <w:tc>
          <w:tcPr>
            <w:tcW w:w="2845" w:type="dxa"/>
            <w:gridSpan w:val="2"/>
            <w:vMerge/>
            <w:tcBorders>
              <w:left w:val="double" w:sz="4" w:space="0" w:color="auto"/>
            </w:tcBorders>
            <w:shd w:val="clear" w:color="auto" w:fill="auto"/>
            <w:vAlign w:val="center"/>
          </w:tcPr>
          <w:p w14:paraId="36671D3B" w14:textId="77777777" w:rsidR="00BB7084" w:rsidRPr="00743D60" w:rsidRDefault="00BB7084" w:rsidP="00F27A08">
            <w:pPr>
              <w:spacing w:before="40" w:after="40"/>
              <w:jc w:val="left"/>
              <w:rPr>
                <w:rFonts w:asciiTheme="minorHAnsi" w:hAnsiTheme="minorHAnsi" w:cstheme="minorHAnsi"/>
                <w:b/>
                <w:sz w:val="18"/>
                <w:szCs w:val="18"/>
              </w:rPr>
            </w:pPr>
          </w:p>
        </w:tc>
        <w:tc>
          <w:tcPr>
            <w:tcW w:w="3314" w:type="dxa"/>
            <w:shd w:val="clear" w:color="auto" w:fill="auto"/>
          </w:tcPr>
          <w:p w14:paraId="2CD939F9" w14:textId="77777777" w:rsidR="00BB7084" w:rsidRPr="00743D60" w:rsidRDefault="00BB7084" w:rsidP="00F27A08">
            <w:pPr>
              <w:spacing w:before="40" w:after="40"/>
              <w:jc w:val="left"/>
              <w:rPr>
                <w:rFonts w:asciiTheme="minorHAnsi" w:hAnsiTheme="minorHAnsi" w:cstheme="minorHAnsi"/>
                <w:sz w:val="16"/>
                <w:szCs w:val="16"/>
              </w:rPr>
            </w:pPr>
            <w:r w:rsidRPr="00743D60">
              <w:rPr>
                <w:rFonts w:asciiTheme="minorHAnsi" w:hAnsiTheme="minorHAnsi" w:cstheme="minorHAnsi"/>
                <w:sz w:val="16"/>
                <w:szCs w:val="16"/>
              </w:rPr>
              <w:t xml:space="preserve">Maksimalna: </w:t>
            </w:r>
            <w:r w:rsidRPr="00743D60">
              <w:rPr>
                <w:rFonts w:asciiTheme="minorHAnsi" w:hAnsiTheme="minorHAnsi" w:cstheme="minorHAnsi"/>
                <w:i/>
                <w:sz w:val="16"/>
                <w:szCs w:val="16"/>
              </w:rPr>
              <w:t>porast</w:t>
            </w:r>
            <w:r w:rsidRPr="00743D60">
              <w:rPr>
                <w:rFonts w:asciiTheme="minorHAnsi" w:hAnsiTheme="minorHAnsi" w:cstheme="minorHAnsi"/>
                <w:sz w:val="16"/>
                <w:szCs w:val="16"/>
              </w:rPr>
              <w:t xml:space="preserve"> u svim sezonama </w:t>
            </w:r>
            <w:r w:rsidRPr="00743D60">
              <w:rPr>
                <w:rFonts w:asciiTheme="minorHAnsi" w:hAnsiTheme="minorHAnsi" w:cstheme="minorHAnsi"/>
                <w:b/>
                <w:sz w:val="16"/>
                <w:szCs w:val="16"/>
              </w:rPr>
              <w:t>1 – 1,5 °C</w:t>
            </w:r>
          </w:p>
        </w:tc>
        <w:tc>
          <w:tcPr>
            <w:tcW w:w="3055" w:type="dxa"/>
            <w:tcBorders>
              <w:right w:val="double" w:sz="4" w:space="0" w:color="auto"/>
            </w:tcBorders>
            <w:shd w:val="clear" w:color="auto" w:fill="auto"/>
          </w:tcPr>
          <w:p w14:paraId="2491E19F" w14:textId="77777777" w:rsidR="00BB7084" w:rsidRPr="00743D60" w:rsidRDefault="00BB7084" w:rsidP="00F27A08">
            <w:pPr>
              <w:spacing w:before="40" w:after="40"/>
              <w:jc w:val="left"/>
              <w:rPr>
                <w:rFonts w:asciiTheme="minorHAnsi" w:hAnsiTheme="minorHAnsi" w:cstheme="minorHAnsi"/>
                <w:sz w:val="16"/>
                <w:szCs w:val="16"/>
              </w:rPr>
            </w:pPr>
            <w:r w:rsidRPr="00743D60">
              <w:rPr>
                <w:rFonts w:asciiTheme="minorHAnsi" w:hAnsiTheme="minorHAnsi" w:cstheme="minorHAnsi"/>
                <w:sz w:val="16"/>
                <w:szCs w:val="16"/>
              </w:rPr>
              <w:t xml:space="preserve">Maksimalna: </w:t>
            </w:r>
            <w:r w:rsidRPr="00743D60">
              <w:rPr>
                <w:rFonts w:asciiTheme="minorHAnsi" w:hAnsiTheme="minorHAnsi" w:cstheme="minorHAnsi"/>
                <w:i/>
                <w:sz w:val="16"/>
                <w:szCs w:val="16"/>
              </w:rPr>
              <w:t>porast</w:t>
            </w:r>
            <w:r w:rsidRPr="00743D60">
              <w:rPr>
                <w:rFonts w:asciiTheme="minorHAnsi" w:hAnsiTheme="minorHAnsi" w:cstheme="minorHAnsi"/>
                <w:sz w:val="16"/>
                <w:szCs w:val="16"/>
              </w:rPr>
              <w:t xml:space="preserve"> do </w:t>
            </w:r>
            <w:r w:rsidRPr="00743D60">
              <w:rPr>
                <w:rFonts w:asciiTheme="minorHAnsi" w:hAnsiTheme="minorHAnsi" w:cstheme="minorHAnsi"/>
                <w:b/>
                <w:sz w:val="16"/>
                <w:szCs w:val="16"/>
              </w:rPr>
              <w:t>2,2 °C</w:t>
            </w:r>
            <w:r w:rsidRPr="00743D60">
              <w:rPr>
                <w:rFonts w:asciiTheme="minorHAnsi" w:hAnsiTheme="minorHAnsi" w:cstheme="minorHAnsi"/>
                <w:sz w:val="16"/>
                <w:szCs w:val="16"/>
              </w:rPr>
              <w:t xml:space="preserve"> u ljeto (do 2,3 °C na otocima)</w:t>
            </w:r>
          </w:p>
        </w:tc>
      </w:tr>
      <w:tr w:rsidR="00933913" w:rsidRPr="00743D60" w14:paraId="2E6D9877" w14:textId="77777777">
        <w:tc>
          <w:tcPr>
            <w:tcW w:w="2845" w:type="dxa"/>
            <w:gridSpan w:val="2"/>
            <w:vMerge/>
            <w:tcBorders>
              <w:left w:val="double" w:sz="4" w:space="0" w:color="auto"/>
            </w:tcBorders>
            <w:shd w:val="clear" w:color="auto" w:fill="auto"/>
            <w:vAlign w:val="center"/>
          </w:tcPr>
          <w:p w14:paraId="2E72CE28" w14:textId="77777777" w:rsidR="00BB7084" w:rsidRPr="00743D60" w:rsidRDefault="00BB7084" w:rsidP="00F27A08">
            <w:pPr>
              <w:spacing w:before="40" w:after="40"/>
              <w:jc w:val="left"/>
              <w:rPr>
                <w:rFonts w:asciiTheme="minorHAnsi" w:hAnsiTheme="minorHAnsi" w:cstheme="minorHAnsi"/>
                <w:b/>
                <w:sz w:val="18"/>
                <w:szCs w:val="18"/>
              </w:rPr>
            </w:pPr>
          </w:p>
        </w:tc>
        <w:tc>
          <w:tcPr>
            <w:tcW w:w="3314" w:type="dxa"/>
            <w:shd w:val="clear" w:color="auto" w:fill="auto"/>
          </w:tcPr>
          <w:p w14:paraId="055BAE60" w14:textId="77777777" w:rsidR="00BB7084" w:rsidRPr="00743D60" w:rsidRDefault="00BB7084" w:rsidP="00F27A08">
            <w:pPr>
              <w:spacing w:before="40" w:after="40"/>
              <w:jc w:val="left"/>
              <w:rPr>
                <w:rFonts w:asciiTheme="minorHAnsi" w:hAnsiTheme="minorHAnsi" w:cstheme="minorHAnsi"/>
                <w:sz w:val="16"/>
                <w:szCs w:val="16"/>
              </w:rPr>
            </w:pPr>
            <w:r w:rsidRPr="00743D60">
              <w:rPr>
                <w:rFonts w:asciiTheme="minorHAnsi" w:hAnsiTheme="minorHAnsi" w:cstheme="minorHAnsi"/>
                <w:sz w:val="16"/>
                <w:szCs w:val="16"/>
              </w:rPr>
              <w:t xml:space="preserve">Minimalna: najveći </w:t>
            </w:r>
            <w:r w:rsidRPr="00743D60">
              <w:rPr>
                <w:rFonts w:asciiTheme="minorHAnsi" w:hAnsiTheme="minorHAnsi" w:cstheme="minorHAnsi"/>
                <w:i/>
                <w:sz w:val="16"/>
                <w:szCs w:val="16"/>
              </w:rPr>
              <w:t>porast</w:t>
            </w:r>
            <w:r w:rsidRPr="00743D60">
              <w:rPr>
                <w:rFonts w:asciiTheme="minorHAnsi" w:hAnsiTheme="minorHAnsi" w:cstheme="minorHAnsi"/>
                <w:sz w:val="16"/>
                <w:szCs w:val="16"/>
              </w:rPr>
              <w:t xml:space="preserve"> </w:t>
            </w:r>
            <w:r w:rsidRPr="00743D60">
              <w:rPr>
                <w:rFonts w:asciiTheme="minorHAnsi" w:hAnsiTheme="minorHAnsi" w:cstheme="minorHAnsi"/>
                <w:b/>
                <w:sz w:val="16"/>
                <w:szCs w:val="16"/>
              </w:rPr>
              <w:t>zimi, 1,2 – 1,4 °C</w:t>
            </w:r>
          </w:p>
        </w:tc>
        <w:tc>
          <w:tcPr>
            <w:tcW w:w="3055" w:type="dxa"/>
            <w:tcBorders>
              <w:right w:val="double" w:sz="4" w:space="0" w:color="auto"/>
            </w:tcBorders>
            <w:shd w:val="clear" w:color="auto" w:fill="auto"/>
          </w:tcPr>
          <w:p w14:paraId="293D442F" w14:textId="77777777" w:rsidR="00BB7084" w:rsidRPr="00743D60" w:rsidRDefault="00BB7084" w:rsidP="00F27A08">
            <w:pPr>
              <w:spacing w:before="40" w:after="40"/>
              <w:jc w:val="left"/>
              <w:rPr>
                <w:rFonts w:asciiTheme="minorHAnsi" w:hAnsiTheme="minorHAnsi" w:cstheme="minorHAnsi"/>
                <w:sz w:val="16"/>
                <w:szCs w:val="16"/>
              </w:rPr>
            </w:pPr>
            <w:r w:rsidRPr="00743D60">
              <w:rPr>
                <w:rFonts w:asciiTheme="minorHAnsi" w:hAnsiTheme="minorHAnsi" w:cstheme="minorHAnsi"/>
                <w:sz w:val="16"/>
                <w:szCs w:val="16"/>
              </w:rPr>
              <w:t xml:space="preserve">Minimalna: najveći </w:t>
            </w:r>
            <w:r w:rsidRPr="00743D60">
              <w:rPr>
                <w:rFonts w:asciiTheme="minorHAnsi" w:hAnsiTheme="minorHAnsi" w:cstheme="minorHAnsi"/>
                <w:i/>
                <w:sz w:val="16"/>
                <w:szCs w:val="16"/>
              </w:rPr>
              <w:t>porast</w:t>
            </w:r>
            <w:r w:rsidRPr="00743D60">
              <w:rPr>
                <w:rFonts w:asciiTheme="minorHAnsi" w:hAnsiTheme="minorHAnsi" w:cstheme="minorHAnsi"/>
                <w:sz w:val="16"/>
                <w:szCs w:val="16"/>
              </w:rPr>
              <w:t xml:space="preserve"> na kontinentu </w:t>
            </w:r>
            <w:r w:rsidRPr="00743D60">
              <w:rPr>
                <w:rFonts w:asciiTheme="minorHAnsi" w:hAnsiTheme="minorHAnsi" w:cstheme="minorHAnsi"/>
                <w:b/>
                <w:sz w:val="16"/>
                <w:szCs w:val="16"/>
              </w:rPr>
              <w:t>zimi 2,1 – 2,4 °C</w:t>
            </w:r>
            <w:r w:rsidRPr="00743D60">
              <w:rPr>
                <w:rFonts w:asciiTheme="minorHAnsi" w:hAnsiTheme="minorHAnsi" w:cstheme="minorHAnsi"/>
                <w:sz w:val="16"/>
                <w:szCs w:val="16"/>
              </w:rPr>
              <w:t xml:space="preserve">; a </w:t>
            </w:r>
            <w:r w:rsidRPr="00743D60">
              <w:rPr>
                <w:rFonts w:asciiTheme="minorHAnsi" w:hAnsiTheme="minorHAnsi" w:cstheme="minorHAnsi"/>
                <w:b/>
                <w:sz w:val="16"/>
                <w:szCs w:val="16"/>
              </w:rPr>
              <w:t>1,8 – 2 °C</w:t>
            </w:r>
            <w:r w:rsidRPr="00743D60">
              <w:rPr>
                <w:rFonts w:asciiTheme="minorHAnsi" w:hAnsiTheme="minorHAnsi" w:cstheme="minorHAnsi"/>
                <w:sz w:val="16"/>
                <w:szCs w:val="16"/>
              </w:rPr>
              <w:t xml:space="preserve"> primorski krajevi</w:t>
            </w:r>
          </w:p>
        </w:tc>
      </w:tr>
      <w:tr w:rsidR="00933913" w:rsidRPr="00743D60" w14:paraId="7BC4CC32" w14:textId="77777777">
        <w:tc>
          <w:tcPr>
            <w:tcW w:w="1287" w:type="dxa"/>
            <w:vMerge w:val="restart"/>
            <w:tcBorders>
              <w:left w:val="double" w:sz="4" w:space="0" w:color="auto"/>
            </w:tcBorders>
            <w:shd w:val="clear" w:color="auto" w:fill="auto"/>
            <w:vAlign w:val="center"/>
          </w:tcPr>
          <w:p w14:paraId="3D7EDB75" w14:textId="77777777" w:rsidR="00BB7084" w:rsidRPr="00743D60" w:rsidRDefault="00BB7084" w:rsidP="00F27A08">
            <w:pPr>
              <w:spacing w:before="40" w:after="40"/>
              <w:jc w:val="left"/>
              <w:rPr>
                <w:rFonts w:asciiTheme="minorHAnsi" w:hAnsiTheme="minorHAnsi" w:cstheme="minorHAnsi"/>
                <w:b/>
                <w:sz w:val="18"/>
                <w:szCs w:val="18"/>
              </w:rPr>
            </w:pPr>
            <w:r w:rsidRPr="00743D60">
              <w:rPr>
                <w:rFonts w:asciiTheme="minorHAnsi" w:hAnsiTheme="minorHAnsi" w:cstheme="minorHAnsi"/>
                <w:b/>
                <w:sz w:val="18"/>
                <w:szCs w:val="18"/>
              </w:rPr>
              <w:lastRenderedPageBreak/>
              <w:t>EKSTREMNI VREMENSKI UVJETI</w:t>
            </w:r>
          </w:p>
        </w:tc>
        <w:tc>
          <w:tcPr>
            <w:tcW w:w="1558" w:type="dxa"/>
            <w:shd w:val="clear" w:color="auto" w:fill="auto"/>
            <w:vAlign w:val="center"/>
          </w:tcPr>
          <w:p w14:paraId="46B5E342" w14:textId="77777777" w:rsidR="00BB7084" w:rsidRPr="00743D60" w:rsidRDefault="00BB7084" w:rsidP="00F27A08">
            <w:pPr>
              <w:spacing w:before="40" w:after="40"/>
              <w:jc w:val="left"/>
              <w:rPr>
                <w:rFonts w:asciiTheme="minorHAnsi" w:hAnsiTheme="minorHAnsi" w:cstheme="minorHAnsi"/>
                <w:b/>
                <w:sz w:val="18"/>
                <w:szCs w:val="18"/>
              </w:rPr>
            </w:pPr>
            <w:r w:rsidRPr="00743D60">
              <w:rPr>
                <w:rFonts w:asciiTheme="minorHAnsi" w:hAnsiTheme="minorHAnsi" w:cstheme="minorHAnsi"/>
                <w:b/>
                <w:sz w:val="18"/>
                <w:szCs w:val="18"/>
              </w:rPr>
              <w:t xml:space="preserve">Vrućina </w:t>
            </w:r>
            <w:r w:rsidRPr="00743D60">
              <w:rPr>
                <w:rFonts w:asciiTheme="minorHAnsi" w:hAnsiTheme="minorHAnsi" w:cstheme="minorHAnsi"/>
                <w:sz w:val="18"/>
                <w:szCs w:val="18"/>
              </w:rPr>
              <w:t xml:space="preserve">(broj dana s </w:t>
            </w:r>
            <w:proofErr w:type="spellStart"/>
            <w:r w:rsidRPr="00743D60">
              <w:rPr>
                <w:rFonts w:asciiTheme="minorHAnsi" w:hAnsiTheme="minorHAnsi" w:cstheme="minorHAnsi"/>
                <w:sz w:val="18"/>
                <w:szCs w:val="18"/>
              </w:rPr>
              <w:t>Tmax</w:t>
            </w:r>
            <w:proofErr w:type="spellEnd"/>
            <w:r w:rsidRPr="00743D60">
              <w:rPr>
                <w:rFonts w:asciiTheme="minorHAnsi" w:hAnsiTheme="minorHAnsi" w:cstheme="minorHAnsi"/>
                <w:sz w:val="18"/>
                <w:szCs w:val="18"/>
              </w:rPr>
              <w:t xml:space="preserve"> &gt; +30 °C)</w:t>
            </w:r>
          </w:p>
        </w:tc>
        <w:tc>
          <w:tcPr>
            <w:tcW w:w="3314" w:type="dxa"/>
            <w:shd w:val="clear" w:color="auto" w:fill="auto"/>
          </w:tcPr>
          <w:p w14:paraId="4ADC26F4" w14:textId="77777777" w:rsidR="00BB7084" w:rsidRPr="00743D60" w:rsidRDefault="00BB7084" w:rsidP="00F27A08">
            <w:pPr>
              <w:spacing w:before="40" w:after="40"/>
              <w:jc w:val="left"/>
              <w:rPr>
                <w:rFonts w:asciiTheme="minorHAnsi" w:hAnsiTheme="minorHAnsi" w:cstheme="minorHAnsi"/>
                <w:sz w:val="16"/>
                <w:szCs w:val="16"/>
              </w:rPr>
            </w:pPr>
            <w:r w:rsidRPr="00743D60">
              <w:rPr>
                <w:rFonts w:asciiTheme="minorHAnsi" w:hAnsiTheme="minorHAnsi" w:cstheme="minorHAnsi"/>
                <w:b/>
                <w:sz w:val="16"/>
                <w:szCs w:val="16"/>
              </w:rPr>
              <w:t>6 do 8 dana</w:t>
            </w:r>
            <w:r w:rsidRPr="00743D60">
              <w:rPr>
                <w:rFonts w:asciiTheme="minorHAnsi" w:hAnsiTheme="minorHAnsi" w:cstheme="minorHAnsi"/>
                <w:sz w:val="16"/>
                <w:szCs w:val="16"/>
              </w:rPr>
              <w:t xml:space="preserve"> </w:t>
            </w:r>
            <w:r w:rsidRPr="00743D60">
              <w:rPr>
                <w:rFonts w:asciiTheme="minorHAnsi" w:hAnsiTheme="minorHAnsi" w:cstheme="minorHAnsi"/>
                <w:i/>
                <w:sz w:val="16"/>
                <w:szCs w:val="16"/>
              </w:rPr>
              <w:t>više</w:t>
            </w:r>
            <w:r w:rsidRPr="00743D60">
              <w:rPr>
                <w:rFonts w:asciiTheme="minorHAnsi" w:hAnsiTheme="minorHAnsi" w:cstheme="minorHAnsi"/>
                <w:sz w:val="16"/>
                <w:szCs w:val="16"/>
              </w:rPr>
              <w:t xml:space="preserve"> od referentnog razdoblja (referentno razdoblje: 15 – 25 dana godišnje)</w:t>
            </w:r>
          </w:p>
        </w:tc>
        <w:tc>
          <w:tcPr>
            <w:tcW w:w="3055" w:type="dxa"/>
            <w:tcBorders>
              <w:right w:val="double" w:sz="4" w:space="0" w:color="auto"/>
            </w:tcBorders>
            <w:shd w:val="clear" w:color="auto" w:fill="auto"/>
          </w:tcPr>
          <w:p w14:paraId="7ACF3F85" w14:textId="77777777" w:rsidR="00BB7084" w:rsidRPr="00743D60" w:rsidRDefault="00BB7084" w:rsidP="00F27A08">
            <w:pPr>
              <w:spacing w:before="40" w:after="40"/>
              <w:jc w:val="left"/>
              <w:rPr>
                <w:rFonts w:asciiTheme="minorHAnsi" w:hAnsiTheme="minorHAnsi" w:cstheme="minorHAnsi"/>
                <w:sz w:val="16"/>
                <w:szCs w:val="16"/>
              </w:rPr>
            </w:pPr>
            <w:r w:rsidRPr="00743D60">
              <w:rPr>
                <w:rFonts w:asciiTheme="minorHAnsi" w:hAnsiTheme="minorHAnsi" w:cstheme="minorHAnsi"/>
                <w:sz w:val="16"/>
                <w:szCs w:val="16"/>
              </w:rPr>
              <w:t xml:space="preserve">Do </w:t>
            </w:r>
            <w:r w:rsidRPr="00743D60">
              <w:rPr>
                <w:rFonts w:asciiTheme="minorHAnsi" w:hAnsiTheme="minorHAnsi" w:cstheme="minorHAnsi"/>
                <w:b/>
                <w:sz w:val="16"/>
                <w:szCs w:val="16"/>
              </w:rPr>
              <w:t>12 dana</w:t>
            </w:r>
            <w:r w:rsidRPr="00743D60">
              <w:rPr>
                <w:rFonts w:asciiTheme="minorHAnsi" w:hAnsiTheme="minorHAnsi" w:cstheme="minorHAnsi"/>
                <w:sz w:val="16"/>
                <w:szCs w:val="16"/>
              </w:rPr>
              <w:t xml:space="preserve"> </w:t>
            </w:r>
            <w:r w:rsidRPr="00743D60">
              <w:rPr>
                <w:rFonts w:asciiTheme="minorHAnsi" w:hAnsiTheme="minorHAnsi" w:cstheme="minorHAnsi"/>
                <w:i/>
                <w:sz w:val="16"/>
                <w:szCs w:val="16"/>
              </w:rPr>
              <w:t>više</w:t>
            </w:r>
            <w:r w:rsidRPr="00743D60">
              <w:rPr>
                <w:rFonts w:asciiTheme="minorHAnsi" w:hAnsiTheme="minorHAnsi" w:cstheme="minorHAnsi"/>
                <w:sz w:val="16"/>
                <w:szCs w:val="16"/>
              </w:rPr>
              <w:t xml:space="preserve"> od referentnog razdoblja</w:t>
            </w:r>
          </w:p>
        </w:tc>
      </w:tr>
      <w:tr w:rsidR="00933913" w:rsidRPr="00743D60" w14:paraId="18C55AFB" w14:textId="77777777">
        <w:tc>
          <w:tcPr>
            <w:tcW w:w="1287" w:type="dxa"/>
            <w:vMerge/>
            <w:tcBorders>
              <w:left w:val="double" w:sz="4" w:space="0" w:color="auto"/>
            </w:tcBorders>
            <w:shd w:val="clear" w:color="auto" w:fill="auto"/>
            <w:vAlign w:val="center"/>
          </w:tcPr>
          <w:p w14:paraId="47DA962C" w14:textId="77777777" w:rsidR="00BB7084" w:rsidRPr="00743D60" w:rsidRDefault="00BB7084" w:rsidP="00F27A08">
            <w:pPr>
              <w:spacing w:before="40" w:after="40"/>
              <w:jc w:val="left"/>
              <w:rPr>
                <w:rFonts w:asciiTheme="minorHAnsi" w:hAnsiTheme="minorHAnsi" w:cstheme="minorHAnsi"/>
                <w:b/>
                <w:sz w:val="18"/>
                <w:szCs w:val="18"/>
              </w:rPr>
            </w:pPr>
          </w:p>
        </w:tc>
        <w:tc>
          <w:tcPr>
            <w:tcW w:w="1558" w:type="dxa"/>
            <w:shd w:val="clear" w:color="auto" w:fill="auto"/>
            <w:vAlign w:val="center"/>
          </w:tcPr>
          <w:p w14:paraId="27BFE124" w14:textId="77777777" w:rsidR="00BB7084" w:rsidRPr="00743D60" w:rsidRDefault="00BB7084" w:rsidP="00F27A08">
            <w:pPr>
              <w:spacing w:before="40" w:after="40"/>
              <w:jc w:val="left"/>
              <w:rPr>
                <w:rFonts w:asciiTheme="minorHAnsi" w:hAnsiTheme="minorHAnsi" w:cstheme="minorHAnsi"/>
                <w:b/>
                <w:sz w:val="18"/>
                <w:szCs w:val="18"/>
              </w:rPr>
            </w:pPr>
            <w:r w:rsidRPr="00743D60">
              <w:rPr>
                <w:rFonts w:asciiTheme="minorHAnsi" w:hAnsiTheme="minorHAnsi" w:cstheme="minorHAnsi"/>
                <w:b/>
                <w:sz w:val="18"/>
                <w:szCs w:val="18"/>
              </w:rPr>
              <w:t xml:space="preserve">Hladnoća </w:t>
            </w:r>
            <w:r w:rsidRPr="00743D60">
              <w:rPr>
                <w:rFonts w:asciiTheme="minorHAnsi" w:hAnsiTheme="minorHAnsi" w:cstheme="minorHAnsi"/>
                <w:sz w:val="18"/>
                <w:szCs w:val="18"/>
              </w:rPr>
              <w:t xml:space="preserve">(broj dana s </w:t>
            </w:r>
            <w:proofErr w:type="spellStart"/>
            <w:r w:rsidRPr="00743D60">
              <w:rPr>
                <w:rFonts w:asciiTheme="minorHAnsi" w:hAnsiTheme="minorHAnsi" w:cstheme="minorHAnsi"/>
                <w:sz w:val="18"/>
                <w:szCs w:val="18"/>
              </w:rPr>
              <w:t>Tmin</w:t>
            </w:r>
            <w:proofErr w:type="spellEnd"/>
            <w:r w:rsidRPr="00743D60">
              <w:rPr>
                <w:rFonts w:asciiTheme="minorHAnsi" w:hAnsiTheme="minorHAnsi" w:cstheme="minorHAnsi"/>
                <w:sz w:val="18"/>
                <w:szCs w:val="18"/>
              </w:rPr>
              <w:t xml:space="preserve"> &lt; -10 °C)</w:t>
            </w:r>
          </w:p>
        </w:tc>
        <w:tc>
          <w:tcPr>
            <w:tcW w:w="3314" w:type="dxa"/>
            <w:shd w:val="clear" w:color="auto" w:fill="auto"/>
          </w:tcPr>
          <w:p w14:paraId="072CDCAD" w14:textId="77777777" w:rsidR="00BB7084" w:rsidRPr="00743D60" w:rsidRDefault="00BB7084" w:rsidP="00F27A08">
            <w:pPr>
              <w:spacing w:before="40" w:after="40"/>
              <w:jc w:val="left"/>
              <w:rPr>
                <w:rFonts w:asciiTheme="minorHAnsi" w:hAnsiTheme="minorHAnsi" w:cstheme="minorHAnsi"/>
                <w:sz w:val="16"/>
                <w:szCs w:val="16"/>
              </w:rPr>
            </w:pPr>
            <w:r w:rsidRPr="00743D60">
              <w:rPr>
                <w:rFonts w:asciiTheme="minorHAnsi" w:hAnsiTheme="minorHAnsi" w:cstheme="minorHAnsi"/>
                <w:i/>
                <w:sz w:val="16"/>
                <w:szCs w:val="16"/>
              </w:rPr>
              <w:t>Smanjenje</w:t>
            </w:r>
            <w:r w:rsidRPr="00743D60">
              <w:rPr>
                <w:rFonts w:asciiTheme="minorHAnsi" w:hAnsiTheme="minorHAnsi" w:cstheme="minorHAnsi"/>
                <w:sz w:val="16"/>
                <w:szCs w:val="16"/>
              </w:rPr>
              <w:t xml:space="preserve"> broja dana s </w:t>
            </w:r>
            <w:proofErr w:type="spellStart"/>
            <w:r w:rsidRPr="00743D60">
              <w:rPr>
                <w:rFonts w:asciiTheme="minorHAnsi" w:hAnsiTheme="minorHAnsi" w:cstheme="minorHAnsi"/>
                <w:sz w:val="16"/>
                <w:szCs w:val="16"/>
              </w:rPr>
              <w:t>Tmin</w:t>
            </w:r>
            <w:proofErr w:type="spellEnd"/>
            <w:r w:rsidRPr="00743D60">
              <w:rPr>
                <w:rFonts w:asciiTheme="minorHAnsi" w:hAnsiTheme="minorHAnsi" w:cstheme="minorHAnsi"/>
                <w:sz w:val="16"/>
                <w:szCs w:val="16"/>
              </w:rPr>
              <w:t xml:space="preserve"> &lt; -10 °C i porast </w:t>
            </w:r>
            <w:proofErr w:type="spellStart"/>
            <w:r w:rsidRPr="00743D60">
              <w:rPr>
                <w:rFonts w:asciiTheme="minorHAnsi" w:hAnsiTheme="minorHAnsi" w:cstheme="minorHAnsi"/>
                <w:sz w:val="16"/>
                <w:szCs w:val="16"/>
              </w:rPr>
              <w:t>Tmin</w:t>
            </w:r>
            <w:proofErr w:type="spellEnd"/>
            <w:r w:rsidRPr="00743D60">
              <w:rPr>
                <w:rFonts w:asciiTheme="minorHAnsi" w:hAnsiTheme="minorHAnsi" w:cstheme="minorHAnsi"/>
                <w:sz w:val="16"/>
                <w:szCs w:val="16"/>
              </w:rPr>
              <w:t xml:space="preserve"> vrijednosti (1,2 – 1,4 °C)</w:t>
            </w:r>
          </w:p>
        </w:tc>
        <w:tc>
          <w:tcPr>
            <w:tcW w:w="3055" w:type="dxa"/>
            <w:tcBorders>
              <w:right w:val="double" w:sz="4" w:space="0" w:color="auto"/>
            </w:tcBorders>
            <w:shd w:val="clear" w:color="auto" w:fill="auto"/>
          </w:tcPr>
          <w:p w14:paraId="5F1A8DF8" w14:textId="77777777" w:rsidR="00BB7084" w:rsidRPr="00743D60" w:rsidRDefault="00BB7084" w:rsidP="00F27A08">
            <w:pPr>
              <w:spacing w:before="40" w:after="40"/>
              <w:jc w:val="left"/>
              <w:rPr>
                <w:rFonts w:asciiTheme="minorHAnsi" w:hAnsiTheme="minorHAnsi" w:cstheme="minorHAnsi"/>
                <w:sz w:val="16"/>
                <w:szCs w:val="16"/>
              </w:rPr>
            </w:pPr>
            <w:r w:rsidRPr="00743D60">
              <w:rPr>
                <w:rFonts w:asciiTheme="minorHAnsi" w:hAnsiTheme="minorHAnsi" w:cstheme="minorHAnsi"/>
                <w:sz w:val="16"/>
                <w:szCs w:val="16"/>
              </w:rPr>
              <w:t xml:space="preserve">Daljnje </w:t>
            </w:r>
            <w:r w:rsidRPr="00743D60">
              <w:rPr>
                <w:rFonts w:asciiTheme="minorHAnsi" w:hAnsiTheme="minorHAnsi" w:cstheme="minorHAnsi"/>
                <w:i/>
                <w:sz w:val="16"/>
                <w:szCs w:val="16"/>
              </w:rPr>
              <w:t>smanjenje</w:t>
            </w:r>
            <w:r w:rsidRPr="00743D60">
              <w:rPr>
                <w:rFonts w:asciiTheme="minorHAnsi" w:hAnsiTheme="minorHAnsi" w:cstheme="minorHAnsi"/>
                <w:sz w:val="16"/>
                <w:szCs w:val="16"/>
              </w:rPr>
              <w:t xml:space="preserve"> broja dana s </w:t>
            </w:r>
            <w:proofErr w:type="spellStart"/>
            <w:r w:rsidRPr="00743D60">
              <w:rPr>
                <w:rFonts w:asciiTheme="minorHAnsi" w:hAnsiTheme="minorHAnsi" w:cstheme="minorHAnsi"/>
                <w:sz w:val="16"/>
                <w:szCs w:val="16"/>
              </w:rPr>
              <w:t>Tmin</w:t>
            </w:r>
            <w:proofErr w:type="spellEnd"/>
            <w:r w:rsidRPr="00743D60">
              <w:rPr>
                <w:rFonts w:asciiTheme="minorHAnsi" w:hAnsiTheme="minorHAnsi" w:cstheme="minorHAnsi"/>
                <w:sz w:val="16"/>
                <w:szCs w:val="16"/>
              </w:rPr>
              <w:t xml:space="preserve"> &lt; -10 °C</w:t>
            </w:r>
          </w:p>
        </w:tc>
      </w:tr>
      <w:tr w:rsidR="00933913" w:rsidRPr="00743D60" w14:paraId="2655AFC1" w14:textId="77777777">
        <w:tc>
          <w:tcPr>
            <w:tcW w:w="1287" w:type="dxa"/>
            <w:vMerge/>
            <w:tcBorders>
              <w:left w:val="double" w:sz="4" w:space="0" w:color="auto"/>
            </w:tcBorders>
            <w:shd w:val="clear" w:color="auto" w:fill="auto"/>
            <w:vAlign w:val="center"/>
          </w:tcPr>
          <w:p w14:paraId="66401AA2" w14:textId="77777777" w:rsidR="00BB7084" w:rsidRPr="00743D60" w:rsidRDefault="00BB7084" w:rsidP="00F27A08">
            <w:pPr>
              <w:spacing w:before="40" w:after="40"/>
              <w:jc w:val="left"/>
              <w:rPr>
                <w:rFonts w:asciiTheme="minorHAnsi" w:hAnsiTheme="minorHAnsi" w:cstheme="minorHAnsi"/>
                <w:b/>
                <w:sz w:val="18"/>
                <w:szCs w:val="18"/>
              </w:rPr>
            </w:pPr>
          </w:p>
        </w:tc>
        <w:tc>
          <w:tcPr>
            <w:tcW w:w="1558" w:type="dxa"/>
            <w:shd w:val="clear" w:color="auto" w:fill="auto"/>
            <w:vAlign w:val="center"/>
          </w:tcPr>
          <w:p w14:paraId="444AB5AF" w14:textId="77777777" w:rsidR="00BB7084" w:rsidRPr="00743D60" w:rsidRDefault="00BB7084" w:rsidP="00F27A08">
            <w:pPr>
              <w:spacing w:before="40" w:after="40"/>
              <w:jc w:val="left"/>
              <w:rPr>
                <w:rFonts w:asciiTheme="minorHAnsi" w:hAnsiTheme="minorHAnsi" w:cstheme="minorHAnsi"/>
                <w:b/>
                <w:sz w:val="18"/>
                <w:szCs w:val="18"/>
              </w:rPr>
            </w:pPr>
            <w:r w:rsidRPr="00743D60">
              <w:rPr>
                <w:rFonts w:asciiTheme="minorHAnsi" w:hAnsiTheme="minorHAnsi" w:cstheme="minorHAnsi"/>
                <w:b/>
                <w:sz w:val="18"/>
                <w:szCs w:val="18"/>
              </w:rPr>
              <w:t xml:space="preserve">Tople noći </w:t>
            </w:r>
            <w:r w:rsidRPr="00743D60">
              <w:rPr>
                <w:rFonts w:asciiTheme="minorHAnsi" w:hAnsiTheme="minorHAnsi" w:cstheme="minorHAnsi"/>
                <w:sz w:val="18"/>
                <w:szCs w:val="18"/>
              </w:rPr>
              <w:t xml:space="preserve">(broj dana s </w:t>
            </w:r>
            <w:proofErr w:type="spellStart"/>
            <w:r w:rsidRPr="00743D60">
              <w:rPr>
                <w:rFonts w:asciiTheme="minorHAnsi" w:hAnsiTheme="minorHAnsi" w:cstheme="minorHAnsi"/>
                <w:sz w:val="18"/>
                <w:szCs w:val="18"/>
              </w:rPr>
              <w:t>Tmin</w:t>
            </w:r>
            <w:proofErr w:type="spellEnd"/>
            <w:r w:rsidRPr="00743D60">
              <w:rPr>
                <w:rFonts w:asciiTheme="minorHAnsi" w:hAnsiTheme="minorHAnsi" w:cstheme="minorHAnsi"/>
                <w:sz w:val="18"/>
                <w:szCs w:val="18"/>
              </w:rPr>
              <w:t xml:space="preserve"> ≥ +20 °C)</w:t>
            </w:r>
          </w:p>
        </w:tc>
        <w:tc>
          <w:tcPr>
            <w:tcW w:w="3314" w:type="dxa"/>
            <w:shd w:val="clear" w:color="auto" w:fill="auto"/>
          </w:tcPr>
          <w:p w14:paraId="0128C595" w14:textId="77777777" w:rsidR="00BB7084" w:rsidRPr="00743D60" w:rsidRDefault="00BB7084" w:rsidP="00F27A08">
            <w:pPr>
              <w:spacing w:before="40" w:after="40"/>
              <w:jc w:val="left"/>
              <w:rPr>
                <w:rFonts w:asciiTheme="minorHAnsi" w:hAnsiTheme="minorHAnsi" w:cstheme="minorHAnsi"/>
                <w:i/>
                <w:sz w:val="16"/>
                <w:szCs w:val="16"/>
              </w:rPr>
            </w:pPr>
            <w:r w:rsidRPr="00743D60">
              <w:rPr>
                <w:rFonts w:asciiTheme="minorHAnsi" w:hAnsiTheme="minorHAnsi" w:cstheme="minorHAnsi"/>
                <w:i/>
                <w:sz w:val="16"/>
                <w:szCs w:val="16"/>
              </w:rPr>
              <w:t>U porastu</w:t>
            </w:r>
          </w:p>
        </w:tc>
        <w:tc>
          <w:tcPr>
            <w:tcW w:w="3055" w:type="dxa"/>
            <w:tcBorders>
              <w:right w:val="double" w:sz="4" w:space="0" w:color="auto"/>
            </w:tcBorders>
            <w:shd w:val="clear" w:color="auto" w:fill="auto"/>
          </w:tcPr>
          <w:p w14:paraId="143091CA" w14:textId="77777777" w:rsidR="00BB7084" w:rsidRPr="00743D60" w:rsidRDefault="00BB7084" w:rsidP="00F27A08">
            <w:pPr>
              <w:spacing w:before="40" w:after="40"/>
              <w:jc w:val="left"/>
              <w:rPr>
                <w:rFonts w:asciiTheme="minorHAnsi" w:hAnsiTheme="minorHAnsi" w:cstheme="minorHAnsi"/>
                <w:i/>
                <w:sz w:val="16"/>
                <w:szCs w:val="16"/>
              </w:rPr>
            </w:pPr>
            <w:r w:rsidRPr="00743D60">
              <w:rPr>
                <w:rFonts w:asciiTheme="minorHAnsi" w:hAnsiTheme="minorHAnsi" w:cstheme="minorHAnsi"/>
                <w:i/>
                <w:sz w:val="16"/>
                <w:szCs w:val="16"/>
              </w:rPr>
              <w:t>U porastu</w:t>
            </w:r>
          </w:p>
        </w:tc>
      </w:tr>
      <w:tr w:rsidR="00933913" w:rsidRPr="00743D60" w14:paraId="1DE9555C" w14:textId="77777777">
        <w:tc>
          <w:tcPr>
            <w:tcW w:w="1287" w:type="dxa"/>
            <w:vMerge w:val="restart"/>
            <w:tcBorders>
              <w:left w:val="double" w:sz="4" w:space="0" w:color="auto"/>
            </w:tcBorders>
            <w:shd w:val="clear" w:color="auto" w:fill="auto"/>
            <w:vAlign w:val="center"/>
          </w:tcPr>
          <w:p w14:paraId="40443506" w14:textId="77777777" w:rsidR="00BB7084" w:rsidRPr="00743D60" w:rsidRDefault="00BB7084" w:rsidP="00F27A08">
            <w:pPr>
              <w:spacing w:before="40" w:after="40"/>
              <w:jc w:val="left"/>
              <w:rPr>
                <w:rFonts w:asciiTheme="minorHAnsi" w:hAnsiTheme="minorHAnsi" w:cstheme="minorHAnsi"/>
                <w:b/>
                <w:sz w:val="18"/>
                <w:szCs w:val="18"/>
              </w:rPr>
            </w:pPr>
            <w:r w:rsidRPr="00743D60">
              <w:rPr>
                <w:rFonts w:asciiTheme="minorHAnsi" w:hAnsiTheme="minorHAnsi" w:cstheme="minorHAnsi"/>
                <w:b/>
                <w:sz w:val="18"/>
                <w:szCs w:val="18"/>
              </w:rPr>
              <w:t>VJETAR</w:t>
            </w:r>
          </w:p>
          <w:p w14:paraId="13B30854" w14:textId="77777777" w:rsidR="00BB7084" w:rsidRPr="00743D60" w:rsidRDefault="00BB7084" w:rsidP="00F27A08">
            <w:pPr>
              <w:spacing w:before="40" w:after="40"/>
              <w:jc w:val="left"/>
              <w:rPr>
                <w:rFonts w:asciiTheme="minorHAnsi" w:hAnsiTheme="minorHAnsi" w:cstheme="minorHAnsi"/>
                <w:b/>
                <w:sz w:val="18"/>
                <w:szCs w:val="18"/>
              </w:rPr>
            </w:pPr>
            <w:r w:rsidRPr="00743D60">
              <w:rPr>
                <w:rFonts w:asciiTheme="minorHAnsi" w:hAnsiTheme="minorHAnsi" w:cstheme="minorHAnsi"/>
                <w:b/>
                <w:sz w:val="18"/>
                <w:szCs w:val="18"/>
              </w:rPr>
              <w:t>(na 10 m)</w:t>
            </w:r>
          </w:p>
        </w:tc>
        <w:tc>
          <w:tcPr>
            <w:tcW w:w="1558" w:type="dxa"/>
            <w:shd w:val="clear" w:color="auto" w:fill="auto"/>
            <w:vAlign w:val="center"/>
          </w:tcPr>
          <w:p w14:paraId="565331EA" w14:textId="77777777" w:rsidR="00BB7084" w:rsidRPr="00743D60" w:rsidRDefault="00BB7084" w:rsidP="00F27A08">
            <w:pPr>
              <w:spacing w:before="40" w:after="40"/>
              <w:jc w:val="left"/>
              <w:rPr>
                <w:rFonts w:asciiTheme="minorHAnsi" w:hAnsiTheme="minorHAnsi" w:cstheme="minorHAnsi"/>
                <w:b/>
                <w:sz w:val="18"/>
                <w:szCs w:val="18"/>
              </w:rPr>
            </w:pPr>
            <w:r w:rsidRPr="00743D60">
              <w:rPr>
                <w:rFonts w:asciiTheme="minorHAnsi" w:hAnsiTheme="minorHAnsi" w:cstheme="minorHAnsi"/>
                <w:b/>
                <w:sz w:val="18"/>
                <w:szCs w:val="18"/>
              </w:rPr>
              <w:t xml:space="preserve">Srednja brzina </w:t>
            </w:r>
          </w:p>
        </w:tc>
        <w:tc>
          <w:tcPr>
            <w:tcW w:w="3314" w:type="dxa"/>
            <w:shd w:val="clear" w:color="auto" w:fill="auto"/>
          </w:tcPr>
          <w:p w14:paraId="50AECF13" w14:textId="77777777" w:rsidR="00BB7084" w:rsidRPr="00743D60" w:rsidRDefault="00BB7084" w:rsidP="00F27A08">
            <w:pPr>
              <w:spacing w:before="40" w:after="40"/>
              <w:jc w:val="left"/>
              <w:rPr>
                <w:rFonts w:asciiTheme="minorHAnsi" w:hAnsiTheme="minorHAnsi" w:cstheme="minorHAnsi"/>
                <w:sz w:val="16"/>
                <w:szCs w:val="16"/>
              </w:rPr>
            </w:pPr>
            <w:r w:rsidRPr="00743D60">
              <w:rPr>
                <w:rFonts w:asciiTheme="minorHAnsi" w:hAnsiTheme="minorHAnsi" w:cstheme="minorHAnsi"/>
                <w:b/>
                <w:sz w:val="16"/>
                <w:szCs w:val="16"/>
              </w:rPr>
              <w:t>Zima i proljeće</w:t>
            </w:r>
            <w:r w:rsidRPr="00743D60">
              <w:rPr>
                <w:rFonts w:asciiTheme="minorHAnsi" w:hAnsiTheme="minorHAnsi" w:cstheme="minorHAnsi"/>
                <w:sz w:val="16"/>
                <w:szCs w:val="16"/>
              </w:rPr>
              <w:t xml:space="preserve"> </w:t>
            </w:r>
            <w:r w:rsidRPr="00743D60">
              <w:rPr>
                <w:rFonts w:asciiTheme="minorHAnsi" w:hAnsiTheme="minorHAnsi" w:cstheme="minorHAnsi"/>
                <w:i/>
                <w:sz w:val="16"/>
                <w:szCs w:val="16"/>
              </w:rPr>
              <w:t>bez promjene</w:t>
            </w:r>
            <w:r w:rsidRPr="00743D60">
              <w:rPr>
                <w:rFonts w:asciiTheme="minorHAnsi" w:hAnsiTheme="minorHAnsi" w:cstheme="minorHAnsi"/>
                <w:sz w:val="16"/>
                <w:szCs w:val="16"/>
              </w:rPr>
              <w:t xml:space="preserve">, no </w:t>
            </w:r>
            <w:r w:rsidRPr="00743D60">
              <w:rPr>
                <w:rFonts w:asciiTheme="minorHAnsi" w:hAnsiTheme="minorHAnsi" w:cstheme="minorHAnsi"/>
                <w:b/>
                <w:sz w:val="16"/>
                <w:szCs w:val="16"/>
              </w:rPr>
              <w:t>ljeti i osobito u jesen</w:t>
            </w:r>
            <w:r w:rsidRPr="00743D60">
              <w:rPr>
                <w:rFonts w:asciiTheme="minorHAnsi" w:hAnsiTheme="minorHAnsi" w:cstheme="minorHAnsi"/>
                <w:sz w:val="16"/>
                <w:szCs w:val="16"/>
              </w:rPr>
              <w:t xml:space="preserve"> na Jadranu porast do 20 – 25 %</w:t>
            </w:r>
          </w:p>
        </w:tc>
        <w:tc>
          <w:tcPr>
            <w:tcW w:w="3055" w:type="dxa"/>
            <w:tcBorders>
              <w:right w:val="double" w:sz="4" w:space="0" w:color="auto"/>
            </w:tcBorders>
            <w:shd w:val="clear" w:color="auto" w:fill="auto"/>
          </w:tcPr>
          <w:p w14:paraId="5D4AE969" w14:textId="77777777" w:rsidR="00BB7084" w:rsidRPr="00743D60" w:rsidRDefault="00BB7084" w:rsidP="00F27A08">
            <w:pPr>
              <w:spacing w:before="40" w:after="40"/>
              <w:jc w:val="left"/>
              <w:rPr>
                <w:rFonts w:asciiTheme="minorHAnsi" w:hAnsiTheme="minorHAnsi" w:cstheme="minorHAnsi"/>
                <w:sz w:val="16"/>
                <w:szCs w:val="16"/>
              </w:rPr>
            </w:pPr>
            <w:r w:rsidRPr="00743D60">
              <w:rPr>
                <w:rFonts w:asciiTheme="minorHAnsi" w:hAnsiTheme="minorHAnsi" w:cstheme="minorHAnsi"/>
                <w:b/>
                <w:sz w:val="16"/>
                <w:szCs w:val="16"/>
              </w:rPr>
              <w:t>Zima i proljeće</w:t>
            </w:r>
            <w:r w:rsidRPr="00743D60">
              <w:rPr>
                <w:rFonts w:asciiTheme="minorHAnsi" w:hAnsiTheme="minorHAnsi" w:cstheme="minorHAnsi"/>
                <w:sz w:val="16"/>
                <w:szCs w:val="16"/>
              </w:rPr>
              <w:t xml:space="preserve"> </w:t>
            </w:r>
            <w:r w:rsidRPr="00743D60">
              <w:rPr>
                <w:rFonts w:asciiTheme="minorHAnsi" w:hAnsiTheme="minorHAnsi" w:cstheme="minorHAnsi"/>
                <w:i/>
                <w:sz w:val="16"/>
                <w:szCs w:val="16"/>
              </w:rPr>
              <w:t>uglavnom bez promjene</w:t>
            </w:r>
            <w:r w:rsidRPr="00743D60">
              <w:rPr>
                <w:rFonts w:asciiTheme="minorHAnsi" w:hAnsiTheme="minorHAnsi" w:cstheme="minorHAnsi"/>
                <w:sz w:val="16"/>
                <w:szCs w:val="16"/>
              </w:rPr>
              <w:t xml:space="preserve">, no </w:t>
            </w:r>
            <w:r w:rsidRPr="00743D60">
              <w:rPr>
                <w:rFonts w:asciiTheme="minorHAnsi" w:hAnsiTheme="minorHAnsi" w:cstheme="minorHAnsi"/>
                <w:i/>
                <w:sz w:val="16"/>
                <w:szCs w:val="16"/>
              </w:rPr>
              <w:t>trend jačanja</w:t>
            </w:r>
            <w:r w:rsidRPr="00743D60">
              <w:rPr>
                <w:rFonts w:asciiTheme="minorHAnsi" w:hAnsiTheme="minorHAnsi" w:cstheme="minorHAnsi"/>
                <w:sz w:val="16"/>
                <w:szCs w:val="16"/>
              </w:rPr>
              <w:t xml:space="preserve"> </w:t>
            </w:r>
            <w:r w:rsidRPr="00743D60">
              <w:rPr>
                <w:rFonts w:asciiTheme="minorHAnsi" w:hAnsiTheme="minorHAnsi" w:cstheme="minorHAnsi"/>
                <w:b/>
                <w:sz w:val="16"/>
                <w:szCs w:val="16"/>
              </w:rPr>
              <w:t>ljeti i u jesen</w:t>
            </w:r>
            <w:r w:rsidRPr="00743D60">
              <w:rPr>
                <w:rFonts w:asciiTheme="minorHAnsi" w:hAnsiTheme="minorHAnsi" w:cstheme="minorHAnsi"/>
                <w:sz w:val="16"/>
                <w:szCs w:val="16"/>
              </w:rPr>
              <w:t xml:space="preserve"> na Jadranu.</w:t>
            </w:r>
          </w:p>
        </w:tc>
      </w:tr>
      <w:tr w:rsidR="00933913" w:rsidRPr="00743D60" w14:paraId="48FAC160" w14:textId="77777777">
        <w:tc>
          <w:tcPr>
            <w:tcW w:w="1287" w:type="dxa"/>
            <w:vMerge/>
            <w:tcBorders>
              <w:left w:val="double" w:sz="4" w:space="0" w:color="auto"/>
            </w:tcBorders>
            <w:shd w:val="clear" w:color="auto" w:fill="auto"/>
            <w:vAlign w:val="center"/>
          </w:tcPr>
          <w:p w14:paraId="1B7C79B3" w14:textId="77777777" w:rsidR="00BB7084" w:rsidRPr="00743D60" w:rsidRDefault="00BB7084" w:rsidP="00F27A08">
            <w:pPr>
              <w:spacing w:before="40" w:after="40"/>
              <w:jc w:val="left"/>
              <w:rPr>
                <w:rFonts w:asciiTheme="minorHAnsi" w:hAnsiTheme="minorHAnsi" w:cstheme="minorHAnsi"/>
                <w:b/>
                <w:sz w:val="18"/>
                <w:szCs w:val="18"/>
              </w:rPr>
            </w:pPr>
          </w:p>
        </w:tc>
        <w:tc>
          <w:tcPr>
            <w:tcW w:w="1558" w:type="dxa"/>
            <w:shd w:val="clear" w:color="auto" w:fill="auto"/>
            <w:vAlign w:val="center"/>
          </w:tcPr>
          <w:p w14:paraId="11558240" w14:textId="77777777" w:rsidR="00BB7084" w:rsidRPr="00743D60" w:rsidRDefault="00BB7084" w:rsidP="00F27A08">
            <w:pPr>
              <w:spacing w:before="40" w:after="40"/>
              <w:jc w:val="left"/>
              <w:rPr>
                <w:rFonts w:asciiTheme="minorHAnsi" w:hAnsiTheme="minorHAnsi" w:cstheme="minorHAnsi"/>
                <w:b/>
                <w:sz w:val="18"/>
                <w:szCs w:val="18"/>
              </w:rPr>
            </w:pPr>
            <w:r w:rsidRPr="00743D60">
              <w:rPr>
                <w:rFonts w:asciiTheme="minorHAnsi" w:hAnsiTheme="minorHAnsi" w:cstheme="minorHAnsi"/>
                <w:b/>
                <w:sz w:val="18"/>
                <w:szCs w:val="18"/>
              </w:rPr>
              <w:t xml:space="preserve">Maksimalna brzina </w:t>
            </w:r>
          </w:p>
        </w:tc>
        <w:tc>
          <w:tcPr>
            <w:tcW w:w="3314" w:type="dxa"/>
            <w:shd w:val="clear" w:color="auto" w:fill="auto"/>
          </w:tcPr>
          <w:p w14:paraId="187289E6" w14:textId="77777777" w:rsidR="00BB7084" w:rsidRPr="00743D60" w:rsidRDefault="00BB7084" w:rsidP="00F27A08">
            <w:pPr>
              <w:spacing w:before="40" w:after="40"/>
              <w:jc w:val="left"/>
              <w:rPr>
                <w:rFonts w:asciiTheme="minorHAnsi" w:hAnsiTheme="minorHAnsi" w:cstheme="minorHAnsi"/>
                <w:sz w:val="16"/>
                <w:szCs w:val="16"/>
              </w:rPr>
            </w:pPr>
            <w:r w:rsidRPr="00743D60">
              <w:rPr>
                <w:rFonts w:asciiTheme="minorHAnsi" w:hAnsiTheme="minorHAnsi" w:cstheme="minorHAnsi"/>
                <w:sz w:val="16"/>
                <w:szCs w:val="16"/>
              </w:rPr>
              <w:t xml:space="preserve">Na godišnjoj razini: </w:t>
            </w:r>
            <w:r w:rsidRPr="00743D60">
              <w:rPr>
                <w:rFonts w:asciiTheme="minorHAnsi" w:hAnsiTheme="minorHAnsi" w:cstheme="minorHAnsi"/>
                <w:i/>
                <w:sz w:val="16"/>
                <w:szCs w:val="16"/>
              </w:rPr>
              <w:t>bez promjene</w:t>
            </w:r>
            <w:r w:rsidRPr="00743D60">
              <w:rPr>
                <w:rFonts w:asciiTheme="minorHAnsi" w:hAnsiTheme="minorHAnsi" w:cstheme="minorHAnsi"/>
                <w:sz w:val="16"/>
                <w:szCs w:val="16"/>
              </w:rPr>
              <w:t xml:space="preserve"> (najveće vrijednosti na otocima J Dalmacije)</w:t>
            </w:r>
          </w:p>
          <w:p w14:paraId="7D20FC51" w14:textId="77777777" w:rsidR="00BB7084" w:rsidRPr="00743D60" w:rsidRDefault="00BB7084" w:rsidP="00F27A08">
            <w:pPr>
              <w:spacing w:before="40" w:after="40"/>
              <w:jc w:val="left"/>
              <w:rPr>
                <w:rFonts w:asciiTheme="minorHAnsi" w:hAnsiTheme="minorHAnsi" w:cstheme="minorHAnsi"/>
                <w:sz w:val="16"/>
                <w:szCs w:val="16"/>
              </w:rPr>
            </w:pPr>
            <w:r w:rsidRPr="00743D60">
              <w:rPr>
                <w:rFonts w:asciiTheme="minorHAnsi" w:hAnsiTheme="minorHAnsi" w:cstheme="minorHAnsi"/>
                <w:sz w:val="16"/>
                <w:szCs w:val="16"/>
              </w:rPr>
              <w:t xml:space="preserve">Po sezonama: </w:t>
            </w:r>
            <w:r w:rsidRPr="00743D60">
              <w:rPr>
                <w:rFonts w:asciiTheme="minorHAnsi" w:hAnsiTheme="minorHAnsi" w:cstheme="minorHAnsi"/>
                <w:i/>
                <w:sz w:val="16"/>
                <w:szCs w:val="16"/>
              </w:rPr>
              <w:t>smanjenje</w:t>
            </w:r>
            <w:r w:rsidRPr="00743D60">
              <w:rPr>
                <w:rFonts w:asciiTheme="minorHAnsi" w:hAnsiTheme="minorHAnsi" w:cstheme="minorHAnsi"/>
                <w:sz w:val="16"/>
                <w:szCs w:val="16"/>
              </w:rPr>
              <w:t xml:space="preserve"> </w:t>
            </w:r>
            <w:r w:rsidRPr="00743D60">
              <w:rPr>
                <w:rFonts w:asciiTheme="minorHAnsi" w:hAnsiTheme="minorHAnsi" w:cstheme="minorHAnsi"/>
                <w:b/>
                <w:sz w:val="16"/>
                <w:szCs w:val="16"/>
              </w:rPr>
              <w:t>zimi</w:t>
            </w:r>
            <w:r w:rsidRPr="00743D60">
              <w:rPr>
                <w:rFonts w:asciiTheme="minorHAnsi" w:hAnsiTheme="minorHAnsi" w:cstheme="minorHAnsi"/>
                <w:sz w:val="16"/>
                <w:szCs w:val="16"/>
              </w:rPr>
              <w:t xml:space="preserve"> na J Jadranu i zaleđu</w:t>
            </w:r>
          </w:p>
        </w:tc>
        <w:tc>
          <w:tcPr>
            <w:tcW w:w="3055" w:type="dxa"/>
            <w:tcBorders>
              <w:right w:val="double" w:sz="4" w:space="0" w:color="auto"/>
            </w:tcBorders>
            <w:shd w:val="clear" w:color="auto" w:fill="auto"/>
          </w:tcPr>
          <w:p w14:paraId="757C9F5E" w14:textId="77777777" w:rsidR="00BB7084" w:rsidRPr="00743D60" w:rsidRDefault="00BB7084" w:rsidP="00F27A08">
            <w:pPr>
              <w:spacing w:before="40" w:after="40"/>
              <w:jc w:val="left"/>
              <w:rPr>
                <w:rFonts w:asciiTheme="minorHAnsi" w:hAnsiTheme="minorHAnsi" w:cstheme="minorHAnsi"/>
                <w:sz w:val="16"/>
                <w:szCs w:val="16"/>
              </w:rPr>
            </w:pPr>
            <w:r w:rsidRPr="00743D60">
              <w:rPr>
                <w:rFonts w:asciiTheme="minorHAnsi" w:hAnsiTheme="minorHAnsi" w:cstheme="minorHAnsi"/>
                <w:sz w:val="16"/>
                <w:szCs w:val="16"/>
              </w:rPr>
              <w:t xml:space="preserve">Po sezonama: </w:t>
            </w:r>
            <w:r w:rsidRPr="00743D60">
              <w:rPr>
                <w:rFonts w:asciiTheme="minorHAnsi" w:hAnsiTheme="minorHAnsi" w:cstheme="minorHAnsi"/>
                <w:i/>
                <w:sz w:val="16"/>
                <w:szCs w:val="16"/>
              </w:rPr>
              <w:t>smanjenje</w:t>
            </w:r>
            <w:r w:rsidRPr="00743D60">
              <w:rPr>
                <w:rFonts w:asciiTheme="minorHAnsi" w:hAnsiTheme="minorHAnsi" w:cstheme="minorHAnsi"/>
                <w:sz w:val="16"/>
                <w:szCs w:val="16"/>
              </w:rPr>
              <w:t xml:space="preserve"> u svim sezonama osim ljeti. </w:t>
            </w:r>
            <w:r w:rsidRPr="00743D60">
              <w:rPr>
                <w:rFonts w:asciiTheme="minorHAnsi" w:hAnsiTheme="minorHAnsi" w:cstheme="minorHAnsi"/>
                <w:i/>
                <w:sz w:val="16"/>
                <w:szCs w:val="16"/>
              </w:rPr>
              <w:t>Najveće smanjenje</w:t>
            </w:r>
            <w:r w:rsidRPr="00743D60">
              <w:rPr>
                <w:rFonts w:asciiTheme="minorHAnsi" w:hAnsiTheme="minorHAnsi" w:cstheme="minorHAnsi"/>
                <w:sz w:val="16"/>
                <w:szCs w:val="16"/>
              </w:rPr>
              <w:t xml:space="preserve"> </w:t>
            </w:r>
            <w:r w:rsidRPr="00743D60">
              <w:rPr>
                <w:rFonts w:asciiTheme="minorHAnsi" w:hAnsiTheme="minorHAnsi" w:cstheme="minorHAnsi"/>
                <w:b/>
                <w:sz w:val="16"/>
                <w:szCs w:val="16"/>
              </w:rPr>
              <w:t>zimi</w:t>
            </w:r>
            <w:r w:rsidRPr="00743D60">
              <w:rPr>
                <w:rFonts w:asciiTheme="minorHAnsi" w:hAnsiTheme="minorHAnsi" w:cstheme="minorHAnsi"/>
                <w:sz w:val="16"/>
                <w:szCs w:val="16"/>
              </w:rPr>
              <w:t xml:space="preserve"> na J Jadranu</w:t>
            </w:r>
          </w:p>
        </w:tc>
      </w:tr>
      <w:tr w:rsidR="00393E11" w:rsidRPr="00743D60" w14:paraId="69652965" w14:textId="77777777">
        <w:tc>
          <w:tcPr>
            <w:tcW w:w="9214" w:type="dxa"/>
            <w:gridSpan w:val="4"/>
            <w:tcBorders>
              <w:top w:val="double" w:sz="4" w:space="0" w:color="auto"/>
              <w:left w:val="nil"/>
              <w:bottom w:val="nil"/>
              <w:right w:val="nil"/>
            </w:tcBorders>
            <w:shd w:val="clear" w:color="auto" w:fill="auto"/>
            <w:vAlign w:val="center"/>
          </w:tcPr>
          <w:p w14:paraId="56D94CD3" w14:textId="77777777" w:rsidR="00BB7084" w:rsidRPr="00743D60" w:rsidRDefault="00BB7084" w:rsidP="00F27A08">
            <w:pPr>
              <w:spacing w:before="40" w:after="40"/>
              <w:jc w:val="left"/>
              <w:rPr>
                <w:rFonts w:asciiTheme="minorHAnsi" w:hAnsiTheme="minorHAnsi" w:cstheme="minorHAnsi"/>
                <w:bCs/>
                <w:i/>
                <w:iCs/>
                <w:sz w:val="18"/>
                <w:szCs w:val="18"/>
              </w:rPr>
            </w:pPr>
            <w:r w:rsidRPr="00743D60">
              <w:rPr>
                <w:rFonts w:asciiTheme="minorHAnsi" w:hAnsiTheme="minorHAnsi" w:cstheme="minorHAnsi"/>
                <w:bCs/>
                <w:i/>
                <w:iCs/>
                <w:sz w:val="18"/>
                <w:szCs w:val="18"/>
              </w:rPr>
              <w:t>Napomena: Sva odstupanja buduće klime dana su u odnosu na razdoblje 1971.-2000. godina (P0)</w:t>
            </w:r>
          </w:p>
        </w:tc>
      </w:tr>
    </w:tbl>
    <w:p w14:paraId="68F1F35C" w14:textId="77777777" w:rsidR="00BB7084" w:rsidRPr="00743D60" w:rsidRDefault="00BB7084" w:rsidP="00BB7084">
      <w:pPr>
        <w:tabs>
          <w:tab w:val="left" w:pos="990"/>
        </w:tabs>
        <w:spacing w:before="0" w:after="0" w:line="280" w:lineRule="exact"/>
      </w:pPr>
    </w:p>
    <w:p w14:paraId="2512114D" w14:textId="25974F48" w:rsidR="00BB7084" w:rsidRPr="00743D60" w:rsidRDefault="64CB2EFB" w:rsidP="00BB7084">
      <w:pPr>
        <w:spacing w:before="0" w:after="200"/>
        <w:rPr>
          <w:rFonts w:asciiTheme="minorHAnsi" w:hAnsiTheme="minorHAnsi" w:cstheme="minorBidi"/>
        </w:rPr>
      </w:pPr>
      <w:r w:rsidRPr="00743D60">
        <w:rPr>
          <w:rFonts w:asciiTheme="minorHAnsi" w:hAnsiTheme="minorHAnsi" w:cstheme="minorBidi"/>
        </w:rPr>
        <w:t xml:space="preserve">U nastavku je dan pregled rezultata klimatskog modeliranja </w:t>
      </w:r>
      <w:bookmarkStart w:id="83" w:name="_Ref43380396"/>
      <w:r w:rsidRPr="00743D60">
        <w:rPr>
          <w:rFonts w:asciiTheme="minorHAnsi" w:hAnsiTheme="minorHAnsi" w:cstheme="minorBidi"/>
        </w:rPr>
        <w:t>u rezoluciji 50 km, za područje SZ Hrvatske, prema stručnoj podlozi</w:t>
      </w:r>
      <w:r w:rsidR="00BB7084" w:rsidRPr="00743D60">
        <w:rPr>
          <w:rFonts w:asciiTheme="minorHAnsi" w:hAnsiTheme="minorHAnsi" w:cstheme="minorBidi"/>
          <w:vertAlign w:val="superscript"/>
        </w:rPr>
        <w:footnoteReference w:id="36"/>
      </w:r>
      <w:bookmarkEnd w:id="83"/>
      <w:r w:rsidRPr="00743D60">
        <w:rPr>
          <w:rFonts w:asciiTheme="minorHAnsi" w:hAnsiTheme="minorHAnsi" w:cstheme="minorBidi"/>
        </w:rPr>
        <w:t xml:space="preserve"> za izradu Strategije prilagodbe klimatskim promjenama. Klimatske projekcije dane su za scenarije klimatskih promjena RCP4.5. i RCP8.5 za </w:t>
      </w:r>
      <w:bookmarkStart w:id="84" w:name="_Hlk43385969"/>
      <w:r w:rsidRPr="00743D60">
        <w:rPr>
          <w:rFonts w:asciiTheme="minorHAnsi" w:hAnsiTheme="minorHAnsi" w:cstheme="minorBidi"/>
        </w:rPr>
        <w:t>bliže (P1) i dalje (P2) klimatsko razdoblje. Pri tome su odstupanja „buduće klime“ izražena u odnosu na prosjeke klimatskih parametara u „referentnom“ razdoblju 1971.-2000. godine (P0). Jasno je da je nesigurnost projekcija za dalje klimatsko razdoblje (P2) znato veća no za bliže klimatsko razdoblje (P1).</w:t>
      </w:r>
    </w:p>
    <w:p w14:paraId="412E7AA2" w14:textId="5D9228C7" w:rsidR="00BB7084" w:rsidRPr="00743D60" w:rsidRDefault="00BB7084" w:rsidP="00BB7084">
      <w:pPr>
        <w:spacing w:before="0" w:after="200"/>
        <w:rPr>
          <w:rFonts w:asciiTheme="minorHAnsi" w:hAnsiTheme="minorHAnsi" w:cstheme="minorBidi"/>
        </w:rPr>
      </w:pPr>
      <w:r w:rsidRPr="00743D60">
        <w:rPr>
          <w:rFonts w:asciiTheme="minorHAnsi" w:hAnsiTheme="minorHAnsi" w:cstheme="minorBidi"/>
        </w:rPr>
        <w:t>Prema rezultatima klimatskog modeliranja, u bliskom klimatskom razdoblju (P1) na području čitave SZ Hrvatske za scenarij RCP4.5 može se očekivati povećanje srednje godišnje temperature zraka do 1,1 °C dok se za scenarij RCP8.5 očekuje povećanje srednje godišnje temperature zraka do 1,2 °C (vidi</w:t>
      </w:r>
      <w:r w:rsidR="002E63AC" w:rsidRPr="00743D60">
        <w:rPr>
          <w:rFonts w:asciiTheme="minorHAnsi" w:hAnsiTheme="minorHAnsi" w:cstheme="minorBidi"/>
        </w:rPr>
        <w:t xml:space="preserve"> </w:t>
      </w:r>
      <w:r w:rsidR="00E81E10" w:rsidRPr="00743D60">
        <w:rPr>
          <w:rFonts w:asciiTheme="minorHAnsi" w:hAnsiTheme="minorHAnsi" w:cstheme="minorBidi"/>
        </w:rPr>
        <w:fldChar w:fldCharType="begin"/>
      </w:r>
      <w:r w:rsidR="00E81E10" w:rsidRPr="00743D60">
        <w:rPr>
          <w:rFonts w:asciiTheme="minorHAnsi" w:hAnsiTheme="minorHAnsi" w:cstheme="minorBidi"/>
        </w:rPr>
        <w:instrText xml:space="preserve"> REF _Ref154655063 \h </w:instrText>
      </w:r>
      <w:r w:rsidR="00E81E10" w:rsidRPr="00743D60">
        <w:rPr>
          <w:rFonts w:asciiTheme="minorHAnsi" w:hAnsiTheme="minorHAnsi" w:cstheme="minorBidi"/>
        </w:rPr>
      </w:r>
      <w:r w:rsidR="00E81E10" w:rsidRPr="00743D60">
        <w:rPr>
          <w:rFonts w:asciiTheme="minorHAnsi" w:hAnsiTheme="minorHAnsi" w:cstheme="minorBidi"/>
        </w:rPr>
        <w:fldChar w:fldCharType="separate"/>
      </w:r>
      <w:r w:rsidR="001E509C" w:rsidRPr="00743D60">
        <w:t xml:space="preserve">Slika </w:t>
      </w:r>
      <w:r w:rsidR="001E509C">
        <w:rPr>
          <w:noProof/>
        </w:rPr>
        <w:t>18</w:t>
      </w:r>
      <w:r w:rsidR="00E81E10" w:rsidRPr="00743D60">
        <w:rPr>
          <w:rFonts w:asciiTheme="minorHAnsi" w:hAnsiTheme="minorHAnsi" w:cstheme="minorBidi"/>
        </w:rPr>
        <w:fldChar w:fldCharType="end"/>
      </w:r>
      <w:r w:rsidRPr="00743D60">
        <w:rPr>
          <w:rFonts w:asciiTheme="minorHAnsi" w:hAnsiTheme="minorHAnsi" w:cstheme="minorBidi"/>
        </w:rPr>
        <w:t xml:space="preserve">). U razdoblju P1, za scenarij RCP4.5, na području SZ Hrvatske očekuje se porast srednje temperature zraka u svim sezonama, za 1,2 </w:t>
      </w:r>
      <w:proofErr w:type="spellStart"/>
      <w:r w:rsidRPr="00743D60">
        <w:rPr>
          <w:rFonts w:asciiTheme="minorHAnsi" w:hAnsiTheme="minorHAnsi" w:cstheme="minorBidi"/>
          <w:vertAlign w:val="superscript"/>
        </w:rPr>
        <w:t>o</w:t>
      </w:r>
      <w:r w:rsidRPr="00743D60">
        <w:rPr>
          <w:rFonts w:asciiTheme="minorHAnsi" w:hAnsiTheme="minorHAnsi" w:cstheme="minorBidi"/>
        </w:rPr>
        <w:t>C</w:t>
      </w:r>
      <w:proofErr w:type="spellEnd"/>
      <w:r w:rsidRPr="00743D60">
        <w:rPr>
          <w:rFonts w:asciiTheme="minorHAnsi" w:hAnsiTheme="minorHAnsi" w:cstheme="minorBidi"/>
        </w:rPr>
        <w:t xml:space="preserve"> zimi i ljeti dok se u proljeće i jesen očekuje porast srednjaka temperature za manje od 1,0 </w:t>
      </w:r>
      <w:proofErr w:type="spellStart"/>
      <w:r w:rsidRPr="00743D60">
        <w:rPr>
          <w:rFonts w:asciiTheme="minorHAnsi" w:hAnsiTheme="minorHAnsi" w:cstheme="minorBidi"/>
          <w:vertAlign w:val="superscript"/>
        </w:rPr>
        <w:t>o</w:t>
      </w:r>
      <w:r w:rsidRPr="00743D60">
        <w:rPr>
          <w:rFonts w:asciiTheme="minorHAnsi" w:hAnsiTheme="minorHAnsi" w:cstheme="minorBidi"/>
        </w:rPr>
        <w:t>C</w:t>
      </w:r>
      <w:proofErr w:type="spellEnd"/>
      <w:r w:rsidRPr="00743D60">
        <w:rPr>
          <w:rFonts w:asciiTheme="minorHAnsi" w:hAnsiTheme="minorHAnsi" w:cstheme="minorBidi"/>
        </w:rPr>
        <w:t>. U razdoblju P1 očekuje se jačanje temperaturnih ekstrema tj. porast vrućih dana za 7-10 dana godišnje te porast dana s toplim noćima za 4-6 dana godišnje u odnosu na referentno razdoblje (P0). Za minimalnu temperaturu najveći projicirani porast u razdoblju 2011. – 2040. godine jest preko 1,5 °C zimi u sjeverozapadnoj Hrvatskoj.</w:t>
      </w:r>
    </w:p>
    <w:p w14:paraId="2F237384" w14:textId="3FAB9A6D" w:rsidR="00BB7084" w:rsidRPr="00743D60" w:rsidRDefault="00BB7084" w:rsidP="00BB7084">
      <w:pPr>
        <w:spacing w:before="0" w:after="200"/>
        <w:rPr>
          <w:rFonts w:asciiTheme="minorHAnsi" w:hAnsiTheme="minorHAnsi" w:cstheme="minorBidi"/>
        </w:rPr>
      </w:pPr>
      <w:r w:rsidRPr="00743D60">
        <w:rPr>
          <w:rFonts w:asciiTheme="minorHAnsi" w:hAnsiTheme="minorHAnsi" w:cstheme="minorBidi"/>
        </w:rPr>
        <w:t>U daljem klimatskom razdoblju (P2) očekuje se dalji porast srednje godišnje temperature zraka: do 1,9 °C za scenarij RCP4.5 te do 2,5 °C za scenarij RCP8.5 (</w:t>
      </w:r>
      <w:r w:rsidR="002E63AC" w:rsidRPr="00743D60">
        <w:rPr>
          <w:rFonts w:asciiTheme="minorHAnsi" w:hAnsiTheme="minorHAnsi" w:cstheme="minorBidi"/>
        </w:rPr>
        <w:t xml:space="preserve">vidi </w:t>
      </w:r>
      <w:r w:rsidR="002E63AC" w:rsidRPr="00743D60">
        <w:rPr>
          <w:rFonts w:asciiTheme="minorHAnsi" w:hAnsiTheme="minorHAnsi" w:cstheme="minorBidi"/>
        </w:rPr>
        <w:fldChar w:fldCharType="begin"/>
      </w:r>
      <w:r w:rsidR="002E63AC" w:rsidRPr="00743D60">
        <w:rPr>
          <w:rFonts w:asciiTheme="minorHAnsi" w:hAnsiTheme="minorHAnsi" w:cstheme="minorBidi"/>
        </w:rPr>
        <w:instrText xml:space="preserve"> REF _Ref154655063 \h  \* MERGEFORMAT </w:instrText>
      </w:r>
      <w:r w:rsidR="002E63AC" w:rsidRPr="00743D60">
        <w:rPr>
          <w:rFonts w:asciiTheme="minorHAnsi" w:hAnsiTheme="minorHAnsi" w:cstheme="minorBidi"/>
        </w:rPr>
      </w:r>
      <w:r w:rsidR="002E63AC" w:rsidRPr="00743D60">
        <w:rPr>
          <w:rFonts w:asciiTheme="minorHAnsi" w:hAnsiTheme="minorHAnsi" w:cstheme="minorBidi"/>
        </w:rPr>
        <w:fldChar w:fldCharType="separate"/>
      </w:r>
      <w:r w:rsidR="001E509C" w:rsidRPr="00743D60">
        <w:t xml:space="preserve">Slika </w:t>
      </w:r>
      <w:r w:rsidR="001E509C">
        <w:rPr>
          <w:noProof/>
        </w:rPr>
        <w:t>18</w:t>
      </w:r>
      <w:r w:rsidR="002E63AC" w:rsidRPr="00743D60">
        <w:rPr>
          <w:rFonts w:asciiTheme="minorHAnsi" w:hAnsiTheme="minorHAnsi" w:cstheme="minorBidi"/>
        </w:rPr>
        <w:fldChar w:fldCharType="end"/>
      </w:r>
      <w:r w:rsidRPr="00743D60">
        <w:rPr>
          <w:rFonts w:asciiTheme="minorHAnsi" w:hAnsiTheme="minorHAnsi" w:cstheme="minorBidi"/>
        </w:rPr>
        <w:t>). U razdoblju P2 očekuje se dalje povećanje temperaturnih ekstrema: porast vrućih dana za 10-15 dana godišnje i porast dana s toplim noćima za 6-8 dana godišnje u odnosu na razdoblje P0.</w:t>
      </w:r>
    </w:p>
    <w:p w14:paraId="7E13608C" w14:textId="77777777" w:rsidR="00BB7084" w:rsidRPr="00743D60" w:rsidRDefault="00BB7084" w:rsidP="00BB7084">
      <w:pPr>
        <w:spacing w:before="0" w:after="0"/>
        <w:jc w:val="left"/>
      </w:pPr>
    </w:p>
    <w:tbl>
      <w:tblPr>
        <w:tblW w:w="0" w:type="auto"/>
        <w:tblLook w:val="04A0" w:firstRow="1" w:lastRow="0" w:firstColumn="1" w:lastColumn="0" w:noHBand="0" w:noVBand="1"/>
      </w:tblPr>
      <w:tblGrid>
        <w:gridCol w:w="9026"/>
      </w:tblGrid>
      <w:tr w:rsidR="00BB7084" w:rsidRPr="00743D60" w14:paraId="6BA33349" w14:textId="77777777" w:rsidTr="00E81E10">
        <w:trPr>
          <w:trHeight w:val="560"/>
        </w:trPr>
        <w:tc>
          <w:tcPr>
            <w:tcW w:w="9026" w:type="dxa"/>
            <w:shd w:val="clear" w:color="auto" w:fill="auto"/>
          </w:tcPr>
          <w:p w14:paraId="486BD3A5" w14:textId="0E0E3916" w:rsidR="00BB7084" w:rsidRPr="00743D60" w:rsidRDefault="00BB7084" w:rsidP="00F27A08">
            <w:pPr>
              <w:tabs>
                <w:tab w:val="left" w:pos="990"/>
              </w:tabs>
              <w:spacing w:before="0" w:after="0"/>
            </w:pPr>
            <w:r w:rsidRPr="00743D60">
              <w:rPr>
                <w:i/>
                <w:sz w:val="16"/>
              </w:rPr>
              <w:lastRenderedPageBreak/>
              <w:t>Izvor podataka: Č. Branković i suradnici: Rezultati klimatskog modeliranja na sustavu HPC Velebit za potrebe izrade nacrta Strategije prilagodbe klimatskim promjenama Republike Hrvatske do 2040. s pogledom na 2070. i Akcijskog plana (</w:t>
            </w:r>
            <w:proofErr w:type="spellStart"/>
            <w:r w:rsidRPr="00743D60">
              <w:rPr>
                <w:i/>
                <w:sz w:val="16"/>
              </w:rPr>
              <w:t>Podaktivnost</w:t>
            </w:r>
            <w:proofErr w:type="spellEnd"/>
            <w:r w:rsidRPr="00743D60">
              <w:rPr>
                <w:i/>
                <w:sz w:val="16"/>
              </w:rPr>
              <w:t xml:space="preserve"> 2.2.1.), 3. verzija 28.03.2017</w:t>
            </w:r>
            <w:r w:rsidRPr="00743D60">
              <w:rPr>
                <w:noProof/>
              </w:rPr>
              <w:drawing>
                <wp:anchor distT="0" distB="0" distL="114300" distR="114300" simplePos="0" relativeHeight="251658241" behindDoc="1" locked="0" layoutInCell="1" allowOverlap="1" wp14:anchorId="1C5C9832" wp14:editId="40D44245">
                  <wp:simplePos x="0" y="0"/>
                  <wp:positionH relativeFrom="column">
                    <wp:posOffset>-68580</wp:posOffset>
                  </wp:positionH>
                  <wp:positionV relativeFrom="paragraph">
                    <wp:posOffset>0</wp:posOffset>
                  </wp:positionV>
                  <wp:extent cx="5939155" cy="4524375"/>
                  <wp:effectExtent l="0" t="0" r="4445" b="9525"/>
                  <wp:wrapThrough wrapText="bothSides">
                    <wp:wrapPolygon edited="0">
                      <wp:start x="0" y="0"/>
                      <wp:lineTo x="0" y="21555"/>
                      <wp:lineTo x="21547" y="21555"/>
                      <wp:lineTo x="21547" y="0"/>
                      <wp:lineTo x="0" y="0"/>
                    </wp:wrapPolygon>
                  </wp:wrapThrough>
                  <wp:docPr id="661448715" name="Picture 661448715"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rednjaGodTemp_ORIG_SL_5.2.jpg"/>
                          <pic:cNvPicPr/>
                        </pic:nvPicPr>
                        <pic:blipFill>
                          <a:blip r:embed="rId29" cstate="screen">
                            <a:extLst>
                              <a:ext uri="{28A0092B-C50C-407E-A947-70E740481C1C}">
                                <a14:useLocalDpi xmlns:a14="http://schemas.microsoft.com/office/drawing/2010/main"/>
                              </a:ext>
                            </a:extLst>
                          </a:blip>
                          <a:stretch>
                            <a:fillRect/>
                          </a:stretch>
                        </pic:blipFill>
                        <pic:spPr>
                          <a:xfrm>
                            <a:off x="0" y="0"/>
                            <a:ext cx="5939155" cy="4524375"/>
                          </a:xfrm>
                          <a:prstGeom prst="rect">
                            <a:avLst/>
                          </a:prstGeom>
                        </pic:spPr>
                      </pic:pic>
                    </a:graphicData>
                  </a:graphic>
                  <wp14:sizeRelH relativeFrom="page">
                    <wp14:pctWidth>0</wp14:pctWidth>
                  </wp14:sizeRelH>
                  <wp14:sizeRelV relativeFrom="page">
                    <wp14:pctHeight>0</wp14:pctHeight>
                  </wp14:sizeRelV>
                </wp:anchor>
              </w:drawing>
            </w:r>
            <w:r w:rsidRPr="00743D60">
              <w:rPr>
                <w:i/>
                <w:sz w:val="16"/>
              </w:rPr>
              <w:t>.</w:t>
            </w:r>
          </w:p>
        </w:tc>
      </w:tr>
    </w:tbl>
    <w:p w14:paraId="6EF36942" w14:textId="19FCA283" w:rsidR="00BB7084" w:rsidRPr="00743D60" w:rsidRDefault="00E81E10" w:rsidP="00BB7084">
      <w:pPr>
        <w:pStyle w:val="Opisslike"/>
      </w:pPr>
      <w:bookmarkStart w:id="85" w:name="_Ref154655063"/>
      <w:bookmarkStart w:id="86" w:name="_Toc111540724"/>
      <w:bookmarkStart w:id="87" w:name="_Toc159851567"/>
      <w:bookmarkEnd w:id="84"/>
      <w:r w:rsidRPr="00743D60">
        <w:t xml:space="preserve">Slika </w:t>
      </w:r>
      <w:r>
        <w:fldChar w:fldCharType="begin"/>
      </w:r>
      <w:r>
        <w:instrText xml:space="preserve"> SEQ Slika \* ARABIC </w:instrText>
      </w:r>
      <w:r>
        <w:fldChar w:fldCharType="separate"/>
      </w:r>
      <w:r w:rsidR="001E509C">
        <w:rPr>
          <w:noProof/>
        </w:rPr>
        <w:t>18</w:t>
      </w:r>
      <w:r>
        <w:rPr>
          <w:noProof/>
        </w:rPr>
        <w:fldChar w:fldCharType="end"/>
      </w:r>
      <w:bookmarkEnd w:id="85"/>
      <w:r w:rsidR="00BB7084" w:rsidRPr="00743D60">
        <w:t>: Rezultati klimatskog modeliranja promjene srednje godišnje temperature zraka (</w:t>
      </w:r>
      <w:proofErr w:type="spellStart"/>
      <w:r w:rsidR="00BB7084" w:rsidRPr="00743D60">
        <w:t>oC</w:t>
      </w:r>
      <w:proofErr w:type="spellEnd"/>
      <w:r w:rsidR="00BB7084" w:rsidRPr="00743D60">
        <w:t>) za klimatsko razdoblje 2011.-2040. godine (P1-P0) i za klimatsko razdoblje 2041.-2070. godine (P2-P0) za scenarije RCP4.5 i RCP8.5</w:t>
      </w:r>
      <w:bookmarkEnd w:id="86"/>
      <w:bookmarkEnd w:id="87"/>
    </w:p>
    <w:p w14:paraId="7F580D0B" w14:textId="5AEA0170" w:rsidR="00BB7084" w:rsidRPr="00743D60" w:rsidRDefault="00BB7084" w:rsidP="00BB7084">
      <w:pPr>
        <w:spacing w:before="0" w:after="200"/>
        <w:rPr>
          <w:rFonts w:asciiTheme="minorHAnsi" w:hAnsiTheme="minorHAnsi" w:cstheme="minorBidi"/>
        </w:rPr>
      </w:pPr>
      <w:r w:rsidRPr="00743D60">
        <w:rPr>
          <w:rFonts w:asciiTheme="minorHAnsi" w:hAnsiTheme="minorHAnsi" w:cstheme="minorBidi"/>
        </w:rPr>
        <w:t>Za klimatsko razdoblje P1 rezultati klimatskog modeliranja za scenarije RCP4.5 i RCP8.5 ukazuju na povećanje srednje godišnje količine oborine do 5 % (</w:t>
      </w:r>
      <w:r w:rsidR="002E63AC" w:rsidRPr="00743D60">
        <w:rPr>
          <w:rFonts w:asciiTheme="minorHAnsi" w:hAnsiTheme="minorHAnsi" w:cstheme="minorBidi"/>
        </w:rPr>
        <w:t xml:space="preserve">vidi </w:t>
      </w:r>
      <w:r w:rsidR="002E63AC" w:rsidRPr="00743D60">
        <w:rPr>
          <w:rFonts w:asciiTheme="minorHAnsi" w:hAnsiTheme="minorHAnsi" w:cstheme="minorBidi"/>
        </w:rPr>
        <w:fldChar w:fldCharType="begin"/>
      </w:r>
      <w:r w:rsidR="002E63AC" w:rsidRPr="00743D60">
        <w:rPr>
          <w:rFonts w:asciiTheme="minorHAnsi" w:hAnsiTheme="minorHAnsi" w:cstheme="minorBidi"/>
        </w:rPr>
        <w:instrText xml:space="preserve"> REF _Ref154655168 \h  \* MERGEFORMAT </w:instrText>
      </w:r>
      <w:r w:rsidR="002E63AC" w:rsidRPr="00743D60">
        <w:rPr>
          <w:rFonts w:asciiTheme="minorHAnsi" w:hAnsiTheme="minorHAnsi" w:cstheme="minorBidi"/>
        </w:rPr>
      </w:r>
      <w:r w:rsidR="002E63AC" w:rsidRPr="00743D60">
        <w:rPr>
          <w:rFonts w:asciiTheme="minorHAnsi" w:hAnsiTheme="minorHAnsi" w:cstheme="minorBidi"/>
        </w:rPr>
        <w:fldChar w:fldCharType="separate"/>
      </w:r>
      <w:r w:rsidR="001E509C" w:rsidRPr="00743D60">
        <w:t xml:space="preserve">Slika </w:t>
      </w:r>
      <w:r w:rsidR="001E509C">
        <w:t>19</w:t>
      </w:r>
      <w:r w:rsidR="002E63AC" w:rsidRPr="00743D60">
        <w:rPr>
          <w:rFonts w:asciiTheme="minorHAnsi" w:hAnsiTheme="minorHAnsi" w:cstheme="minorBidi"/>
        </w:rPr>
        <w:fldChar w:fldCharType="end"/>
      </w:r>
      <w:r w:rsidRPr="00743D60">
        <w:rPr>
          <w:rFonts w:asciiTheme="minorHAnsi" w:hAnsiTheme="minorHAnsi" w:cstheme="minorBidi"/>
        </w:rPr>
        <w:t xml:space="preserve">). Na godišnjoj razini do 2040. godine projicirano je vrlo malo smanjenje srednje godišnje količine oborina, koje neće imati značajniji utjecaj na ukupnu godišnju količinu. U sjeverozapadnoj Hrvatskoj signal promjene ide u smjeru manjeg porasta godišnje količine oborina. Do 2070. godine očekuje se daljnje smanjenje srednje godišnje količine oborina (do oko 5 %), koje će se proširiti na gotovo cijelu zemlju, osim na najsjevernije i najzapadnije krajeve. </w:t>
      </w:r>
    </w:p>
    <w:p w14:paraId="6FF956BB" w14:textId="77777777" w:rsidR="00BB7084" w:rsidRPr="00743D60" w:rsidRDefault="00BB7084" w:rsidP="00BB7084">
      <w:pPr>
        <w:spacing w:before="0" w:after="200"/>
        <w:rPr>
          <w:rFonts w:asciiTheme="minorHAnsi" w:hAnsiTheme="minorHAnsi" w:cstheme="minorBidi"/>
        </w:rPr>
      </w:pPr>
      <w:r w:rsidRPr="00743D60">
        <w:rPr>
          <w:rFonts w:asciiTheme="minorHAnsi" w:hAnsiTheme="minorHAnsi" w:cstheme="minorBidi"/>
        </w:rPr>
        <w:t>U klimatskom razdoblju P2 za RCP4.5 scenarij očekuje se smanjenje godišnje količine oborine do 5 % dok se za RCP8.5 scenarij očekuje povećanje količine oborine do 5 %. U klimatskom razdoblju P2 samo se zimi očekuje povećanje oborine (do 10 %) dok se u ostalim sezonama očekuje smanjenje količine oborine i to: do 5 % smanjenje oborine u proljeće i jesen te do 10 % smanjenje oborine ljeti.</w:t>
      </w:r>
    </w:p>
    <w:p w14:paraId="4B8127F6" w14:textId="77777777" w:rsidR="00BB7084" w:rsidRPr="00743D60" w:rsidRDefault="00BB7084" w:rsidP="00BB7084">
      <w:pPr>
        <w:tabs>
          <w:tab w:val="left" w:pos="990"/>
        </w:tabs>
        <w:spacing w:before="0" w:after="0" w:line="280" w:lineRule="exact"/>
        <w:rPr>
          <w:i/>
        </w:rPr>
      </w:pPr>
    </w:p>
    <w:tbl>
      <w:tblPr>
        <w:tblW w:w="0" w:type="auto"/>
        <w:tblLook w:val="04A0" w:firstRow="1" w:lastRow="0" w:firstColumn="1" w:lastColumn="0" w:noHBand="0" w:noVBand="1"/>
      </w:tblPr>
      <w:tblGrid>
        <w:gridCol w:w="9026"/>
      </w:tblGrid>
      <w:tr w:rsidR="00BB7084" w:rsidRPr="00743D60" w14:paraId="2FF885EF" w14:textId="77777777" w:rsidTr="002E63AC">
        <w:trPr>
          <w:trHeight w:val="560"/>
        </w:trPr>
        <w:tc>
          <w:tcPr>
            <w:tcW w:w="9026" w:type="dxa"/>
            <w:shd w:val="clear" w:color="auto" w:fill="auto"/>
          </w:tcPr>
          <w:p w14:paraId="34E6F517" w14:textId="77777777" w:rsidR="002E63AC" w:rsidRPr="00743D60" w:rsidRDefault="00BB7084" w:rsidP="002E63AC">
            <w:pPr>
              <w:keepNext/>
              <w:tabs>
                <w:tab w:val="left" w:pos="990"/>
              </w:tabs>
              <w:spacing w:before="0" w:after="0"/>
            </w:pPr>
            <w:r w:rsidRPr="00743D60">
              <w:rPr>
                <w:noProof/>
              </w:rPr>
              <w:lastRenderedPageBreak/>
              <w:drawing>
                <wp:inline distT="0" distB="0" distL="0" distR="0" wp14:anchorId="7E893240" wp14:editId="5B9A12E8">
                  <wp:extent cx="5939155" cy="4321175"/>
                  <wp:effectExtent l="0" t="0" r="4445" b="3175"/>
                  <wp:docPr id="661448716" name="Picture 66144871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odOborina_ORIG_SL_5.1.jpg"/>
                          <pic:cNvPicPr/>
                        </pic:nvPicPr>
                        <pic:blipFill>
                          <a:blip r:embed="rId30" cstate="screen">
                            <a:extLst>
                              <a:ext uri="{28A0092B-C50C-407E-A947-70E740481C1C}">
                                <a14:useLocalDpi xmlns:a14="http://schemas.microsoft.com/office/drawing/2010/main"/>
                              </a:ext>
                            </a:extLst>
                          </a:blip>
                          <a:stretch>
                            <a:fillRect/>
                          </a:stretch>
                        </pic:blipFill>
                        <pic:spPr>
                          <a:xfrm>
                            <a:off x="0" y="0"/>
                            <a:ext cx="5939155" cy="4321175"/>
                          </a:xfrm>
                          <a:prstGeom prst="rect">
                            <a:avLst/>
                          </a:prstGeom>
                        </pic:spPr>
                      </pic:pic>
                    </a:graphicData>
                  </a:graphic>
                </wp:inline>
              </w:drawing>
            </w:r>
          </w:p>
          <w:p w14:paraId="1B553C57" w14:textId="77777777" w:rsidR="00BB7084" w:rsidRPr="00743D60" w:rsidRDefault="00BB7084" w:rsidP="00F27A08">
            <w:pPr>
              <w:tabs>
                <w:tab w:val="left" w:pos="990"/>
              </w:tabs>
              <w:spacing w:before="0" w:after="0"/>
            </w:pPr>
            <w:r w:rsidRPr="00743D60">
              <w:rPr>
                <w:i/>
                <w:sz w:val="16"/>
              </w:rPr>
              <w:t>Izvor podataka: Č. Branković i suradnici: Rezultati klimatskog modeliranja na sustavu HPC Velebit za potrebe izrade nacrta Strategije prilagodbe klimatskim promjenama Republike Hrvatske do 2040. s pogledom na 2070. i Akcijskog plana (</w:t>
            </w:r>
            <w:proofErr w:type="spellStart"/>
            <w:r w:rsidRPr="00743D60">
              <w:rPr>
                <w:i/>
                <w:sz w:val="16"/>
              </w:rPr>
              <w:t>Podaktivnost</w:t>
            </w:r>
            <w:proofErr w:type="spellEnd"/>
            <w:r w:rsidRPr="00743D60">
              <w:rPr>
                <w:i/>
                <w:sz w:val="16"/>
              </w:rPr>
              <w:t xml:space="preserve"> 2.2.1.), 3. verzija 28.03.2017</w:t>
            </w:r>
          </w:p>
        </w:tc>
      </w:tr>
    </w:tbl>
    <w:p w14:paraId="6C3701BB" w14:textId="30E6E8EE" w:rsidR="00BB7084" w:rsidRPr="00743D60" w:rsidRDefault="002E63AC" w:rsidP="002E63AC">
      <w:pPr>
        <w:pStyle w:val="Opisslike"/>
        <w:jc w:val="both"/>
      </w:pPr>
      <w:bookmarkStart w:id="88" w:name="_Ref154655168"/>
      <w:bookmarkStart w:id="89" w:name="_Toc111540725"/>
      <w:bookmarkStart w:id="90" w:name="_Toc159851568"/>
      <w:r w:rsidRPr="00743D60">
        <w:t xml:space="preserve">Slika </w:t>
      </w:r>
      <w:r>
        <w:fldChar w:fldCharType="begin"/>
      </w:r>
      <w:r>
        <w:instrText xml:space="preserve"> SEQ Slika \* ARABIC </w:instrText>
      </w:r>
      <w:r>
        <w:fldChar w:fldCharType="separate"/>
      </w:r>
      <w:r w:rsidR="001E509C">
        <w:rPr>
          <w:noProof/>
        </w:rPr>
        <w:t>19</w:t>
      </w:r>
      <w:r>
        <w:fldChar w:fldCharType="end"/>
      </w:r>
      <w:bookmarkEnd w:id="88"/>
      <w:r w:rsidRPr="00743D60">
        <w:t xml:space="preserve">: </w:t>
      </w:r>
      <w:r w:rsidR="00BB7084" w:rsidRPr="00743D60">
        <w:t>Rezultati klimatskog modeliranja promjene godišnje količine oborine (%) za klimatsko razdoblje 2011.-2040. godine (P1-P0) i za klimatsko razdoblje 2041.-2070. godine (P2-P0) za scenarije RCP4.5 i RCP8.5)</w:t>
      </w:r>
      <w:bookmarkEnd w:id="89"/>
      <w:bookmarkEnd w:id="90"/>
    </w:p>
    <w:p w14:paraId="5EEA2891" w14:textId="77777777" w:rsidR="00BB7084" w:rsidRPr="00743D60" w:rsidRDefault="00BB7084" w:rsidP="00124BE9">
      <w:pPr>
        <w:pStyle w:val="Heading3"/>
      </w:pPr>
      <w:r w:rsidRPr="00743D60">
        <w:t>Snježni pokrov</w:t>
      </w:r>
    </w:p>
    <w:p w14:paraId="58233637" w14:textId="7AEA6400" w:rsidR="00BB7084" w:rsidRPr="00743D60" w:rsidRDefault="00BB7084" w:rsidP="00BB7084">
      <w:pPr>
        <w:spacing w:before="0" w:after="200"/>
        <w:rPr>
          <w:rFonts w:asciiTheme="minorHAnsi" w:hAnsiTheme="minorHAnsi" w:cstheme="minorBidi"/>
        </w:rPr>
      </w:pPr>
      <w:r w:rsidRPr="00743D60">
        <w:rPr>
          <w:rFonts w:asciiTheme="minorHAnsi" w:hAnsiTheme="minorHAnsi" w:cstheme="minorBidi"/>
        </w:rPr>
        <w:t>Do 2040. godine zimi je projicirano smanjenje ekvivalentne vode snijega, odnosno snježnog pokrova</w:t>
      </w:r>
      <w:r w:rsidR="00941358" w:rsidRPr="00743D60">
        <w:rPr>
          <w:rFonts w:asciiTheme="minorHAnsi" w:hAnsiTheme="minorHAnsi" w:cstheme="minorBidi"/>
        </w:rPr>
        <w:t xml:space="preserve"> u Republici Hrvatskoj</w:t>
      </w:r>
      <w:r w:rsidRPr="00743D60">
        <w:rPr>
          <w:rFonts w:asciiTheme="minorHAnsi" w:hAnsiTheme="minorHAnsi" w:cstheme="minorBidi"/>
        </w:rPr>
        <w:t>. Smanjenje je najveće u Gorskom Kotaru i iznosilo bi 7 – 10 mm, što čini nešto manje od 50 % ekvivalentne vode snijega u referentnoj klimi</w:t>
      </w:r>
      <w:r w:rsidR="00D94B27" w:rsidRPr="00743D60">
        <w:rPr>
          <w:rFonts w:asciiTheme="minorHAnsi" w:hAnsiTheme="minorHAnsi" w:cstheme="minorBidi"/>
        </w:rPr>
        <w:t>.</w:t>
      </w:r>
      <w:r w:rsidRPr="00743D60">
        <w:rPr>
          <w:rFonts w:asciiTheme="minorHAnsi" w:hAnsiTheme="minorHAnsi" w:cstheme="minorBidi"/>
        </w:rPr>
        <w:t xml:space="preserve"> U razdoblju 2041. – 2070. godine očekuje se u čitavoj Hrvatskoj daljnje smanjenje ekvivalentne vode snijega. Dakle, jače smanjenje snježnog pokrova u budućoj klimi očekuje se upravo u onim predjelima koja u referentnoj klimi imaju najveće količine snijega - u Gorskom Kotaru i ostalim planinskim krajevima.</w:t>
      </w:r>
    </w:p>
    <w:p w14:paraId="192F5FBB" w14:textId="77777777" w:rsidR="00BB7084" w:rsidRPr="00743D60" w:rsidRDefault="00BB7084" w:rsidP="00124BE9">
      <w:pPr>
        <w:pStyle w:val="Heading3"/>
      </w:pPr>
      <w:r w:rsidRPr="00743D60">
        <w:t xml:space="preserve">Vlažnost tla </w:t>
      </w:r>
    </w:p>
    <w:p w14:paraId="54920984" w14:textId="2D784E60" w:rsidR="00160848" w:rsidRPr="00743D60" w:rsidRDefault="00BB7084" w:rsidP="00BB7084">
      <w:pPr>
        <w:spacing w:before="0" w:after="200"/>
        <w:rPr>
          <w:rFonts w:asciiTheme="minorHAnsi" w:hAnsiTheme="minorHAnsi" w:cstheme="minorBidi"/>
        </w:rPr>
      </w:pPr>
      <w:r w:rsidRPr="00743D60">
        <w:rPr>
          <w:rFonts w:asciiTheme="minorHAnsi" w:hAnsiTheme="minorHAnsi" w:cstheme="minorBidi"/>
        </w:rPr>
        <w:t>Očekuje se da će se u razdoblju do 2040. godine vlažnost tla smanjiti u sjevernoj Hrvatskoj, a do 2070. godine i u čitavoj Hrvatskoj (u središnjem dijelu sjeverne Hrvatske i za više od 50 mm). Najveće smanjenje vlažnosti tla očekuje se u ljetnim i jesenskim mjesecima).</w:t>
      </w:r>
    </w:p>
    <w:p w14:paraId="4BAB7D4F" w14:textId="77777777" w:rsidR="00736EC5" w:rsidRPr="00743D60" w:rsidRDefault="00736EC5" w:rsidP="007D430D">
      <w:pPr>
        <w:pStyle w:val="Naslov10"/>
        <w:rPr>
          <w:rStyle w:val="Jakoisticanje"/>
          <w:szCs w:val="28"/>
        </w:rPr>
      </w:pPr>
      <w:bookmarkStart w:id="91" w:name="_Toc115082599"/>
      <w:bookmarkStart w:id="92" w:name="_Toc159851487"/>
      <w:r w:rsidRPr="00743D60">
        <w:rPr>
          <w:rStyle w:val="Jakoisticanje"/>
          <w:szCs w:val="28"/>
        </w:rPr>
        <w:lastRenderedPageBreak/>
        <w:t>PROCJENA RIZIKA I RANJIVOSTI</w:t>
      </w:r>
      <w:bookmarkEnd w:id="91"/>
      <w:bookmarkEnd w:id="92"/>
    </w:p>
    <w:p w14:paraId="5DF18D15" w14:textId="3F4C7EA7" w:rsidR="00CD4E87" w:rsidRPr="00743D60" w:rsidRDefault="00CD4E87" w:rsidP="00736EC5">
      <w:pPr>
        <w:spacing w:before="0" w:after="200"/>
        <w:rPr>
          <w:rFonts w:asciiTheme="minorHAnsi" w:hAnsiTheme="minorHAnsi" w:cstheme="minorBidi"/>
        </w:rPr>
      </w:pPr>
      <w:r w:rsidRPr="00743D60">
        <w:rPr>
          <w:rFonts w:asciiTheme="minorHAnsi" w:hAnsiTheme="minorHAnsi" w:cstheme="minorBidi"/>
        </w:rPr>
        <w:t>Procjena rizika je komparativna analiza prirodnih uzroka i njihovih posljedica povezanih s opasnostima i uvjetima ranjivosti u kojima može doći do stradanja ljudi i imovine, ugrožavanja sredstava za život, infrastrukture i usluga na određenom području. Rezultat analize rizika je evaluacija vjerojatnosti i razine potencijalnih gubitaka i razumijevanje zašto se događaju i kakve učinke imaju. Ranjivost na klimatske promjene služi razumijevanju međusobne povezanosti uzroka i posljedica klimatskih promjena te utjecaja na ljude, gospodarstvo, društvo i ekosustav.</w:t>
      </w:r>
    </w:p>
    <w:p w14:paraId="0CF326BB" w14:textId="234D513B" w:rsidR="00736EC5" w:rsidRPr="00743D60" w:rsidRDefault="00736EC5" w:rsidP="00736EC5">
      <w:pPr>
        <w:spacing w:before="0" w:after="200"/>
        <w:rPr>
          <w:rFonts w:asciiTheme="minorHAnsi" w:hAnsiTheme="minorHAnsi" w:cstheme="minorBidi"/>
        </w:rPr>
      </w:pPr>
      <w:r w:rsidRPr="00743D60">
        <w:rPr>
          <w:rFonts w:asciiTheme="minorHAnsi" w:hAnsiTheme="minorHAnsi" w:cstheme="minorBidi"/>
        </w:rPr>
        <w:t xml:space="preserve">Stupanj ranjivosti Hrvatske moguće je procijeniti već i samim podatkom da je udio poljoprivrede i turizma u ukupnom BDP-u u 2018. godini četvrtina ukupnog iznosa BDP-a. Učinci klimatskih promjena ovise o čitavom nizu parametara. Prema međunarodnim rezultatima klimatskog modeliranja (IPCC, EEA) Sredozemni bazen označen je kao „vruća“ klimatska točka s posebno izraženim učincima klimatskih promjena. Republika Hrvatska, koja najvećim dijelom i spada u tu regiju, sigurno će osjetiti posljedice klimatskih promjena, a njena se ranjivost ocjenjuje kao velika. Ranjivost nekih gospodarskih sektora jest posebno značajna: zgradarstva, prometa, turizma, poljoprivrede, šumarstva, energetike, jer uspješnost tih sektora u velikoj mjeri ovisi o klimatskim čimbenicima. Posljedično, iznimna ranjivost gospodarstva na učinke klimatskih promjena negativno se može reflektirati i na ukupni društveni razvoj, posebice na ranjive skupine društva. Trošak ulaganja u prilagodbu danas smanjit će trošak saniranja mogućih šteta u budućnosti, a otvara i mogućnost razvoja novih zanimanja i poslova i dodane vrijednosti na lokalnoj i regionalnoj razini. </w:t>
      </w:r>
    </w:p>
    <w:p w14:paraId="67217E0B" w14:textId="0DEEFE7B" w:rsidR="005D015D" w:rsidRPr="00743D60" w:rsidRDefault="005258B0" w:rsidP="00736EC5">
      <w:pPr>
        <w:spacing w:before="0" w:after="200"/>
        <w:rPr>
          <w:rFonts w:asciiTheme="minorHAnsi" w:hAnsiTheme="minorHAnsi" w:cstheme="minorBidi"/>
        </w:rPr>
      </w:pPr>
      <w:r w:rsidRPr="00743D60">
        <w:rPr>
          <w:rFonts w:asciiTheme="minorHAnsi" w:hAnsiTheme="minorHAnsi" w:cstheme="minorBidi"/>
        </w:rPr>
        <w:t>U nastavku teksta, p</w:t>
      </w:r>
      <w:r w:rsidR="00736EC5" w:rsidRPr="00743D60">
        <w:rPr>
          <w:rFonts w:asciiTheme="minorHAnsi" w:hAnsiTheme="minorHAnsi" w:cstheme="minorBidi"/>
        </w:rPr>
        <w:t xml:space="preserve">rocjenom ranjivosti i rizika sektora na klimatske promjene obrađeni su sektori od posebnog značaja za područje </w:t>
      </w:r>
      <w:r w:rsidR="00603780" w:rsidRPr="00743D60">
        <w:rPr>
          <w:rFonts w:asciiTheme="minorHAnsi" w:hAnsiTheme="minorHAnsi" w:cstheme="minorBidi"/>
        </w:rPr>
        <w:t>Zagrebačk</w:t>
      </w:r>
      <w:r w:rsidR="00654898" w:rsidRPr="00743D60">
        <w:rPr>
          <w:rFonts w:asciiTheme="minorHAnsi" w:hAnsiTheme="minorHAnsi" w:cstheme="minorBidi"/>
        </w:rPr>
        <w:t>e</w:t>
      </w:r>
      <w:r w:rsidR="00736EC5" w:rsidRPr="00743D60">
        <w:rPr>
          <w:rFonts w:asciiTheme="minorHAnsi" w:hAnsiTheme="minorHAnsi" w:cstheme="minorBidi"/>
        </w:rPr>
        <w:t xml:space="preserve"> županij</w:t>
      </w:r>
      <w:r w:rsidR="00654898" w:rsidRPr="00743D60">
        <w:rPr>
          <w:rFonts w:asciiTheme="minorHAnsi" w:hAnsiTheme="minorHAnsi" w:cstheme="minorBidi"/>
        </w:rPr>
        <w:t>e</w:t>
      </w:r>
      <w:r w:rsidRPr="00743D60">
        <w:rPr>
          <w:rFonts w:asciiTheme="minorHAnsi" w:hAnsiTheme="minorHAnsi" w:cstheme="minorBidi"/>
        </w:rPr>
        <w:t>.</w:t>
      </w:r>
    </w:p>
    <w:p w14:paraId="4D3ED773" w14:textId="56AC58E3" w:rsidR="00D07ECB" w:rsidRPr="00743D60" w:rsidRDefault="002116CD" w:rsidP="002116CD">
      <w:pPr>
        <w:pStyle w:val="Naslov2"/>
      </w:pPr>
      <w:bookmarkStart w:id="93" w:name="_Toc159851488"/>
      <w:r w:rsidRPr="00743D60">
        <w:t>Sektor zgradarstva</w:t>
      </w:r>
      <w:bookmarkEnd w:id="93"/>
    </w:p>
    <w:tbl>
      <w:tblPr>
        <w:tblW w:w="9920" w:type="dxa"/>
        <w:jc w:val="center"/>
        <w:tblBorders>
          <w:top w:val="single" w:sz="4" w:space="0" w:color="4472C4"/>
          <w:left w:val="single" w:sz="4" w:space="0" w:color="4472C4"/>
          <w:bottom w:val="single" w:sz="4" w:space="0" w:color="4472C4"/>
          <w:right w:val="single" w:sz="4" w:space="0" w:color="4472C4"/>
          <w:insideH w:val="single" w:sz="4" w:space="0" w:color="4472C4"/>
          <w:insideV w:val="single" w:sz="4" w:space="0" w:color="4472C4"/>
        </w:tblBorders>
        <w:tblLayout w:type="fixed"/>
        <w:tblLook w:val="04A0" w:firstRow="1" w:lastRow="0" w:firstColumn="1" w:lastColumn="0" w:noHBand="0" w:noVBand="1"/>
      </w:tblPr>
      <w:tblGrid>
        <w:gridCol w:w="2689"/>
        <w:gridCol w:w="1275"/>
        <w:gridCol w:w="3261"/>
        <w:gridCol w:w="1275"/>
        <w:gridCol w:w="1420"/>
      </w:tblGrid>
      <w:tr w:rsidR="001B7E03" w:rsidRPr="00743D60" w14:paraId="79A2D9F6" w14:textId="77777777" w:rsidTr="001B7E03">
        <w:trPr>
          <w:trHeight w:val="20"/>
          <w:jc w:val="center"/>
        </w:trPr>
        <w:tc>
          <w:tcPr>
            <w:tcW w:w="2689" w:type="dxa"/>
            <w:shd w:val="clear" w:color="auto" w:fill="D6DCE4"/>
            <w:vAlign w:val="center"/>
            <w:hideMark/>
          </w:tcPr>
          <w:p w14:paraId="68E80F45" w14:textId="77777777" w:rsidR="002116CD" w:rsidRPr="00743D60" w:rsidRDefault="002116CD"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Klimatski rizik</w:t>
            </w:r>
          </w:p>
        </w:tc>
        <w:tc>
          <w:tcPr>
            <w:tcW w:w="1275" w:type="dxa"/>
            <w:shd w:val="clear" w:color="auto" w:fill="D6DCE4"/>
            <w:vAlign w:val="center"/>
          </w:tcPr>
          <w:p w14:paraId="299EB9A3" w14:textId="77777777" w:rsidR="002116CD" w:rsidRPr="00743D60" w:rsidRDefault="002116CD"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Procjena vjerojatnosti nepogode</w:t>
            </w:r>
          </w:p>
        </w:tc>
        <w:tc>
          <w:tcPr>
            <w:tcW w:w="3261" w:type="dxa"/>
            <w:shd w:val="clear" w:color="auto" w:fill="D6DCE4"/>
            <w:vAlign w:val="center"/>
            <w:hideMark/>
          </w:tcPr>
          <w:p w14:paraId="49446773" w14:textId="77777777" w:rsidR="002116CD" w:rsidRPr="00743D60" w:rsidRDefault="002116CD"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Očekivani učinak, sektor zgradarstva</w:t>
            </w:r>
          </w:p>
        </w:tc>
        <w:tc>
          <w:tcPr>
            <w:tcW w:w="1275" w:type="dxa"/>
            <w:shd w:val="clear" w:color="auto" w:fill="D6DCE4"/>
            <w:vAlign w:val="center"/>
          </w:tcPr>
          <w:p w14:paraId="71DBBED3" w14:textId="77777777" w:rsidR="002116CD" w:rsidRPr="00743D60" w:rsidRDefault="002116CD"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Utjecaj rizika</w:t>
            </w:r>
          </w:p>
        </w:tc>
        <w:tc>
          <w:tcPr>
            <w:tcW w:w="1420" w:type="dxa"/>
            <w:shd w:val="clear" w:color="auto" w:fill="D6DCE4"/>
            <w:vAlign w:val="center"/>
            <w:hideMark/>
          </w:tcPr>
          <w:p w14:paraId="163490C7" w14:textId="77777777" w:rsidR="002116CD" w:rsidRPr="00743D60" w:rsidRDefault="002116CD"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Procjena rizika</w:t>
            </w:r>
          </w:p>
        </w:tc>
      </w:tr>
      <w:tr w:rsidR="001B7E03" w:rsidRPr="00743D60" w14:paraId="1AEFDC2F" w14:textId="77777777" w:rsidTr="001B7E03">
        <w:trPr>
          <w:trHeight w:val="20"/>
          <w:jc w:val="center"/>
        </w:trPr>
        <w:tc>
          <w:tcPr>
            <w:tcW w:w="2689" w:type="dxa"/>
            <w:shd w:val="clear" w:color="auto" w:fill="auto"/>
            <w:vAlign w:val="center"/>
            <w:hideMark/>
          </w:tcPr>
          <w:p w14:paraId="7790B0FE" w14:textId="77777777" w:rsidR="002116CD" w:rsidRPr="00743D60" w:rsidRDefault="002116CD"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Ekstremna vrućina</w:t>
            </w:r>
          </w:p>
        </w:tc>
        <w:tc>
          <w:tcPr>
            <w:tcW w:w="1275" w:type="dxa"/>
            <w:vAlign w:val="center"/>
          </w:tcPr>
          <w:p w14:paraId="04E2FF95" w14:textId="77777777" w:rsidR="002116CD" w:rsidRPr="00743D60" w:rsidRDefault="002116CD"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Gotovo sigurno</w:t>
            </w:r>
          </w:p>
        </w:tc>
        <w:tc>
          <w:tcPr>
            <w:tcW w:w="3261" w:type="dxa"/>
            <w:shd w:val="clear" w:color="auto" w:fill="auto"/>
            <w:vAlign w:val="center"/>
            <w:hideMark/>
          </w:tcPr>
          <w:p w14:paraId="13739B9F" w14:textId="77777777" w:rsidR="002116CD" w:rsidRPr="00743D60" w:rsidRDefault="002116CD" w:rsidP="00F27A08">
            <w:pPr>
              <w:spacing w:before="0" w:after="0" w:line="240" w:lineRule="auto"/>
              <w:jc w:val="center"/>
              <w:rPr>
                <w:rFonts w:eastAsia="Times New Roman" w:cs="Calibri"/>
                <w:color w:val="000000"/>
                <w:sz w:val="18"/>
                <w:szCs w:val="18"/>
              </w:rPr>
            </w:pPr>
            <w:r w:rsidRPr="00743D60">
              <w:rPr>
                <w:rFonts w:asciiTheme="minorHAnsi" w:eastAsia="Times New Roman" w:hAnsiTheme="minorHAnsi" w:cstheme="minorHAnsi"/>
                <w:color w:val="000000"/>
                <w:sz w:val="18"/>
                <w:szCs w:val="18"/>
              </w:rPr>
              <w:t>Povećanje potrebe za hlađenjem</w:t>
            </w:r>
          </w:p>
        </w:tc>
        <w:tc>
          <w:tcPr>
            <w:tcW w:w="1275" w:type="dxa"/>
            <w:vAlign w:val="center"/>
          </w:tcPr>
          <w:p w14:paraId="4E0B5057" w14:textId="5AF73BED" w:rsidR="002116CD" w:rsidRPr="00743D60" w:rsidRDefault="009D1927"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Srednji</w:t>
            </w:r>
          </w:p>
        </w:tc>
        <w:tc>
          <w:tcPr>
            <w:tcW w:w="1420" w:type="dxa"/>
            <w:shd w:val="clear" w:color="auto" w:fill="C00000"/>
            <w:vAlign w:val="center"/>
            <w:hideMark/>
          </w:tcPr>
          <w:p w14:paraId="2315EB48" w14:textId="77777777" w:rsidR="002116CD" w:rsidRPr="00743D60" w:rsidRDefault="002116CD"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Ekstremni</w:t>
            </w:r>
          </w:p>
        </w:tc>
      </w:tr>
      <w:tr w:rsidR="001B7E03" w:rsidRPr="00743D60" w14:paraId="114846C7" w14:textId="77777777" w:rsidTr="001B7E03">
        <w:trPr>
          <w:trHeight w:val="20"/>
          <w:jc w:val="center"/>
        </w:trPr>
        <w:tc>
          <w:tcPr>
            <w:tcW w:w="2689" w:type="dxa"/>
            <w:shd w:val="clear" w:color="auto" w:fill="auto"/>
            <w:vAlign w:val="center"/>
            <w:hideMark/>
          </w:tcPr>
          <w:p w14:paraId="7EDEC54C" w14:textId="77777777" w:rsidR="002116CD" w:rsidRPr="00743D60" w:rsidRDefault="002116CD"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Naleti snažnog vjetra</w:t>
            </w:r>
          </w:p>
        </w:tc>
        <w:tc>
          <w:tcPr>
            <w:tcW w:w="1275" w:type="dxa"/>
            <w:vAlign w:val="center"/>
          </w:tcPr>
          <w:p w14:paraId="4343E6BA" w14:textId="77777777" w:rsidR="002116CD" w:rsidRPr="00743D60" w:rsidRDefault="002116CD"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Malo vjerojatno</w:t>
            </w:r>
          </w:p>
        </w:tc>
        <w:tc>
          <w:tcPr>
            <w:tcW w:w="3261" w:type="dxa"/>
            <w:shd w:val="clear" w:color="auto" w:fill="auto"/>
            <w:vAlign w:val="center"/>
            <w:hideMark/>
          </w:tcPr>
          <w:p w14:paraId="1EF739A0" w14:textId="77777777" w:rsidR="002116CD" w:rsidRPr="00743D60" w:rsidRDefault="002116CD" w:rsidP="00F27A08">
            <w:pPr>
              <w:spacing w:before="0" w:after="0" w:line="240" w:lineRule="auto"/>
              <w:jc w:val="center"/>
              <w:rPr>
                <w:rFonts w:eastAsia="Times New Roman" w:cs="Calibri"/>
                <w:color w:val="000000"/>
                <w:sz w:val="18"/>
                <w:szCs w:val="18"/>
              </w:rPr>
            </w:pPr>
            <w:r w:rsidRPr="00743D60">
              <w:rPr>
                <w:rFonts w:asciiTheme="minorHAnsi" w:eastAsia="Times New Roman" w:hAnsiTheme="minorHAnsi" w:cstheme="minorHAnsi"/>
                <w:color w:val="000000"/>
                <w:sz w:val="18"/>
                <w:szCs w:val="18"/>
              </w:rPr>
              <w:t>Fizičko oštećenje građevine</w:t>
            </w:r>
          </w:p>
        </w:tc>
        <w:tc>
          <w:tcPr>
            <w:tcW w:w="1275" w:type="dxa"/>
            <w:vAlign w:val="center"/>
          </w:tcPr>
          <w:p w14:paraId="138B1AA9" w14:textId="77777777" w:rsidR="002116CD" w:rsidRPr="00743D60" w:rsidRDefault="002116CD"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Veliki</w:t>
            </w:r>
          </w:p>
        </w:tc>
        <w:tc>
          <w:tcPr>
            <w:tcW w:w="1420" w:type="dxa"/>
            <w:shd w:val="clear" w:color="auto" w:fill="C45911"/>
            <w:vAlign w:val="center"/>
            <w:hideMark/>
          </w:tcPr>
          <w:p w14:paraId="5A8A9378" w14:textId="77777777" w:rsidR="002116CD" w:rsidRPr="00743D60" w:rsidRDefault="002116CD"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Visoki</w:t>
            </w:r>
          </w:p>
        </w:tc>
      </w:tr>
      <w:tr w:rsidR="001B7E03" w:rsidRPr="00743D60" w14:paraId="205546CD" w14:textId="77777777" w:rsidTr="001B7E03">
        <w:trPr>
          <w:trHeight w:val="20"/>
          <w:jc w:val="center"/>
        </w:trPr>
        <w:tc>
          <w:tcPr>
            <w:tcW w:w="2689" w:type="dxa"/>
            <w:shd w:val="clear" w:color="auto" w:fill="auto"/>
            <w:vAlign w:val="center"/>
            <w:hideMark/>
          </w:tcPr>
          <w:p w14:paraId="1CCFEE27" w14:textId="77777777" w:rsidR="002116CD" w:rsidRPr="00743D60" w:rsidRDefault="002116CD"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Pojava pijavica i tornada</w:t>
            </w:r>
          </w:p>
        </w:tc>
        <w:tc>
          <w:tcPr>
            <w:tcW w:w="1275" w:type="dxa"/>
            <w:vAlign w:val="center"/>
          </w:tcPr>
          <w:p w14:paraId="6FF007EF" w14:textId="77777777" w:rsidR="002116CD" w:rsidRPr="00743D60" w:rsidRDefault="002116CD"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Malo vjerojatno</w:t>
            </w:r>
          </w:p>
        </w:tc>
        <w:tc>
          <w:tcPr>
            <w:tcW w:w="3261" w:type="dxa"/>
            <w:shd w:val="clear" w:color="auto" w:fill="auto"/>
            <w:vAlign w:val="center"/>
            <w:hideMark/>
          </w:tcPr>
          <w:p w14:paraId="666D5DBF" w14:textId="77777777" w:rsidR="002116CD" w:rsidRPr="00743D60" w:rsidRDefault="002116CD" w:rsidP="00F27A08">
            <w:pPr>
              <w:spacing w:before="0" w:after="0" w:line="240" w:lineRule="auto"/>
              <w:jc w:val="center"/>
              <w:rPr>
                <w:rFonts w:eastAsia="Times New Roman" w:cs="Calibri"/>
                <w:color w:val="000000"/>
                <w:sz w:val="18"/>
                <w:szCs w:val="18"/>
              </w:rPr>
            </w:pPr>
            <w:r w:rsidRPr="00743D60">
              <w:rPr>
                <w:rFonts w:asciiTheme="minorHAnsi" w:eastAsia="Times New Roman" w:hAnsiTheme="minorHAnsi" w:cstheme="minorHAnsi"/>
                <w:color w:val="000000"/>
                <w:sz w:val="18"/>
                <w:szCs w:val="18"/>
              </w:rPr>
              <w:t>Fizičko oštećenje građevine</w:t>
            </w:r>
          </w:p>
        </w:tc>
        <w:tc>
          <w:tcPr>
            <w:tcW w:w="1275" w:type="dxa"/>
            <w:vAlign w:val="center"/>
          </w:tcPr>
          <w:p w14:paraId="3C5E8C06" w14:textId="77777777" w:rsidR="002116CD" w:rsidRPr="00743D60" w:rsidRDefault="002116CD"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Veliki</w:t>
            </w:r>
          </w:p>
        </w:tc>
        <w:tc>
          <w:tcPr>
            <w:tcW w:w="1420" w:type="dxa"/>
            <w:shd w:val="clear" w:color="auto" w:fill="C45911"/>
            <w:vAlign w:val="center"/>
            <w:hideMark/>
          </w:tcPr>
          <w:p w14:paraId="122E96A1" w14:textId="77777777" w:rsidR="002116CD" w:rsidRPr="00743D60" w:rsidRDefault="002116CD"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Visoki</w:t>
            </w:r>
          </w:p>
        </w:tc>
      </w:tr>
      <w:tr w:rsidR="001B7E03" w:rsidRPr="00743D60" w14:paraId="4D3F2069" w14:textId="77777777" w:rsidTr="001B7E03">
        <w:trPr>
          <w:trHeight w:val="20"/>
          <w:jc w:val="center"/>
        </w:trPr>
        <w:tc>
          <w:tcPr>
            <w:tcW w:w="2689" w:type="dxa"/>
            <w:shd w:val="clear" w:color="auto" w:fill="auto"/>
            <w:vAlign w:val="center"/>
            <w:hideMark/>
          </w:tcPr>
          <w:p w14:paraId="0289F5AD" w14:textId="77777777" w:rsidR="002116CD" w:rsidRPr="00743D60" w:rsidRDefault="002116CD"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Pojava tuče</w:t>
            </w:r>
          </w:p>
        </w:tc>
        <w:tc>
          <w:tcPr>
            <w:tcW w:w="1275" w:type="dxa"/>
            <w:vAlign w:val="center"/>
          </w:tcPr>
          <w:p w14:paraId="01A2A11A" w14:textId="77777777" w:rsidR="002116CD" w:rsidRPr="00743D60" w:rsidRDefault="002116CD"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Vjerojatno</w:t>
            </w:r>
          </w:p>
        </w:tc>
        <w:tc>
          <w:tcPr>
            <w:tcW w:w="3261" w:type="dxa"/>
            <w:shd w:val="clear" w:color="auto" w:fill="auto"/>
            <w:vAlign w:val="center"/>
            <w:hideMark/>
          </w:tcPr>
          <w:p w14:paraId="570B1F37" w14:textId="77777777" w:rsidR="002116CD" w:rsidRPr="00743D60" w:rsidRDefault="002116CD" w:rsidP="00F27A08">
            <w:pPr>
              <w:spacing w:before="0" w:after="0" w:line="240" w:lineRule="auto"/>
              <w:jc w:val="center"/>
              <w:rPr>
                <w:rFonts w:eastAsia="Times New Roman" w:cs="Calibri"/>
                <w:color w:val="000000"/>
                <w:sz w:val="18"/>
                <w:szCs w:val="18"/>
              </w:rPr>
            </w:pPr>
            <w:r w:rsidRPr="00743D60">
              <w:rPr>
                <w:rFonts w:asciiTheme="minorHAnsi" w:eastAsia="Times New Roman" w:hAnsiTheme="minorHAnsi" w:cstheme="minorHAnsi"/>
                <w:color w:val="000000"/>
                <w:sz w:val="18"/>
                <w:szCs w:val="18"/>
              </w:rPr>
              <w:t>Fizičko oštećenje građevine</w:t>
            </w:r>
          </w:p>
        </w:tc>
        <w:tc>
          <w:tcPr>
            <w:tcW w:w="1275" w:type="dxa"/>
            <w:vAlign w:val="center"/>
          </w:tcPr>
          <w:p w14:paraId="472EA5B3" w14:textId="3891E575" w:rsidR="002116CD" w:rsidRPr="00743D60" w:rsidRDefault="00D1041D"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Srednji</w:t>
            </w:r>
          </w:p>
        </w:tc>
        <w:tc>
          <w:tcPr>
            <w:tcW w:w="1420" w:type="dxa"/>
            <w:shd w:val="clear" w:color="auto" w:fill="C65911"/>
            <w:vAlign w:val="center"/>
            <w:hideMark/>
          </w:tcPr>
          <w:p w14:paraId="6397AFC6" w14:textId="77777777" w:rsidR="002116CD" w:rsidRPr="00743D60" w:rsidRDefault="002116CD"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Visoki</w:t>
            </w:r>
          </w:p>
        </w:tc>
      </w:tr>
      <w:tr w:rsidR="001B7E03" w:rsidRPr="00743D60" w14:paraId="763EE805" w14:textId="77777777" w:rsidTr="001B7E03">
        <w:trPr>
          <w:trHeight w:val="20"/>
          <w:jc w:val="center"/>
        </w:trPr>
        <w:tc>
          <w:tcPr>
            <w:tcW w:w="2689" w:type="dxa"/>
            <w:shd w:val="clear" w:color="auto" w:fill="auto"/>
            <w:vAlign w:val="center"/>
          </w:tcPr>
          <w:p w14:paraId="09CB420D" w14:textId="77777777" w:rsidR="002116CD" w:rsidRPr="00743D60" w:rsidRDefault="002116CD"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Velike količine padalina u kratkom vremenskom razdoblju</w:t>
            </w:r>
          </w:p>
        </w:tc>
        <w:tc>
          <w:tcPr>
            <w:tcW w:w="1275" w:type="dxa"/>
            <w:vAlign w:val="center"/>
          </w:tcPr>
          <w:p w14:paraId="55B1A165" w14:textId="77777777" w:rsidR="002116CD" w:rsidRPr="00743D60" w:rsidRDefault="002116CD"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Vjerojatno</w:t>
            </w:r>
          </w:p>
        </w:tc>
        <w:tc>
          <w:tcPr>
            <w:tcW w:w="3261" w:type="dxa"/>
            <w:shd w:val="clear" w:color="auto" w:fill="auto"/>
            <w:vAlign w:val="center"/>
          </w:tcPr>
          <w:p w14:paraId="1A899422" w14:textId="77777777" w:rsidR="002116CD" w:rsidRPr="00743D60" w:rsidRDefault="002116CD" w:rsidP="00F27A08">
            <w:pPr>
              <w:spacing w:before="0" w:after="0" w:line="240" w:lineRule="auto"/>
              <w:jc w:val="center"/>
              <w:rPr>
                <w:rFonts w:eastAsia="Times New Roman" w:cs="Calibri"/>
                <w:color w:val="000000"/>
                <w:sz w:val="18"/>
                <w:szCs w:val="18"/>
              </w:rPr>
            </w:pPr>
            <w:r w:rsidRPr="00743D60">
              <w:rPr>
                <w:rFonts w:asciiTheme="minorHAnsi" w:eastAsia="Times New Roman" w:hAnsiTheme="minorHAnsi" w:cstheme="minorHAnsi"/>
                <w:color w:val="000000"/>
                <w:sz w:val="18"/>
                <w:szCs w:val="18"/>
              </w:rPr>
              <w:t>Plavljenje građevine - fizičko oštećenje</w:t>
            </w:r>
          </w:p>
        </w:tc>
        <w:tc>
          <w:tcPr>
            <w:tcW w:w="1275" w:type="dxa"/>
            <w:vAlign w:val="center"/>
          </w:tcPr>
          <w:p w14:paraId="1FE04945" w14:textId="77777777" w:rsidR="002116CD" w:rsidRPr="00743D60" w:rsidRDefault="002116CD"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Mali</w:t>
            </w:r>
          </w:p>
        </w:tc>
        <w:tc>
          <w:tcPr>
            <w:tcW w:w="1420" w:type="dxa"/>
            <w:shd w:val="clear" w:color="auto" w:fill="C65911"/>
            <w:vAlign w:val="center"/>
          </w:tcPr>
          <w:p w14:paraId="7A67AC03" w14:textId="77777777" w:rsidR="002116CD" w:rsidRPr="00743D60" w:rsidRDefault="002116CD"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Visoki</w:t>
            </w:r>
          </w:p>
        </w:tc>
      </w:tr>
      <w:tr w:rsidR="001B7E03" w:rsidRPr="00743D60" w14:paraId="47CE8E72" w14:textId="77777777" w:rsidTr="001B7E03">
        <w:trPr>
          <w:trHeight w:val="20"/>
          <w:jc w:val="center"/>
        </w:trPr>
        <w:tc>
          <w:tcPr>
            <w:tcW w:w="2689" w:type="dxa"/>
            <w:shd w:val="clear" w:color="auto" w:fill="auto"/>
            <w:vAlign w:val="center"/>
          </w:tcPr>
          <w:p w14:paraId="66580E9C" w14:textId="77777777" w:rsidR="002116CD" w:rsidRPr="00743D60" w:rsidRDefault="002116CD"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Požari</w:t>
            </w:r>
          </w:p>
        </w:tc>
        <w:tc>
          <w:tcPr>
            <w:tcW w:w="1275" w:type="dxa"/>
            <w:vAlign w:val="center"/>
          </w:tcPr>
          <w:p w14:paraId="5B356E2E" w14:textId="77777777" w:rsidR="002116CD" w:rsidRPr="00743D60" w:rsidRDefault="002116CD"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Malo vjerojatno</w:t>
            </w:r>
          </w:p>
        </w:tc>
        <w:tc>
          <w:tcPr>
            <w:tcW w:w="3261" w:type="dxa"/>
            <w:shd w:val="clear" w:color="auto" w:fill="auto"/>
            <w:vAlign w:val="center"/>
          </w:tcPr>
          <w:p w14:paraId="2BD0D00D" w14:textId="77777777" w:rsidR="002116CD" w:rsidRPr="00743D60" w:rsidRDefault="002116CD" w:rsidP="00F27A08">
            <w:pPr>
              <w:spacing w:before="0" w:after="0" w:line="240" w:lineRule="auto"/>
              <w:jc w:val="center"/>
              <w:rPr>
                <w:rFonts w:eastAsia="Times New Roman" w:cs="Calibri"/>
                <w:color w:val="000000"/>
                <w:sz w:val="18"/>
                <w:szCs w:val="18"/>
              </w:rPr>
            </w:pPr>
            <w:r w:rsidRPr="00743D60">
              <w:rPr>
                <w:rFonts w:asciiTheme="minorHAnsi" w:eastAsia="Times New Roman" w:hAnsiTheme="minorHAnsi" w:cstheme="minorHAnsi"/>
                <w:color w:val="000000"/>
                <w:sz w:val="18"/>
                <w:szCs w:val="18"/>
              </w:rPr>
              <w:t>Povećanje intenziteta pojave požara koji mogu ugroziti građevine</w:t>
            </w:r>
          </w:p>
        </w:tc>
        <w:tc>
          <w:tcPr>
            <w:tcW w:w="1275" w:type="dxa"/>
            <w:vAlign w:val="center"/>
          </w:tcPr>
          <w:p w14:paraId="481C2E4C" w14:textId="77777777" w:rsidR="002116CD" w:rsidRPr="00743D60" w:rsidRDefault="002116CD"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Veliki</w:t>
            </w:r>
          </w:p>
        </w:tc>
        <w:tc>
          <w:tcPr>
            <w:tcW w:w="1420" w:type="dxa"/>
            <w:shd w:val="clear" w:color="auto" w:fill="C65911"/>
            <w:vAlign w:val="center"/>
          </w:tcPr>
          <w:p w14:paraId="7C28E462" w14:textId="77777777" w:rsidR="002116CD" w:rsidRPr="00743D60" w:rsidRDefault="002116CD"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Visoki</w:t>
            </w:r>
          </w:p>
        </w:tc>
      </w:tr>
      <w:tr w:rsidR="005460E0" w:rsidRPr="00743D60" w14:paraId="1248483E" w14:textId="77777777" w:rsidTr="004D7E47">
        <w:trPr>
          <w:trHeight w:val="279"/>
          <w:jc w:val="center"/>
        </w:trPr>
        <w:tc>
          <w:tcPr>
            <w:tcW w:w="2689" w:type="dxa"/>
            <w:shd w:val="clear" w:color="auto" w:fill="auto"/>
            <w:vAlign w:val="center"/>
          </w:tcPr>
          <w:p w14:paraId="5A3B7538" w14:textId="77777777" w:rsidR="005460E0" w:rsidRPr="00743D60" w:rsidRDefault="005460E0" w:rsidP="005460E0">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Pojava klizišta</w:t>
            </w:r>
          </w:p>
        </w:tc>
        <w:tc>
          <w:tcPr>
            <w:tcW w:w="1275" w:type="dxa"/>
            <w:vAlign w:val="center"/>
          </w:tcPr>
          <w:p w14:paraId="360CBBF6" w14:textId="0F28EB9B" w:rsidR="005460E0" w:rsidRPr="00743D60" w:rsidRDefault="00AF37F2" w:rsidP="005460E0">
            <w:pPr>
              <w:spacing w:before="0" w:after="0" w:line="240" w:lineRule="auto"/>
              <w:jc w:val="center"/>
              <w:rPr>
                <w:rFonts w:eastAsia="Times New Roman" w:cs="Calibri"/>
                <w:color w:val="000000"/>
                <w:sz w:val="18"/>
                <w:szCs w:val="18"/>
              </w:rPr>
            </w:pPr>
            <w:r>
              <w:rPr>
                <w:rFonts w:eastAsia="Times New Roman" w:cs="Calibri"/>
                <w:color w:val="000000"/>
                <w:sz w:val="18"/>
                <w:szCs w:val="18"/>
              </w:rPr>
              <w:t>Vjerojatno</w:t>
            </w:r>
          </w:p>
        </w:tc>
        <w:tc>
          <w:tcPr>
            <w:tcW w:w="3261" w:type="dxa"/>
            <w:shd w:val="clear" w:color="auto" w:fill="auto"/>
            <w:vAlign w:val="center"/>
          </w:tcPr>
          <w:p w14:paraId="2193A54F" w14:textId="77777777" w:rsidR="005460E0" w:rsidRPr="00743D60" w:rsidRDefault="005460E0" w:rsidP="005460E0">
            <w:pPr>
              <w:spacing w:before="0" w:after="0" w:line="240" w:lineRule="auto"/>
              <w:jc w:val="center"/>
              <w:rPr>
                <w:rFonts w:eastAsia="Times New Roman" w:cs="Calibri"/>
                <w:color w:val="000000"/>
                <w:sz w:val="18"/>
                <w:szCs w:val="18"/>
              </w:rPr>
            </w:pPr>
            <w:r w:rsidRPr="00743D60">
              <w:rPr>
                <w:rFonts w:asciiTheme="minorHAnsi" w:eastAsia="Times New Roman" w:hAnsiTheme="minorHAnsi" w:cstheme="minorHAnsi"/>
                <w:color w:val="000000"/>
                <w:sz w:val="18"/>
                <w:szCs w:val="18"/>
              </w:rPr>
              <w:t>Fizičko oštećenje građevine</w:t>
            </w:r>
          </w:p>
        </w:tc>
        <w:tc>
          <w:tcPr>
            <w:tcW w:w="1275" w:type="dxa"/>
            <w:vAlign w:val="center"/>
          </w:tcPr>
          <w:p w14:paraId="0BC211F8" w14:textId="775B1DED" w:rsidR="005460E0" w:rsidRPr="00743D60" w:rsidRDefault="005460E0" w:rsidP="005460E0">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Veliki</w:t>
            </w:r>
          </w:p>
        </w:tc>
        <w:tc>
          <w:tcPr>
            <w:tcW w:w="1420" w:type="dxa"/>
            <w:shd w:val="clear" w:color="auto" w:fill="C00000"/>
            <w:vAlign w:val="center"/>
          </w:tcPr>
          <w:p w14:paraId="2F37FF42" w14:textId="32FCBFC2" w:rsidR="005460E0" w:rsidRPr="00743D60" w:rsidRDefault="004D7E47" w:rsidP="005460E0">
            <w:pPr>
              <w:spacing w:before="0" w:after="0" w:line="240" w:lineRule="auto"/>
              <w:jc w:val="center"/>
              <w:rPr>
                <w:rFonts w:eastAsia="Times New Roman" w:cs="Calibri"/>
                <w:b/>
                <w:bCs/>
                <w:color w:val="000000"/>
                <w:sz w:val="18"/>
                <w:szCs w:val="18"/>
              </w:rPr>
            </w:pPr>
            <w:r>
              <w:rPr>
                <w:rFonts w:eastAsia="Times New Roman" w:cs="Calibri"/>
                <w:b/>
                <w:bCs/>
                <w:color w:val="000000"/>
                <w:sz w:val="18"/>
                <w:szCs w:val="18"/>
              </w:rPr>
              <w:t>Ekstremni</w:t>
            </w:r>
          </w:p>
        </w:tc>
      </w:tr>
    </w:tbl>
    <w:p w14:paraId="0F729A35" w14:textId="22D3FA26" w:rsidR="0034732E" w:rsidRDefault="0034732E">
      <w:pPr>
        <w:spacing w:before="0" w:after="160" w:line="259" w:lineRule="auto"/>
        <w:jc w:val="left"/>
        <w:rPr>
          <w:rFonts w:asciiTheme="minorHAnsi" w:hAnsiTheme="minorHAnsi" w:cstheme="minorBidi"/>
        </w:rPr>
      </w:pPr>
    </w:p>
    <w:p w14:paraId="39303BED" w14:textId="77777777" w:rsidR="0034732E" w:rsidRDefault="0034732E">
      <w:pPr>
        <w:spacing w:before="0" w:after="160" w:line="259" w:lineRule="auto"/>
        <w:jc w:val="left"/>
        <w:rPr>
          <w:rFonts w:asciiTheme="minorHAnsi" w:hAnsiTheme="minorHAnsi" w:cstheme="minorBidi"/>
        </w:rPr>
      </w:pPr>
      <w:r>
        <w:rPr>
          <w:rFonts w:asciiTheme="minorHAnsi" w:hAnsiTheme="minorHAnsi" w:cstheme="minorBidi"/>
        </w:rPr>
        <w:br w:type="page"/>
      </w:r>
    </w:p>
    <w:p w14:paraId="15ECB426" w14:textId="2591BC2C" w:rsidR="002116CD" w:rsidRPr="00743D60" w:rsidRDefault="0012463E" w:rsidP="0012463E">
      <w:pPr>
        <w:pStyle w:val="Naslov2"/>
      </w:pPr>
      <w:bookmarkStart w:id="94" w:name="_Toc159851489"/>
      <w:r w:rsidRPr="00743D60">
        <w:lastRenderedPageBreak/>
        <w:t>Sektor energ</w:t>
      </w:r>
      <w:r w:rsidR="00D94B27" w:rsidRPr="00743D60">
        <w:t>etike</w:t>
      </w:r>
      <w:bookmarkEnd w:id="94"/>
    </w:p>
    <w:tbl>
      <w:tblPr>
        <w:tblW w:w="9920" w:type="dxa"/>
        <w:jc w:val="center"/>
        <w:tblBorders>
          <w:top w:val="single" w:sz="4" w:space="0" w:color="4472C4"/>
          <w:left w:val="single" w:sz="4" w:space="0" w:color="4472C4"/>
          <w:bottom w:val="single" w:sz="4" w:space="0" w:color="4472C4"/>
          <w:right w:val="single" w:sz="4" w:space="0" w:color="4472C4"/>
          <w:insideH w:val="single" w:sz="4" w:space="0" w:color="4472C4"/>
          <w:insideV w:val="single" w:sz="4" w:space="0" w:color="4472C4"/>
        </w:tblBorders>
        <w:tblLayout w:type="fixed"/>
        <w:tblLook w:val="04A0" w:firstRow="1" w:lastRow="0" w:firstColumn="1" w:lastColumn="0" w:noHBand="0" w:noVBand="1"/>
      </w:tblPr>
      <w:tblGrid>
        <w:gridCol w:w="2689"/>
        <w:gridCol w:w="1279"/>
        <w:gridCol w:w="3257"/>
        <w:gridCol w:w="1275"/>
        <w:gridCol w:w="1420"/>
      </w:tblGrid>
      <w:tr w:rsidR="00DF2A04" w:rsidRPr="00743D60" w14:paraId="27B2F1E3" w14:textId="77777777" w:rsidTr="001B7E03">
        <w:trPr>
          <w:trHeight w:val="20"/>
          <w:jc w:val="center"/>
        </w:trPr>
        <w:tc>
          <w:tcPr>
            <w:tcW w:w="2689" w:type="dxa"/>
            <w:shd w:val="clear" w:color="auto" w:fill="D6DCE4"/>
            <w:vAlign w:val="center"/>
            <w:hideMark/>
          </w:tcPr>
          <w:p w14:paraId="5CB142CE" w14:textId="77777777" w:rsidR="0012463E" w:rsidRPr="00743D60" w:rsidRDefault="0012463E"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Klimatski rizik</w:t>
            </w:r>
          </w:p>
        </w:tc>
        <w:tc>
          <w:tcPr>
            <w:tcW w:w="1279" w:type="dxa"/>
            <w:shd w:val="clear" w:color="auto" w:fill="D6DCE4"/>
            <w:vAlign w:val="center"/>
          </w:tcPr>
          <w:p w14:paraId="175CB035" w14:textId="77777777" w:rsidR="0012463E" w:rsidRPr="00743D60" w:rsidRDefault="0012463E"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Procjena vjerojatnosti nepogode</w:t>
            </w:r>
          </w:p>
        </w:tc>
        <w:tc>
          <w:tcPr>
            <w:tcW w:w="3257" w:type="dxa"/>
            <w:shd w:val="clear" w:color="auto" w:fill="D6DCE4"/>
            <w:vAlign w:val="center"/>
          </w:tcPr>
          <w:p w14:paraId="1685E951" w14:textId="77777777" w:rsidR="0012463E" w:rsidRPr="00743D60" w:rsidRDefault="0012463E"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Očekivani učinak, sektor energije</w:t>
            </w:r>
          </w:p>
        </w:tc>
        <w:tc>
          <w:tcPr>
            <w:tcW w:w="1275" w:type="dxa"/>
            <w:shd w:val="clear" w:color="auto" w:fill="D6DCE4"/>
            <w:vAlign w:val="center"/>
          </w:tcPr>
          <w:p w14:paraId="3551EF76" w14:textId="77777777" w:rsidR="0012463E" w:rsidRPr="00743D60" w:rsidRDefault="0012463E"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Utjecaj rizika</w:t>
            </w:r>
          </w:p>
        </w:tc>
        <w:tc>
          <w:tcPr>
            <w:tcW w:w="1420" w:type="dxa"/>
            <w:shd w:val="clear" w:color="auto" w:fill="D6DCE4"/>
            <w:vAlign w:val="center"/>
            <w:hideMark/>
          </w:tcPr>
          <w:p w14:paraId="235C5198" w14:textId="77777777" w:rsidR="0012463E" w:rsidRPr="00743D60" w:rsidRDefault="0012463E"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Procjena rizika</w:t>
            </w:r>
          </w:p>
        </w:tc>
      </w:tr>
      <w:tr w:rsidR="00DF2A04" w:rsidRPr="00743D60" w14:paraId="54CB90BB" w14:textId="77777777" w:rsidTr="001B7E03">
        <w:trPr>
          <w:trHeight w:val="20"/>
          <w:jc w:val="center"/>
        </w:trPr>
        <w:tc>
          <w:tcPr>
            <w:tcW w:w="2689" w:type="dxa"/>
            <w:shd w:val="clear" w:color="auto" w:fill="auto"/>
            <w:vAlign w:val="center"/>
            <w:hideMark/>
          </w:tcPr>
          <w:p w14:paraId="16F657C0" w14:textId="77777777" w:rsidR="0012463E" w:rsidRPr="00743D60" w:rsidRDefault="0012463E"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Ekstremna vrućina</w:t>
            </w:r>
          </w:p>
        </w:tc>
        <w:tc>
          <w:tcPr>
            <w:tcW w:w="1279" w:type="dxa"/>
            <w:vAlign w:val="center"/>
          </w:tcPr>
          <w:p w14:paraId="039122C4" w14:textId="77777777" w:rsidR="0012463E" w:rsidRPr="00743D60" w:rsidRDefault="0012463E"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Gotovo sigurno</w:t>
            </w:r>
          </w:p>
        </w:tc>
        <w:tc>
          <w:tcPr>
            <w:tcW w:w="3257" w:type="dxa"/>
            <w:vAlign w:val="center"/>
          </w:tcPr>
          <w:p w14:paraId="094E7F35" w14:textId="77777777" w:rsidR="0012463E" w:rsidRPr="00743D60" w:rsidRDefault="0012463E"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Povećanje pritiska na elektro-energetski sustav uslijed povećane potrebe za hlađenjem, potencijalni prekidi opskrbe</w:t>
            </w:r>
          </w:p>
        </w:tc>
        <w:tc>
          <w:tcPr>
            <w:tcW w:w="1275" w:type="dxa"/>
            <w:vAlign w:val="center"/>
          </w:tcPr>
          <w:p w14:paraId="5852BFB4" w14:textId="2CE0F2DC" w:rsidR="0012463E" w:rsidRPr="00743D60" w:rsidRDefault="00D1041D"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Srednji</w:t>
            </w:r>
          </w:p>
        </w:tc>
        <w:tc>
          <w:tcPr>
            <w:tcW w:w="1420" w:type="dxa"/>
            <w:shd w:val="clear" w:color="auto" w:fill="C00000"/>
            <w:vAlign w:val="center"/>
            <w:hideMark/>
          </w:tcPr>
          <w:p w14:paraId="79914330" w14:textId="77777777" w:rsidR="0012463E" w:rsidRPr="00743D60" w:rsidRDefault="0012463E"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Ekstremni</w:t>
            </w:r>
          </w:p>
        </w:tc>
      </w:tr>
      <w:tr w:rsidR="00DF2A04" w:rsidRPr="00743D60" w14:paraId="13B9616F" w14:textId="77777777" w:rsidTr="001B7E03">
        <w:trPr>
          <w:trHeight w:val="20"/>
          <w:jc w:val="center"/>
        </w:trPr>
        <w:tc>
          <w:tcPr>
            <w:tcW w:w="2689" w:type="dxa"/>
            <w:shd w:val="clear" w:color="auto" w:fill="auto"/>
            <w:vAlign w:val="center"/>
            <w:hideMark/>
          </w:tcPr>
          <w:p w14:paraId="207C3F5C" w14:textId="77777777" w:rsidR="0012463E" w:rsidRPr="00743D60" w:rsidRDefault="0012463E"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Naleti snažnog vjetra</w:t>
            </w:r>
          </w:p>
        </w:tc>
        <w:tc>
          <w:tcPr>
            <w:tcW w:w="1279" w:type="dxa"/>
            <w:vAlign w:val="center"/>
          </w:tcPr>
          <w:p w14:paraId="599775B3" w14:textId="77777777" w:rsidR="0012463E" w:rsidRPr="00743D60" w:rsidRDefault="0012463E"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Malo vjerojatno</w:t>
            </w:r>
          </w:p>
        </w:tc>
        <w:tc>
          <w:tcPr>
            <w:tcW w:w="3257" w:type="dxa"/>
            <w:vAlign w:val="center"/>
          </w:tcPr>
          <w:p w14:paraId="542004A4" w14:textId="77777777" w:rsidR="0012463E" w:rsidRPr="00743D60" w:rsidRDefault="0012463E"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Štete na energetskoj infrastrukturi i potencijalni prekid opskrbe</w:t>
            </w:r>
          </w:p>
        </w:tc>
        <w:tc>
          <w:tcPr>
            <w:tcW w:w="1275" w:type="dxa"/>
            <w:vAlign w:val="center"/>
          </w:tcPr>
          <w:p w14:paraId="5F78B4EF" w14:textId="77777777" w:rsidR="0012463E" w:rsidRPr="00743D60" w:rsidRDefault="0012463E"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Veliki</w:t>
            </w:r>
          </w:p>
        </w:tc>
        <w:tc>
          <w:tcPr>
            <w:tcW w:w="1420" w:type="dxa"/>
            <w:shd w:val="clear" w:color="auto" w:fill="C45911"/>
            <w:vAlign w:val="center"/>
            <w:hideMark/>
          </w:tcPr>
          <w:p w14:paraId="34C20EAA" w14:textId="77777777" w:rsidR="0012463E" w:rsidRPr="00743D60" w:rsidRDefault="0012463E"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Visoki</w:t>
            </w:r>
          </w:p>
        </w:tc>
      </w:tr>
      <w:tr w:rsidR="00DF2A04" w:rsidRPr="00743D60" w14:paraId="30B765FA" w14:textId="77777777" w:rsidTr="001B7E03">
        <w:trPr>
          <w:trHeight w:val="20"/>
          <w:jc w:val="center"/>
        </w:trPr>
        <w:tc>
          <w:tcPr>
            <w:tcW w:w="2689" w:type="dxa"/>
            <w:shd w:val="clear" w:color="auto" w:fill="auto"/>
            <w:vAlign w:val="center"/>
            <w:hideMark/>
          </w:tcPr>
          <w:p w14:paraId="49DB925A" w14:textId="77777777" w:rsidR="0012463E" w:rsidRPr="00743D60" w:rsidRDefault="0012463E"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Pojava pijavica i tornada</w:t>
            </w:r>
          </w:p>
        </w:tc>
        <w:tc>
          <w:tcPr>
            <w:tcW w:w="1279" w:type="dxa"/>
            <w:vAlign w:val="center"/>
          </w:tcPr>
          <w:p w14:paraId="078A54ED" w14:textId="77777777" w:rsidR="0012463E" w:rsidRPr="00743D60" w:rsidRDefault="0012463E"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Malo vjerojatno</w:t>
            </w:r>
          </w:p>
        </w:tc>
        <w:tc>
          <w:tcPr>
            <w:tcW w:w="3257" w:type="dxa"/>
            <w:vAlign w:val="center"/>
          </w:tcPr>
          <w:p w14:paraId="59546063" w14:textId="77777777" w:rsidR="0012463E" w:rsidRPr="00743D60" w:rsidRDefault="0012463E"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Štete na energetskoj infrastrukturi i potencijalni prekid opskrbe</w:t>
            </w:r>
          </w:p>
        </w:tc>
        <w:tc>
          <w:tcPr>
            <w:tcW w:w="1275" w:type="dxa"/>
            <w:vAlign w:val="center"/>
          </w:tcPr>
          <w:p w14:paraId="5D8F01E1" w14:textId="77777777" w:rsidR="0012463E" w:rsidRPr="00743D60" w:rsidRDefault="0012463E"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Veliki</w:t>
            </w:r>
          </w:p>
        </w:tc>
        <w:tc>
          <w:tcPr>
            <w:tcW w:w="1420" w:type="dxa"/>
            <w:shd w:val="clear" w:color="auto" w:fill="C45911"/>
            <w:vAlign w:val="center"/>
            <w:hideMark/>
          </w:tcPr>
          <w:p w14:paraId="52480A13" w14:textId="77777777" w:rsidR="0012463E" w:rsidRPr="00743D60" w:rsidRDefault="0012463E"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Visoki</w:t>
            </w:r>
          </w:p>
        </w:tc>
      </w:tr>
      <w:tr w:rsidR="00DF2A04" w:rsidRPr="00743D60" w14:paraId="49590C7A" w14:textId="77777777" w:rsidTr="001B7E03">
        <w:trPr>
          <w:trHeight w:val="20"/>
          <w:jc w:val="center"/>
        </w:trPr>
        <w:tc>
          <w:tcPr>
            <w:tcW w:w="2689" w:type="dxa"/>
            <w:shd w:val="clear" w:color="auto" w:fill="auto"/>
            <w:vAlign w:val="center"/>
            <w:hideMark/>
          </w:tcPr>
          <w:p w14:paraId="06CFF0F4" w14:textId="77777777" w:rsidR="0012463E" w:rsidRPr="00743D60" w:rsidRDefault="0012463E"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Pojava tuče</w:t>
            </w:r>
          </w:p>
        </w:tc>
        <w:tc>
          <w:tcPr>
            <w:tcW w:w="1279" w:type="dxa"/>
            <w:vAlign w:val="center"/>
          </w:tcPr>
          <w:p w14:paraId="725B7EE7" w14:textId="77777777" w:rsidR="0012463E" w:rsidRPr="00743D60" w:rsidRDefault="0012463E"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Vjerojatno</w:t>
            </w:r>
          </w:p>
        </w:tc>
        <w:tc>
          <w:tcPr>
            <w:tcW w:w="3257" w:type="dxa"/>
            <w:vAlign w:val="center"/>
          </w:tcPr>
          <w:p w14:paraId="645A6ED5" w14:textId="77777777" w:rsidR="0012463E" w:rsidRPr="00743D60" w:rsidRDefault="0012463E"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Štete na energetskoj infrastrukturi i potencijalni prekid opskrbe</w:t>
            </w:r>
          </w:p>
        </w:tc>
        <w:tc>
          <w:tcPr>
            <w:tcW w:w="1275" w:type="dxa"/>
            <w:vAlign w:val="center"/>
          </w:tcPr>
          <w:p w14:paraId="5BE50CFF" w14:textId="4707FC78" w:rsidR="0012463E" w:rsidRPr="00743D60" w:rsidRDefault="00D1041D"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Srednji</w:t>
            </w:r>
          </w:p>
        </w:tc>
        <w:tc>
          <w:tcPr>
            <w:tcW w:w="1420" w:type="dxa"/>
            <w:shd w:val="clear" w:color="auto" w:fill="C65911"/>
            <w:vAlign w:val="center"/>
            <w:hideMark/>
          </w:tcPr>
          <w:p w14:paraId="7D308486" w14:textId="77777777" w:rsidR="0012463E" w:rsidRPr="00743D60" w:rsidRDefault="0012463E"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Visoki</w:t>
            </w:r>
          </w:p>
        </w:tc>
      </w:tr>
      <w:tr w:rsidR="00DF2A04" w:rsidRPr="00743D60" w14:paraId="46C352C9" w14:textId="77777777" w:rsidTr="001B7E03">
        <w:trPr>
          <w:trHeight w:val="20"/>
          <w:jc w:val="center"/>
        </w:trPr>
        <w:tc>
          <w:tcPr>
            <w:tcW w:w="2689" w:type="dxa"/>
            <w:shd w:val="clear" w:color="auto" w:fill="auto"/>
            <w:vAlign w:val="center"/>
          </w:tcPr>
          <w:p w14:paraId="1263AE3B" w14:textId="77777777" w:rsidR="0012463E" w:rsidRPr="00743D60" w:rsidRDefault="0012463E"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Požari</w:t>
            </w:r>
          </w:p>
        </w:tc>
        <w:tc>
          <w:tcPr>
            <w:tcW w:w="1279" w:type="dxa"/>
            <w:vAlign w:val="center"/>
          </w:tcPr>
          <w:p w14:paraId="151FCD93" w14:textId="77777777" w:rsidR="0012463E" w:rsidRPr="00743D60" w:rsidRDefault="0012463E"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Malo vjerojatno</w:t>
            </w:r>
          </w:p>
        </w:tc>
        <w:tc>
          <w:tcPr>
            <w:tcW w:w="3257" w:type="dxa"/>
            <w:vAlign w:val="center"/>
          </w:tcPr>
          <w:p w14:paraId="2481F057" w14:textId="77777777" w:rsidR="0012463E" w:rsidRPr="00743D60" w:rsidRDefault="0012463E"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Štete na energetskoj infrastrukturi i potencijalni prekid opskrbe</w:t>
            </w:r>
          </w:p>
        </w:tc>
        <w:tc>
          <w:tcPr>
            <w:tcW w:w="1275" w:type="dxa"/>
            <w:vAlign w:val="center"/>
          </w:tcPr>
          <w:p w14:paraId="2F055908" w14:textId="77777777" w:rsidR="0012463E" w:rsidRPr="00743D60" w:rsidRDefault="0012463E"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Veliki</w:t>
            </w:r>
          </w:p>
        </w:tc>
        <w:tc>
          <w:tcPr>
            <w:tcW w:w="1420" w:type="dxa"/>
            <w:shd w:val="clear" w:color="auto" w:fill="C65911"/>
            <w:vAlign w:val="center"/>
          </w:tcPr>
          <w:p w14:paraId="7B354C76" w14:textId="77777777" w:rsidR="0012463E" w:rsidRPr="00743D60" w:rsidRDefault="0012463E"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Visoki</w:t>
            </w:r>
          </w:p>
        </w:tc>
      </w:tr>
      <w:tr w:rsidR="00DF2A04" w:rsidRPr="00743D60" w14:paraId="44780380" w14:textId="77777777" w:rsidTr="00D1041D">
        <w:trPr>
          <w:trHeight w:val="20"/>
          <w:jc w:val="center"/>
        </w:trPr>
        <w:tc>
          <w:tcPr>
            <w:tcW w:w="2689" w:type="dxa"/>
            <w:shd w:val="clear" w:color="auto" w:fill="auto"/>
            <w:vAlign w:val="center"/>
          </w:tcPr>
          <w:p w14:paraId="4E4BD60A" w14:textId="77777777" w:rsidR="0012463E" w:rsidRPr="00743D60" w:rsidRDefault="0012463E"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Pojava klizišta</w:t>
            </w:r>
          </w:p>
        </w:tc>
        <w:tc>
          <w:tcPr>
            <w:tcW w:w="1279" w:type="dxa"/>
            <w:vAlign w:val="center"/>
          </w:tcPr>
          <w:p w14:paraId="4E5F227C" w14:textId="77777777" w:rsidR="0012463E" w:rsidRPr="00743D60" w:rsidRDefault="0012463E"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Malo vjerojatno</w:t>
            </w:r>
          </w:p>
        </w:tc>
        <w:tc>
          <w:tcPr>
            <w:tcW w:w="3257" w:type="dxa"/>
            <w:vAlign w:val="center"/>
          </w:tcPr>
          <w:p w14:paraId="45881DCE" w14:textId="77777777" w:rsidR="0012463E" w:rsidRPr="00743D60" w:rsidRDefault="0012463E"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Štete na energetskoj infrastrukturi i potencijalni prekid opskrbe</w:t>
            </w:r>
          </w:p>
        </w:tc>
        <w:tc>
          <w:tcPr>
            <w:tcW w:w="1275" w:type="dxa"/>
            <w:vAlign w:val="center"/>
          </w:tcPr>
          <w:p w14:paraId="0F5DD8DC" w14:textId="217E6B07" w:rsidR="0012463E" w:rsidRPr="00743D60" w:rsidRDefault="00C037C8"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Srednji</w:t>
            </w:r>
          </w:p>
        </w:tc>
        <w:tc>
          <w:tcPr>
            <w:tcW w:w="1420" w:type="dxa"/>
            <w:shd w:val="clear" w:color="auto" w:fill="FFC000"/>
            <w:vAlign w:val="center"/>
          </w:tcPr>
          <w:p w14:paraId="1E552BA4" w14:textId="308BCCEC" w:rsidR="0012463E" w:rsidRPr="00743D60" w:rsidRDefault="00D1041D"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Srednji</w:t>
            </w:r>
          </w:p>
        </w:tc>
      </w:tr>
    </w:tbl>
    <w:p w14:paraId="3A7E3CA4" w14:textId="77777777" w:rsidR="0012463E" w:rsidRPr="00743D60" w:rsidRDefault="0012463E" w:rsidP="0012463E"/>
    <w:p w14:paraId="49B16E13" w14:textId="407F9E64" w:rsidR="002116CD" w:rsidRPr="00743D60" w:rsidRDefault="00953348" w:rsidP="00BD0081">
      <w:pPr>
        <w:pStyle w:val="Naslov2"/>
      </w:pPr>
      <w:bookmarkStart w:id="95" w:name="_Toc159851490"/>
      <w:r w:rsidRPr="00743D60">
        <w:t>Sektor vodoopskrbe i odvodnje</w:t>
      </w:r>
      <w:bookmarkEnd w:id="95"/>
    </w:p>
    <w:tbl>
      <w:tblPr>
        <w:tblW w:w="9920" w:type="dxa"/>
        <w:jc w:val="center"/>
        <w:tblBorders>
          <w:top w:val="single" w:sz="4" w:space="0" w:color="4472C4"/>
          <w:left w:val="single" w:sz="4" w:space="0" w:color="4472C4"/>
          <w:bottom w:val="single" w:sz="4" w:space="0" w:color="4472C4"/>
          <w:right w:val="single" w:sz="4" w:space="0" w:color="4472C4"/>
          <w:insideH w:val="single" w:sz="4" w:space="0" w:color="4472C4"/>
          <w:insideV w:val="single" w:sz="4" w:space="0" w:color="4472C4"/>
        </w:tblBorders>
        <w:tblLayout w:type="fixed"/>
        <w:tblLook w:val="04A0" w:firstRow="1" w:lastRow="0" w:firstColumn="1" w:lastColumn="0" w:noHBand="0" w:noVBand="1"/>
      </w:tblPr>
      <w:tblGrid>
        <w:gridCol w:w="2689"/>
        <w:gridCol w:w="1279"/>
        <w:gridCol w:w="3257"/>
        <w:gridCol w:w="1275"/>
        <w:gridCol w:w="1420"/>
      </w:tblGrid>
      <w:tr w:rsidR="00953348" w:rsidRPr="00743D60" w14:paraId="6930A648" w14:textId="77777777" w:rsidTr="005E7BC5">
        <w:trPr>
          <w:trHeight w:val="20"/>
          <w:jc w:val="center"/>
        </w:trPr>
        <w:tc>
          <w:tcPr>
            <w:tcW w:w="2689" w:type="dxa"/>
            <w:shd w:val="clear" w:color="auto" w:fill="D6DCE4"/>
            <w:vAlign w:val="center"/>
            <w:hideMark/>
          </w:tcPr>
          <w:p w14:paraId="6DF07DAC" w14:textId="77777777" w:rsidR="00953348" w:rsidRPr="00743D60" w:rsidRDefault="00953348"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Klimatski rizik</w:t>
            </w:r>
          </w:p>
        </w:tc>
        <w:tc>
          <w:tcPr>
            <w:tcW w:w="1279" w:type="dxa"/>
            <w:shd w:val="clear" w:color="auto" w:fill="D6DCE4"/>
            <w:vAlign w:val="center"/>
          </w:tcPr>
          <w:p w14:paraId="3E12263F" w14:textId="77777777" w:rsidR="00953348" w:rsidRPr="00743D60" w:rsidRDefault="00953348"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Procjena vjerojatnosti nepogode</w:t>
            </w:r>
          </w:p>
        </w:tc>
        <w:tc>
          <w:tcPr>
            <w:tcW w:w="3257" w:type="dxa"/>
            <w:shd w:val="clear" w:color="auto" w:fill="D6DCE4"/>
            <w:vAlign w:val="center"/>
          </w:tcPr>
          <w:p w14:paraId="1E909A62" w14:textId="77777777" w:rsidR="00953348" w:rsidRPr="00743D60" w:rsidRDefault="00953348"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Očekivani učinak, vodoopskrbe i odvodnje</w:t>
            </w:r>
          </w:p>
        </w:tc>
        <w:tc>
          <w:tcPr>
            <w:tcW w:w="1275" w:type="dxa"/>
            <w:shd w:val="clear" w:color="auto" w:fill="D6DCE4"/>
            <w:vAlign w:val="center"/>
          </w:tcPr>
          <w:p w14:paraId="3C0E5F83" w14:textId="77777777" w:rsidR="00953348" w:rsidRPr="00743D60" w:rsidRDefault="00953348"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Utjecaj rizika</w:t>
            </w:r>
          </w:p>
        </w:tc>
        <w:tc>
          <w:tcPr>
            <w:tcW w:w="1420" w:type="dxa"/>
            <w:shd w:val="clear" w:color="auto" w:fill="D6DCE4"/>
            <w:vAlign w:val="center"/>
            <w:hideMark/>
          </w:tcPr>
          <w:p w14:paraId="0E72E7BB" w14:textId="77777777" w:rsidR="00953348" w:rsidRPr="00743D60" w:rsidRDefault="00953348"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Procjena rizika</w:t>
            </w:r>
          </w:p>
        </w:tc>
      </w:tr>
      <w:tr w:rsidR="00894182" w:rsidRPr="00743D60" w14:paraId="6E7DFAAD" w14:textId="77777777" w:rsidTr="005E7BC5">
        <w:trPr>
          <w:trHeight w:val="20"/>
          <w:jc w:val="center"/>
        </w:trPr>
        <w:tc>
          <w:tcPr>
            <w:tcW w:w="2689" w:type="dxa"/>
            <w:shd w:val="clear" w:color="auto" w:fill="auto"/>
            <w:vAlign w:val="center"/>
            <w:hideMark/>
          </w:tcPr>
          <w:p w14:paraId="0A67FE96" w14:textId="54C4FC90" w:rsidR="00894182" w:rsidRPr="00743D60" w:rsidRDefault="00894182" w:rsidP="00894182">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Pojava dugotrajne suše</w:t>
            </w:r>
          </w:p>
        </w:tc>
        <w:tc>
          <w:tcPr>
            <w:tcW w:w="1279" w:type="dxa"/>
            <w:vAlign w:val="center"/>
          </w:tcPr>
          <w:p w14:paraId="529E7F95" w14:textId="127F08C7" w:rsidR="00894182" w:rsidRPr="00743D60" w:rsidRDefault="00894182" w:rsidP="00894182">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Vjerojatno</w:t>
            </w:r>
          </w:p>
        </w:tc>
        <w:tc>
          <w:tcPr>
            <w:tcW w:w="3257" w:type="dxa"/>
            <w:vAlign w:val="center"/>
          </w:tcPr>
          <w:p w14:paraId="727BCEDF" w14:textId="0E734217" w:rsidR="00894182" w:rsidRPr="00743D60" w:rsidRDefault="00894182" w:rsidP="00894182">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Nedostatak vode za svakodnevne potrebe građana i smanjenje kvalitete vode</w:t>
            </w:r>
          </w:p>
        </w:tc>
        <w:tc>
          <w:tcPr>
            <w:tcW w:w="1275" w:type="dxa"/>
            <w:vAlign w:val="center"/>
          </w:tcPr>
          <w:p w14:paraId="0B56B133" w14:textId="52F091F9" w:rsidR="00894182" w:rsidRPr="00743D60" w:rsidRDefault="00894182" w:rsidP="00894182">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Veliki</w:t>
            </w:r>
          </w:p>
        </w:tc>
        <w:tc>
          <w:tcPr>
            <w:tcW w:w="1420" w:type="dxa"/>
            <w:shd w:val="clear" w:color="auto" w:fill="C00000"/>
            <w:vAlign w:val="center"/>
            <w:hideMark/>
          </w:tcPr>
          <w:p w14:paraId="17D8AD53" w14:textId="77777777" w:rsidR="00894182" w:rsidRPr="00743D60" w:rsidRDefault="00894182" w:rsidP="00894182">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Ekstremni</w:t>
            </w:r>
          </w:p>
        </w:tc>
      </w:tr>
      <w:tr w:rsidR="00953348" w:rsidRPr="00743D60" w14:paraId="7A724DF7" w14:textId="77777777" w:rsidTr="005E7BC5">
        <w:trPr>
          <w:trHeight w:val="20"/>
          <w:jc w:val="center"/>
        </w:trPr>
        <w:tc>
          <w:tcPr>
            <w:tcW w:w="2689" w:type="dxa"/>
            <w:shd w:val="clear" w:color="auto" w:fill="auto"/>
            <w:vAlign w:val="center"/>
          </w:tcPr>
          <w:p w14:paraId="53AE6843" w14:textId="77777777" w:rsidR="00953348" w:rsidRPr="00743D60" w:rsidRDefault="00953348"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Velike količine padalina u kratkom vremenskom razdoblju</w:t>
            </w:r>
          </w:p>
        </w:tc>
        <w:tc>
          <w:tcPr>
            <w:tcW w:w="1279" w:type="dxa"/>
            <w:vAlign w:val="center"/>
          </w:tcPr>
          <w:p w14:paraId="64E2A954" w14:textId="77777777" w:rsidR="00953348" w:rsidRPr="00743D60" w:rsidRDefault="00953348"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Vjerojatno</w:t>
            </w:r>
          </w:p>
        </w:tc>
        <w:tc>
          <w:tcPr>
            <w:tcW w:w="3257" w:type="dxa"/>
            <w:vAlign w:val="center"/>
          </w:tcPr>
          <w:p w14:paraId="79B4A0CA" w14:textId="77777777" w:rsidR="00953348" w:rsidRPr="00743D60" w:rsidRDefault="00953348"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Izniman pritisak na sustav odvodnje, moguća oštećenja i lokalno plavljenje</w:t>
            </w:r>
          </w:p>
        </w:tc>
        <w:tc>
          <w:tcPr>
            <w:tcW w:w="1275" w:type="dxa"/>
            <w:vAlign w:val="center"/>
          </w:tcPr>
          <w:p w14:paraId="01823472" w14:textId="4BA6548C" w:rsidR="00953348" w:rsidRPr="00743D60" w:rsidRDefault="006D06F1"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Srednji</w:t>
            </w:r>
          </w:p>
        </w:tc>
        <w:tc>
          <w:tcPr>
            <w:tcW w:w="1420" w:type="dxa"/>
            <w:shd w:val="clear" w:color="auto" w:fill="C65911"/>
            <w:vAlign w:val="center"/>
          </w:tcPr>
          <w:p w14:paraId="7B22A073" w14:textId="77777777" w:rsidR="00953348" w:rsidRPr="00743D60" w:rsidRDefault="00953348"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Visoki</w:t>
            </w:r>
          </w:p>
        </w:tc>
      </w:tr>
      <w:tr w:rsidR="00953348" w:rsidRPr="00743D60" w14:paraId="0D40BC40" w14:textId="77777777" w:rsidTr="005E7BC5">
        <w:trPr>
          <w:trHeight w:val="20"/>
          <w:jc w:val="center"/>
        </w:trPr>
        <w:tc>
          <w:tcPr>
            <w:tcW w:w="2689" w:type="dxa"/>
            <w:shd w:val="clear" w:color="auto" w:fill="auto"/>
            <w:vAlign w:val="center"/>
          </w:tcPr>
          <w:p w14:paraId="0B86CAAD" w14:textId="77777777" w:rsidR="00953348" w:rsidRPr="00743D60" w:rsidRDefault="00953348"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Pojava klizišta</w:t>
            </w:r>
          </w:p>
        </w:tc>
        <w:tc>
          <w:tcPr>
            <w:tcW w:w="1279" w:type="dxa"/>
            <w:vAlign w:val="center"/>
          </w:tcPr>
          <w:p w14:paraId="4D1A0D43" w14:textId="77777777" w:rsidR="00953348" w:rsidRPr="00743D60" w:rsidRDefault="00953348"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Malo vjerojatno</w:t>
            </w:r>
          </w:p>
        </w:tc>
        <w:tc>
          <w:tcPr>
            <w:tcW w:w="3257" w:type="dxa"/>
            <w:vAlign w:val="center"/>
          </w:tcPr>
          <w:p w14:paraId="596EDCE6" w14:textId="77777777" w:rsidR="00953348" w:rsidRPr="00743D60" w:rsidRDefault="00953348"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Oštećenje infrastrukture vodoopskrbe i odvodnje</w:t>
            </w:r>
          </w:p>
        </w:tc>
        <w:tc>
          <w:tcPr>
            <w:tcW w:w="1275" w:type="dxa"/>
            <w:vAlign w:val="center"/>
          </w:tcPr>
          <w:p w14:paraId="06731CEC" w14:textId="30C0E470" w:rsidR="00953348" w:rsidRPr="00743D60" w:rsidRDefault="00C037C8"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Veliki</w:t>
            </w:r>
          </w:p>
        </w:tc>
        <w:tc>
          <w:tcPr>
            <w:tcW w:w="1420" w:type="dxa"/>
            <w:shd w:val="clear" w:color="auto" w:fill="C65911"/>
            <w:vAlign w:val="center"/>
          </w:tcPr>
          <w:p w14:paraId="09293772" w14:textId="6B909F8C" w:rsidR="00953348" w:rsidRPr="00743D60" w:rsidRDefault="00C037C8"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Visoki</w:t>
            </w:r>
          </w:p>
        </w:tc>
      </w:tr>
    </w:tbl>
    <w:p w14:paraId="2B98997A" w14:textId="77777777" w:rsidR="002116CD" w:rsidRPr="00743D60" w:rsidRDefault="002116CD">
      <w:pPr>
        <w:spacing w:before="0" w:after="160" w:line="259" w:lineRule="auto"/>
        <w:jc w:val="left"/>
        <w:rPr>
          <w:rFonts w:asciiTheme="minorHAnsi" w:hAnsiTheme="minorHAnsi" w:cstheme="minorBidi"/>
        </w:rPr>
      </w:pPr>
    </w:p>
    <w:p w14:paraId="64C429CE" w14:textId="2AD17D16" w:rsidR="00C52EF5" w:rsidRPr="00743D60" w:rsidRDefault="00E86513" w:rsidP="00E86513">
      <w:pPr>
        <w:pStyle w:val="Naslov2"/>
      </w:pPr>
      <w:bookmarkStart w:id="96" w:name="_Toc159851491"/>
      <w:r w:rsidRPr="00743D60">
        <w:t>Sektor prometa</w:t>
      </w:r>
      <w:bookmarkEnd w:id="96"/>
    </w:p>
    <w:tbl>
      <w:tblPr>
        <w:tblW w:w="9920" w:type="dxa"/>
        <w:jc w:val="center"/>
        <w:tblBorders>
          <w:top w:val="single" w:sz="4" w:space="0" w:color="4472C4"/>
          <w:left w:val="single" w:sz="4" w:space="0" w:color="4472C4"/>
          <w:bottom w:val="single" w:sz="4" w:space="0" w:color="4472C4"/>
          <w:right w:val="single" w:sz="4" w:space="0" w:color="4472C4"/>
          <w:insideH w:val="single" w:sz="4" w:space="0" w:color="4472C4"/>
          <w:insideV w:val="single" w:sz="4" w:space="0" w:color="4472C4"/>
        </w:tblBorders>
        <w:tblLayout w:type="fixed"/>
        <w:tblLook w:val="04A0" w:firstRow="1" w:lastRow="0" w:firstColumn="1" w:lastColumn="0" w:noHBand="0" w:noVBand="1"/>
      </w:tblPr>
      <w:tblGrid>
        <w:gridCol w:w="2689"/>
        <w:gridCol w:w="1279"/>
        <w:gridCol w:w="3257"/>
        <w:gridCol w:w="1275"/>
        <w:gridCol w:w="1420"/>
      </w:tblGrid>
      <w:tr w:rsidR="00E86513" w:rsidRPr="00743D60" w14:paraId="709A53E2" w14:textId="77777777" w:rsidTr="00E86513">
        <w:trPr>
          <w:trHeight w:val="20"/>
          <w:jc w:val="center"/>
        </w:trPr>
        <w:tc>
          <w:tcPr>
            <w:tcW w:w="2689" w:type="dxa"/>
            <w:shd w:val="clear" w:color="auto" w:fill="D6DCE4"/>
            <w:vAlign w:val="center"/>
            <w:hideMark/>
          </w:tcPr>
          <w:p w14:paraId="6809CB0A" w14:textId="77777777" w:rsidR="00E86513" w:rsidRPr="00743D60" w:rsidRDefault="00E86513"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Klimatski rizik</w:t>
            </w:r>
          </w:p>
        </w:tc>
        <w:tc>
          <w:tcPr>
            <w:tcW w:w="1279" w:type="dxa"/>
            <w:shd w:val="clear" w:color="auto" w:fill="D6DCE4"/>
            <w:vAlign w:val="center"/>
          </w:tcPr>
          <w:p w14:paraId="5ABF21C3" w14:textId="77777777" w:rsidR="00E86513" w:rsidRPr="00743D60" w:rsidRDefault="00E86513"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Procjena vjerojatnosti nepogode</w:t>
            </w:r>
          </w:p>
        </w:tc>
        <w:tc>
          <w:tcPr>
            <w:tcW w:w="3257" w:type="dxa"/>
            <w:shd w:val="clear" w:color="auto" w:fill="D6DCE4"/>
            <w:vAlign w:val="center"/>
          </w:tcPr>
          <w:p w14:paraId="72BB2A1B" w14:textId="77777777" w:rsidR="00E86513" w:rsidRPr="00743D60" w:rsidRDefault="00E86513"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Očekivani učinak, sektor prometa</w:t>
            </w:r>
          </w:p>
        </w:tc>
        <w:tc>
          <w:tcPr>
            <w:tcW w:w="1275" w:type="dxa"/>
            <w:shd w:val="clear" w:color="auto" w:fill="D6DCE4"/>
            <w:vAlign w:val="center"/>
          </w:tcPr>
          <w:p w14:paraId="29C03B11" w14:textId="77777777" w:rsidR="00E86513" w:rsidRPr="00743D60" w:rsidRDefault="00E86513"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Utjecaj rizika</w:t>
            </w:r>
          </w:p>
        </w:tc>
        <w:tc>
          <w:tcPr>
            <w:tcW w:w="1420" w:type="dxa"/>
            <w:shd w:val="clear" w:color="auto" w:fill="D6DCE4"/>
            <w:vAlign w:val="center"/>
            <w:hideMark/>
          </w:tcPr>
          <w:p w14:paraId="4EA6D085" w14:textId="77777777" w:rsidR="00E86513" w:rsidRPr="00743D60" w:rsidRDefault="00E86513"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Procjena rizika</w:t>
            </w:r>
          </w:p>
        </w:tc>
      </w:tr>
      <w:tr w:rsidR="00E86513" w:rsidRPr="00743D60" w14:paraId="0038F68A" w14:textId="77777777" w:rsidTr="00E86513">
        <w:trPr>
          <w:trHeight w:val="20"/>
          <w:jc w:val="center"/>
        </w:trPr>
        <w:tc>
          <w:tcPr>
            <w:tcW w:w="2689" w:type="dxa"/>
            <w:shd w:val="clear" w:color="auto" w:fill="auto"/>
            <w:vAlign w:val="center"/>
            <w:hideMark/>
          </w:tcPr>
          <w:p w14:paraId="6B90EF93" w14:textId="77777777" w:rsidR="00E86513" w:rsidRPr="00743D60" w:rsidRDefault="00E86513"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Ekstremna vrućina</w:t>
            </w:r>
          </w:p>
        </w:tc>
        <w:tc>
          <w:tcPr>
            <w:tcW w:w="1279" w:type="dxa"/>
            <w:vAlign w:val="center"/>
          </w:tcPr>
          <w:p w14:paraId="3243B897" w14:textId="77777777" w:rsidR="00E86513" w:rsidRPr="00743D60" w:rsidRDefault="00E86513"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Gotovo sigurno</w:t>
            </w:r>
          </w:p>
        </w:tc>
        <w:tc>
          <w:tcPr>
            <w:tcW w:w="3257" w:type="dxa"/>
            <w:vAlign w:val="center"/>
          </w:tcPr>
          <w:p w14:paraId="619C82FE" w14:textId="77777777" w:rsidR="00E86513" w:rsidRPr="00743D60" w:rsidRDefault="00E86513"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Negativan utjecaj na strukturni integritet cestovne i tračničke infrastrukture, povećana potreba za hlađenjem u vozilima javnog prijevoza</w:t>
            </w:r>
          </w:p>
        </w:tc>
        <w:tc>
          <w:tcPr>
            <w:tcW w:w="1275" w:type="dxa"/>
            <w:vAlign w:val="center"/>
          </w:tcPr>
          <w:p w14:paraId="27EBA34E" w14:textId="79415914" w:rsidR="00E86513" w:rsidRPr="00743D60" w:rsidRDefault="00C037C8"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Srednji</w:t>
            </w:r>
          </w:p>
        </w:tc>
        <w:tc>
          <w:tcPr>
            <w:tcW w:w="1420" w:type="dxa"/>
            <w:shd w:val="clear" w:color="auto" w:fill="C00000"/>
            <w:vAlign w:val="center"/>
            <w:hideMark/>
          </w:tcPr>
          <w:p w14:paraId="15E4A920" w14:textId="77777777" w:rsidR="00E86513" w:rsidRPr="00743D60" w:rsidRDefault="00E86513"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Ekstremni</w:t>
            </w:r>
          </w:p>
        </w:tc>
      </w:tr>
      <w:tr w:rsidR="00E86513" w:rsidRPr="00743D60" w14:paraId="73C5140C" w14:textId="77777777" w:rsidTr="00347BB0">
        <w:trPr>
          <w:trHeight w:val="20"/>
          <w:jc w:val="center"/>
        </w:trPr>
        <w:tc>
          <w:tcPr>
            <w:tcW w:w="2689" w:type="dxa"/>
            <w:shd w:val="clear" w:color="auto" w:fill="auto"/>
            <w:vAlign w:val="center"/>
            <w:hideMark/>
          </w:tcPr>
          <w:p w14:paraId="2456AB4E" w14:textId="77777777" w:rsidR="00E86513" w:rsidRPr="00743D60" w:rsidRDefault="00E86513"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Naleti snažnog vjetra</w:t>
            </w:r>
          </w:p>
        </w:tc>
        <w:tc>
          <w:tcPr>
            <w:tcW w:w="1279" w:type="dxa"/>
            <w:vAlign w:val="center"/>
          </w:tcPr>
          <w:p w14:paraId="2BF69865" w14:textId="77777777" w:rsidR="00E86513" w:rsidRPr="00743D60" w:rsidRDefault="00E86513"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Malo vjerojatno</w:t>
            </w:r>
          </w:p>
        </w:tc>
        <w:tc>
          <w:tcPr>
            <w:tcW w:w="3257" w:type="dxa"/>
            <w:vAlign w:val="center"/>
          </w:tcPr>
          <w:p w14:paraId="63653BB6" w14:textId="77777777" w:rsidR="00E86513" w:rsidRPr="00743D60" w:rsidRDefault="00E86513"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Fizičko oštećenje infrastrukture</w:t>
            </w:r>
          </w:p>
        </w:tc>
        <w:tc>
          <w:tcPr>
            <w:tcW w:w="1275" w:type="dxa"/>
            <w:vAlign w:val="center"/>
          </w:tcPr>
          <w:p w14:paraId="2B0A1658" w14:textId="031B6D7A" w:rsidR="00E86513" w:rsidRPr="00743D60" w:rsidRDefault="00650F4F"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Mali</w:t>
            </w:r>
          </w:p>
        </w:tc>
        <w:tc>
          <w:tcPr>
            <w:tcW w:w="1420" w:type="dxa"/>
            <w:shd w:val="clear" w:color="auto" w:fill="B3DB8D" w:themeFill="accent2" w:themeFillTint="99"/>
            <w:vAlign w:val="center"/>
            <w:hideMark/>
          </w:tcPr>
          <w:p w14:paraId="3D07EABC" w14:textId="02F9E7F8" w:rsidR="00E86513" w:rsidRPr="00743D60" w:rsidRDefault="00347BB0"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Niski</w:t>
            </w:r>
          </w:p>
        </w:tc>
      </w:tr>
      <w:tr w:rsidR="00E86513" w:rsidRPr="00743D60" w14:paraId="6C93B3B5" w14:textId="77777777" w:rsidTr="00347BB0">
        <w:trPr>
          <w:trHeight w:val="20"/>
          <w:jc w:val="center"/>
        </w:trPr>
        <w:tc>
          <w:tcPr>
            <w:tcW w:w="2689" w:type="dxa"/>
            <w:shd w:val="clear" w:color="auto" w:fill="auto"/>
            <w:vAlign w:val="center"/>
            <w:hideMark/>
          </w:tcPr>
          <w:p w14:paraId="6A9F03D2" w14:textId="77777777" w:rsidR="00E86513" w:rsidRPr="00743D60" w:rsidRDefault="00E86513"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Pojava pijavica i tornada</w:t>
            </w:r>
          </w:p>
        </w:tc>
        <w:tc>
          <w:tcPr>
            <w:tcW w:w="1279" w:type="dxa"/>
            <w:vAlign w:val="center"/>
          </w:tcPr>
          <w:p w14:paraId="71628C0B" w14:textId="77777777" w:rsidR="00E86513" w:rsidRPr="00743D60" w:rsidRDefault="00E86513"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Malo vjerojatno</w:t>
            </w:r>
          </w:p>
        </w:tc>
        <w:tc>
          <w:tcPr>
            <w:tcW w:w="3257" w:type="dxa"/>
            <w:vAlign w:val="center"/>
          </w:tcPr>
          <w:p w14:paraId="27635377" w14:textId="77777777" w:rsidR="00E86513" w:rsidRPr="00743D60" w:rsidRDefault="00E86513"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Fizičko oštećenje infrastrukture</w:t>
            </w:r>
          </w:p>
        </w:tc>
        <w:tc>
          <w:tcPr>
            <w:tcW w:w="1275" w:type="dxa"/>
            <w:vAlign w:val="center"/>
          </w:tcPr>
          <w:p w14:paraId="70F1377B" w14:textId="2750C8FC" w:rsidR="00E86513" w:rsidRPr="00743D60" w:rsidRDefault="00650F4F"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Mali</w:t>
            </w:r>
          </w:p>
        </w:tc>
        <w:tc>
          <w:tcPr>
            <w:tcW w:w="1420" w:type="dxa"/>
            <w:shd w:val="clear" w:color="auto" w:fill="B3DB8D" w:themeFill="accent2" w:themeFillTint="99"/>
            <w:vAlign w:val="center"/>
            <w:hideMark/>
          </w:tcPr>
          <w:p w14:paraId="70EA6E3B" w14:textId="1B691998" w:rsidR="00E86513" w:rsidRPr="00743D60" w:rsidRDefault="00347BB0"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Niski</w:t>
            </w:r>
          </w:p>
        </w:tc>
      </w:tr>
      <w:tr w:rsidR="00E86513" w:rsidRPr="00743D60" w14:paraId="3CC4B088" w14:textId="77777777" w:rsidTr="00E86513">
        <w:trPr>
          <w:trHeight w:val="20"/>
          <w:jc w:val="center"/>
        </w:trPr>
        <w:tc>
          <w:tcPr>
            <w:tcW w:w="2689" w:type="dxa"/>
            <w:shd w:val="clear" w:color="auto" w:fill="auto"/>
            <w:vAlign w:val="center"/>
            <w:hideMark/>
          </w:tcPr>
          <w:p w14:paraId="796224B5" w14:textId="77777777" w:rsidR="00E86513" w:rsidRPr="00743D60" w:rsidRDefault="00E86513"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Pojava tuče</w:t>
            </w:r>
          </w:p>
        </w:tc>
        <w:tc>
          <w:tcPr>
            <w:tcW w:w="1279" w:type="dxa"/>
            <w:vAlign w:val="center"/>
          </w:tcPr>
          <w:p w14:paraId="45271AA1" w14:textId="77777777" w:rsidR="00E86513" w:rsidRPr="00743D60" w:rsidRDefault="00E86513"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Vjerojatno</w:t>
            </w:r>
          </w:p>
        </w:tc>
        <w:tc>
          <w:tcPr>
            <w:tcW w:w="3257" w:type="dxa"/>
            <w:vAlign w:val="center"/>
          </w:tcPr>
          <w:p w14:paraId="0F4D4234" w14:textId="77777777" w:rsidR="00E86513" w:rsidRPr="00743D60" w:rsidRDefault="00E86513"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Nemogućnost korištenja infrastrukture uslijed nanosa tuče i oštećenja prateće infrastrukture</w:t>
            </w:r>
          </w:p>
        </w:tc>
        <w:tc>
          <w:tcPr>
            <w:tcW w:w="1275" w:type="dxa"/>
            <w:vAlign w:val="center"/>
          </w:tcPr>
          <w:p w14:paraId="398C186A" w14:textId="2264A027" w:rsidR="00E86513" w:rsidRPr="00743D60" w:rsidRDefault="00650F4F"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Mali</w:t>
            </w:r>
          </w:p>
        </w:tc>
        <w:tc>
          <w:tcPr>
            <w:tcW w:w="1420" w:type="dxa"/>
            <w:shd w:val="clear" w:color="auto" w:fill="C65911"/>
            <w:vAlign w:val="center"/>
            <w:hideMark/>
          </w:tcPr>
          <w:p w14:paraId="4E9171B9" w14:textId="77777777" w:rsidR="00E86513" w:rsidRPr="00743D60" w:rsidRDefault="00E86513"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Visoki</w:t>
            </w:r>
          </w:p>
        </w:tc>
      </w:tr>
      <w:tr w:rsidR="00E86513" w:rsidRPr="00743D60" w14:paraId="2F1F8FD6" w14:textId="77777777" w:rsidTr="00E86513">
        <w:trPr>
          <w:trHeight w:val="20"/>
          <w:jc w:val="center"/>
        </w:trPr>
        <w:tc>
          <w:tcPr>
            <w:tcW w:w="2689" w:type="dxa"/>
            <w:shd w:val="clear" w:color="auto" w:fill="auto"/>
            <w:vAlign w:val="center"/>
          </w:tcPr>
          <w:p w14:paraId="60B52194" w14:textId="77777777" w:rsidR="00E86513" w:rsidRPr="00743D60" w:rsidRDefault="00E86513"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Velike količine padalina u kratkom vremenskom razdoblju</w:t>
            </w:r>
          </w:p>
        </w:tc>
        <w:tc>
          <w:tcPr>
            <w:tcW w:w="1279" w:type="dxa"/>
            <w:vAlign w:val="center"/>
          </w:tcPr>
          <w:p w14:paraId="1FD6123E" w14:textId="77777777" w:rsidR="00E86513" w:rsidRPr="00743D60" w:rsidRDefault="00E86513"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Vjerojatno</w:t>
            </w:r>
          </w:p>
        </w:tc>
        <w:tc>
          <w:tcPr>
            <w:tcW w:w="3257" w:type="dxa"/>
            <w:vAlign w:val="center"/>
          </w:tcPr>
          <w:p w14:paraId="59246B44" w14:textId="77777777" w:rsidR="00E86513" w:rsidRPr="00743D60" w:rsidRDefault="00E86513"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Fizičko oštećenje infrastrukture i nemogućnost korištenja u određenom vremenskom razdoblju</w:t>
            </w:r>
          </w:p>
        </w:tc>
        <w:tc>
          <w:tcPr>
            <w:tcW w:w="1275" w:type="dxa"/>
            <w:vAlign w:val="center"/>
          </w:tcPr>
          <w:p w14:paraId="6F9BBB09" w14:textId="77777777" w:rsidR="00E86513" w:rsidRPr="00743D60" w:rsidRDefault="00E86513"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Mali</w:t>
            </w:r>
          </w:p>
        </w:tc>
        <w:tc>
          <w:tcPr>
            <w:tcW w:w="1420" w:type="dxa"/>
            <w:shd w:val="clear" w:color="auto" w:fill="C65911"/>
            <w:vAlign w:val="center"/>
          </w:tcPr>
          <w:p w14:paraId="44634374" w14:textId="77777777" w:rsidR="00E86513" w:rsidRPr="00743D60" w:rsidRDefault="00E86513"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Visoki</w:t>
            </w:r>
          </w:p>
        </w:tc>
      </w:tr>
      <w:tr w:rsidR="00E86513" w:rsidRPr="00743D60" w14:paraId="3E07F5E5" w14:textId="77777777" w:rsidTr="00E86513">
        <w:trPr>
          <w:trHeight w:val="20"/>
          <w:jc w:val="center"/>
        </w:trPr>
        <w:tc>
          <w:tcPr>
            <w:tcW w:w="2689" w:type="dxa"/>
            <w:shd w:val="clear" w:color="auto" w:fill="auto"/>
            <w:vAlign w:val="center"/>
          </w:tcPr>
          <w:p w14:paraId="68DDBE49" w14:textId="77777777" w:rsidR="00E86513" w:rsidRPr="00743D60" w:rsidRDefault="00E86513"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Požari</w:t>
            </w:r>
          </w:p>
        </w:tc>
        <w:tc>
          <w:tcPr>
            <w:tcW w:w="1279" w:type="dxa"/>
            <w:vAlign w:val="center"/>
          </w:tcPr>
          <w:p w14:paraId="1DD9E38B" w14:textId="77777777" w:rsidR="00E86513" w:rsidRPr="00743D60" w:rsidRDefault="00E86513"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Malo vjerojatno</w:t>
            </w:r>
          </w:p>
        </w:tc>
        <w:tc>
          <w:tcPr>
            <w:tcW w:w="3257" w:type="dxa"/>
            <w:vAlign w:val="center"/>
          </w:tcPr>
          <w:p w14:paraId="1C53CC46" w14:textId="77777777" w:rsidR="00E86513" w:rsidRPr="00743D60" w:rsidRDefault="00E86513"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Fizičko oštećenje infrastrukture i nemogućnost korištenja pojedinih dijelova uslijed požara</w:t>
            </w:r>
          </w:p>
        </w:tc>
        <w:tc>
          <w:tcPr>
            <w:tcW w:w="1275" w:type="dxa"/>
            <w:vAlign w:val="center"/>
          </w:tcPr>
          <w:p w14:paraId="2C9102AC" w14:textId="069CA335" w:rsidR="00E86513" w:rsidRPr="00743D60" w:rsidRDefault="009E631B"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Srednji</w:t>
            </w:r>
          </w:p>
        </w:tc>
        <w:tc>
          <w:tcPr>
            <w:tcW w:w="1420" w:type="dxa"/>
            <w:shd w:val="clear" w:color="auto" w:fill="C65911"/>
            <w:vAlign w:val="center"/>
          </w:tcPr>
          <w:p w14:paraId="52205920" w14:textId="77777777" w:rsidR="00E86513" w:rsidRPr="00743D60" w:rsidRDefault="00E86513"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Visoki</w:t>
            </w:r>
          </w:p>
        </w:tc>
      </w:tr>
      <w:tr w:rsidR="00E86513" w:rsidRPr="00743D60" w14:paraId="136FBDDE" w14:textId="77777777" w:rsidTr="00333FF8">
        <w:trPr>
          <w:trHeight w:val="20"/>
          <w:jc w:val="center"/>
        </w:trPr>
        <w:tc>
          <w:tcPr>
            <w:tcW w:w="2689" w:type="dxa"/>
            <w:shd w:val="clear" w:color="auto" w:fill="auto"/>
            <w:vAlign w:val="center"/>
          </w:tcPr>
          <w:p w14:paraId="527120CA" w14:textId="77777777" w:rsidR="00E86513" w:rsidRPr="00743D60" w:rsidRDefault="00E86513"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Pojava klizišta</w:t>
            </w:r>
          </w:p>
        </w:tc>
        <w:tc>
          <w:tcPr>
            <w:tcW w:w="1279" w:type="dxa"/>
            <w:vAlign w:val="center"/>
          </w:tcPr>
          <w:p w14:paraId="5903D3FA" w14:textId="27631D2D" w:rsidR="00E86513" w:rsidRPr="00743D60" w:rsidRDefault="009C4EF7" w:rsidP="00F27A08">
            <w:pPr>
              <w:spacing w:before="0" w:after="0" w:line="240" w:lineRule="auto"/>
              <w:jc w:val="center"/>
              <w:rPr>
                <w:rFonts w:eastAsia="Times New Roman" w:cs="Calibri"/>
                <w:color w:val="000000"/>
                <w:sz w:val="18"/>
                <w:szCs w:val="18"/>
              </w:rPr>
            </w:pPr>
            <w:r>
              <w:rPr>
                <w:rFonts w:eastAsia="Times New Roman" w:cs="Calibri"/>
                <w:color w:val="000000"/>
                <w:sz w:val="18"/>
                <w:szCs w:val="18"/>
              </w:rPr>
              <w:t>Vjerojatno</w:t>
            </w:r>
          </w:p>
        </w:tc>
        <w:tc>
          <w:tcPr>
            <w:tcW w:w="3257" w:type="dxa"/>
            <w:vAlign w:val="center"/>
          </w:tcPr>
          <w:p w14:paraId="55FC7B72" w14:textId="77777777" w:rsidR="00E86513" w:rsidRPr="00743D60" w:rsidRDefault="00E86513"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Fizičko oštećenje infrastrukture i nemogućnost korištenja u određenom vremenskom razdoblju</w:t>
            </w:r>
          </w:p>
        </w:tc>
        <w:tc>
          <w:tcPr>
            <w:tcW w:w="1275" w:type="dxa"/>
            <w:vAlign w:val="center"/>
          </w:tcPr>
          <w:p w14:paraId="51260779" w14:textId="00367505" w:rsidR="00E86513" w:rsidRPr="00743D60" w:rsidRDefault="00C037C8"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Veliki</w:t>
            </w:r>
          </w:p>
        </w:tc>
        <w:tc>
          <w:tcPr>
            <w:tcW w:w="1420" w:type="dxa"/>
            <w:shd w:val="clear" w:color="auto" w:fill="C00000"/>
            <w:vAlign w:val="center"/>
          </w:tcPr>
          <w:p w14:paraId="3AF99256" w14:textId="68F3E22D" w:rsidR="00E86513" w:rsidRPr="00743D60" w:rsidRDefault="003E2FDF"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Ekstremni</w:t>
            </w:r>
          </w:p>
        </w:tc>
      </w:tr>
    </w:tbl>
    <w:p w14:paraId="0C221601" w14:textId="7B258E55" w:rsidR="00E86513" w:rsidRPr="00743D60" w:rsidRDefault="00080A7D" w:rsidP="00E86513">
      <w:pPr>
        <w:pStyle w:val="Naslov2"/>
      </w:pPr>
      <w:bookmarkStart w:id="97" w:name="_Toc159851492"/>
      <w:r w:rsidRPr="00743D60">
        <w:lastRenderedPageBreak/>
        <w:t>Sektor poljoprivrede</w:t>
      </w:r>
      <w:bookmarkEnd w:id="97"/>
    </w:p>
    <w:tbl>
      <w:tblPr>
        <w:tblW w:w="9920" w:type="dxa"/>
        <w:jc w:val="center"/>
        <w:tblBorders>
          <w:top w:val="single" w:sz="4" w:space="0" w:color="4472C4"/>
          <w:left w:val="single" w:sz="4" w:space="0" w:color="4472C4"/>
          <w:bottom w:val="single" w:sz="4" w:space="0" w:color="4472C4"/>
          <w:right w:val="single" w:sz="4" w:space="0" w:color="4472C4"/>
          <w:insideH w:val="single" w:sz="4" w:space="0" w:color="4472C4"/>
          <w:insideV w:val="single" w:sz="4" w:space="0" w:color="4472C4"/>
        </w:tblBorders>
        <w:tblLayout w:type="fixed"/>
        <w:tblLook w:val="04A0" w:firstRow="1" w:lastRow="0" w:firstColumn="1" w:lastColumn="0" w:noHBand="0" w:noVBand="1"/>
      </w:tblPr>
      <w:tblGrid>
        <w:gridCol w:w="2689"/>
        <w:gridCol w:w="1279"/>
        <w:gridCol w:w="3257"/>
        <w:gridCol w:w="1275"/>
        <w:gridCol w:w="1420"/>
      </w:tblGrid>
      <w:tr w:rsidR="00680126" w:rsidRPr="00743D60" w14:paraId="684AE162" w14:textId="77777777" w:rsidTr="00680126">
        <w:trPr>
          <w:trHeight w:val="20"/>
          <w:jc w:val="center"/>
        </w:trPr>
        <w:tc>
          <w:tcPr>
            <w:tcW w:w="2689" w:type="dxa"/>
            <w:shd w:val="clear" w:color="auto" w:fill="D6DCE4"/>
            <w:vAlign w:val="center"/>
            <w:hideMark/>
          </w:tcPr>
          <w:p w14:paraId="6E1DB72E" w14:textId="77777777" w:rsidR="00680126" w:rsidRPr="00743D60" w:rsidRDefault="00680126"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Klimatski rizik</w:t>
            </w:r>
          </w:p>
        </w:tc>
        <w:tc>
          <w:tcPr>
            <w:tcW w:w="1279" w:type="dxa"/>
            <w:shd w:val="clear" w:color="auto" w:fill="D6DCE4"/>
            <w:vAlign w:val="center"/>
          </w:tcPr>
          <w:p w14:paraId="05094235" w14:textId="77777777" w:rsidR="00680126" w:rsidRPr="00743D60" w:rsidRDefault="00680126"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Procjena vjerojatnosti nepogode</w:t>
            </w:r>
          </w:p>
        </w:tc>
        <w:tc>
          <w:tcPr>
            <w:tcW w:w="3257" w:type="dxa"/>
            <w:shd w:val="clear" w:color="auto" w:fill="D6DCE4"/>
            <w:vAlign w:val="center"/>
          </w:tcPr>
          <w:p w14:paraId="6C143B49" w14:textId="77777777" w:rsidR="00680126" w:rsidRPr="00743D60" w:rsidRDefault="00680126"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Očekivani učinak, sektor poljoprivrede</w:t>
            </w:r>
          </w:p>
        </w:tc>
        <w:tc>
          <w:tcPr>
            <w:tcW w:w="1275" w:type="dxa"/>
            <w:shd w:val="clear" w:color="auto" w:fill="D6DCE4"/>
            <w:vAlign w:val="center"/>
          </w:tcPr>
          <w:p w14:paraId="37D04022" w14:textId="77777777" w:rsidR="00680126" w:rsidRPr="00743D60" w:rsidRDefault="00680126"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Utjecaj rizika</w:t>
            </w:r>
          </w:p>
        </w:tc>
        <w:tc>
          <w:tcPr>
            <w:tcW w:w="1420" w:type="dxa"/>
            <w:shd w:val="clear" w:color="auto" w:fill="D6DCE4"/>
            <w:vAlign w:val="center"/>
            <w:hideMark/>
          </w:tcPr>
          <w:p w14:paraId="4B391797" w14:textId="77777777" w:rsidR="00680126" w:rsidRPr="00743D60" w:rsidRDefault="00680126"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Procjena rizika</w:t>
            </w:r>
          </w:p>
        </w:tc>
      </w:tr>
      <w:tr w:rsidR="00680126" w:rsidRPr="00743D60" w14:paraId="5C9FAF1D" w14:textId="77777777" w:rsidTr="00680126">
        <w:trPr>
          <w:trHeight w:val="20"/>
          <w:jc w:val="center"/>
        </w:trPr>
        <w:tc>
          <w:tcPr>
            <w:tcW w:w="2689" w:type="dxa"/>
            <w:shd w:val="clear" w:color="auto" w:fill="auto"/>
            <w:vAlign w:val="center"/>
            <w:hideMark/>
          </w:tcPr>
          <w:p w14:paraId="1BB54B2A" w14:textId="77777777" w:rsidR="00680126" w:rsidRPr="00743D60" w:rsidRDefault="00680126"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Ekstremna vrućina</w:t>
            </w:r>
          </w:p>
        </w:tc>
        <w:tc>
          <w:tcPr>
            <w:tcW w:w="1279" w:type="dxa"/>
            <w:vAlign w:val="center"/>
          </w:tcPr>
          <w:p w14:paraId="15114694" w14:textId="77777777" w:rsidR="00680126" w:rsidRPr="00743D60" w:rsidRDefault="00680126"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Gotovo sigurno</w:t>
            </w:r>
          </w:p>
        </w:tc>
        <w:tc>
          <w:tcPr>
            <w:tcW w:w="3257" w:type="dxa"/>
            <w:vAlign w:val="center"/>
          </w:tcPr>
          <w:p w14:paraId="18930317" w14:textId="078A0C25" w:rsidR="00680126" w:rsidRPr="00743D60" w:rsidRDefault="009126F2"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Smanjenje dostupnosti vode, smanjenje prinosa, fizičko oštećenje biljaka</w:t>
            </w:r>
          </w:p>
        </w:tc>
        <w:tc>
          <w:tcPr>
            <w:tcW w:w="1275" w:type="dxa"/>
            <w:vAlign w:val="center"/>
          </w:tcPr>
          <w:p w14:paraId="123630F1" w14:textId="3D4C9400" w:rsidR="00680126" w:rsidRPr="00743D60" w:rsidRDefault="009126F2"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Veliki</w:t>
            </w:r>
          </w:p>
        </w:tc>
        <w:tc>
          <w:tcPr>
            <w:tcW w:w="1420" w:type="dxa"/>
            <w:shd w:val="clear" w:color="auto" w:fill="C00000"/>
            <w:vAlign w:val="center"/>
            <w:hideMark/>
          </w:tcPr>
          <w:p w14:paraId="44005A94" w14:textId="77777777" w:rsidR="00680126" w:rsidRPr="00743D60" w:rsidRDefault="00680126"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Ekstremni</w:t>
            </w:r>
          </w:p>
        </w:tc>
      </w:tr>
      <w:tr w:rsidR="00985CB1" w:rsidRPr="00743D60" w14:paraId="4C5F1048" w14:textId="77777777" w:rsidTr="00680126">
        <w:trPr>
          <w:trHeight w:val="20"/>
          <w:jc w:val="center"/>
        </w:trPr>
        <w:tc>
          <w:tcPr>
            <w:tcW w:w="2689" w:type="dxa"/>
            <w:shd w:val="clear" w:color="auto" w:fill="auto"/>
            <w:vAlign w:val="center"/>
          </w:tcPr>
          <w:p w14:paraId="0D7696F4" w14:textId="4FA7863A" w:rsidR="00985CB1" w:rsidRPr="00743D60" w:rsidRDefault="00985CB1"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Pojava dugotrajne suše</w:t>
            </w:r>
          </w:p>
        </w:tc>
        <w:tc>
          <w:tcPr>
            <w:tcW w:w="1279" w:type="dxa"/>
            <w:vAlign w:val="center"/>
          </w:tcPr>
          <w:p w14:paraId="1989C737" w14:textId="0D1A2E81" w:rsidR="00985CB1" w:rsidRPr="00743D60" w:rsidRDefault="00985CB1"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Vjerojatno</w:t>
            </w:r>
          </w:p>
        </w:tc>
        <w:tc>
          <w:tcPr>
            <w:tcW w:w="3257" w:type="dxa"/>
            <w:vAlign w:val="center"/>
          </w:tcPr>
          <w:p w14:paraId="55AC41C6" w14:textId="532E2601" w:rsidR="00985CB1" w:rsidRPr="00743D60" w:rsidRDefault="00B64C7E"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Smanjenje dostupnosti vode za poljoprivredne kulture</w:t>
            </w:r>
          </w:p>
        </w:tc>
        <w:tc>
          <w:tcPr>
            <w:tcW w:w="1275" w:type="dxa"/>
            <w:vAlign w:val="center"/>
          </w:tcPr>
          <w:p w14:paraId="4C643CFE" w14:textId="103A29CB" w:rsidR="00985CB1" w:rsidRPr="00743D60" w:rsidRDefault="009126F2"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Veliki</w:t>
            </w:r>
          </w:p>
        </w:tc>
        <w:tc>
          <w:tcPr>
            <w:tcW w:w="1420" w:type="dxa"/>
            <w:shd w:val="clear" w:color="auto" w:fill="C00000"/>
            <w:vAlign w:val="center"/>
          </w:tcPr>
          <w:p w14:paraId="3C84C3FA" w14:textId="40232EA8" w:rsidR="00985CB1" w:rsidRPr="00743D60" w:rsidRDefault="009126F2"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Ekstremni</w:t>
            </w:r>
          </w:p>
        </w:tc>
      </w:tr>
      <w:tr w:rsidR="00680126" w:rsidRPr="00743D60" w14:paraId="3C5CE582" w14:textId="77777777" w:rsidTr="00680126">
        <w:trPr>
          <w:trHeight w:val="20"/>
          <w:jc w:val="center"/>
        </w:trPr>
        <w:tc>
          <w:tcPr>
            <w:tcW w:w="2689" w:type="dxa"/>
            <w:shd w:val="clear" w:color="auto" w:fill="auto"/>
            <w:vAlign w:val="center"/>
            <w:hideMark/>
          </w:tcPr>
          <w:p w14:paraId="750DD315" w14:textId="77777777" w:rsidR="00680126" w:rsidRPr="00743D60" w:rsidRDefault="00680126"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Naleti snažnog vjetra</w:t>
            </w:r>
          </w:p>
        </w:tc>
        <w:tc>
          <w:tcPr>
            <w:tcW w:w="1279" w:type="dxa"/>
            <w:vAlign w:val="center"/>
          </w:tcPr>
          <w:p w14:paraId="2E67CDE2" w14:textId="77777777" w:rsidR="00680126" w:rsidRPr="00743D60" w:rsidRDefault="00680126"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Malo vjerojatno</w:t>
            </w:r>
          </w:p>
        </w:tc>
        <w:tc>
          <w:tcPr>
            <w:tcW w:w="3257" w:type="dxa"/>
            <w:vAlign w:val="center"/>
          </w:tcPr>
          <w:p w14:paraId="57E26220" w14:textId="77777777" w:rsidR="00680126" w:rsidRPr="00743D60" w:rsidRDefault="00680126"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Štete na poljoprivrednim kulturama i infrastrukturi</w:t>
            </w:r>
          </w:p>
        </w:tc>
        <w:tc>
          <w:tcPr>
            <w:tcW w:w="1275" w:type="dxa"/>
            <w:vAlign w:val="center"/>
          </w:tcPr>
          <w:p w14:paraId="291B280B" w14:textId="77777777" w:rsidR="00680126" w:rsidRPr="00743D60" w:rsidRDefault="00680126"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Veliki</w:t>
            </w:r>
          </w:p>
        </w:tc>
        <w:tc>
          <w:tcPr>
            <w:tcW w:w="1420" w:type="dxa"/>
            <w:shd w:val="clear" w:color="auto" w:fill="C45911"/>
            <w:vAlign w:val="center"/>
            <w:hideMark/>
          </w:tcPr>
          <w:p w14:paraId="11DBE7EB" w14:textId="77777777" w:rsidR="00680126" w:rsidRPr="00743D60" w:rsidRDefault="00680126"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Visoki</w:t>
            </w:r>
          </w:p>
        </w:tc>
      </w:tr>
      <w:tr w:rsidR="00680126" w:rsidRPr="00743D60" w14:paraId="08CA793E" w14:textId="77777777" w:rsidTr="00680126">
        <w:trPr>
          <w:trHeight w:val="20"/>
          <w:jc w:val="center"/>
        </w:trPr>
        <w:tc>
          <w:tcPr>
            <w:tcW w:w="2689" w:type="dxa"/>
            <w:shd w:val="clear" w:color="auto" w:fill="auto"/>
            <w:vAlign w:val="center"/>
            <w:hideMark/>
          </w:tcPr>
          <w:p w14:paraId="52DD7C79" w14:textId="77777777" w:rsidR="00680126" w:rsidRPr="00743D60" w:rsidRDefault="00680126"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Pojava pijavica i tornada</w:t>
            </w:r>
          </w:p>
        </w:tc>
        <w:tc>
          <w:tcPr>
            <w:tcW w:w="1279" w:type="dxa"/>
            <w:vAlign w:val="center"/>
          </w:tcPr>
          <w:p w14:paraId="15FD1C67" w14:textId="77777777" w:rsidR="00680126" w:rsidRPr="00743D60" w:rsidRDefault="00680126"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Malo vjerojatno</w:t>
            </w:r>
          </w:p>
        </w:tc>
        <w:tc>
          <w:tcPr>
            <w:tcW w:w="3257" w:type="dxa"/>
            <w:vAlign w:val="center"/>
          </w:tcPr>
          <w:p w14:paraId="68D7DC48" w14:textId="77777777" w:rsidR="00680126" w:rsidRPr="00743D60" w:rsidRDefault="00680126"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Štete na poljoprivrednim kulturama i infrastrukturi</w:t>
            </w:r>
          </w:p>
        </w:tc>
        <w:tc>
          <w:tcPr>
            <w:tcW w:w="1275" w:type="dxa"/>
            <w:vAlign w:val="center"/>
          </w:tcPr>
          <w:p w14:paraId="093E03C6" w14:textId="77777777" w:rsidR="00680126" w:rsidRPr="00743D60" w:rsidRDefault="00680126"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Veliki</w:t>
            </w:r>
          </w:p>
        </w:tc>
        <w:tc>
          <w:tcPr>
            <w:tcW w:w="1420" w:type="dxa"/>
            <w:shd w:val="clear" w:color="auto" w:fill="C45911"/>
            <w:vAlign w:val="center"/>
            <w:hideMark/>
          </w:tcPr>
          <w:p w14:paraId="2B236AF1" w14:textId="77777777" w:rsidR="00680126" w:rsidRPr="00743D60" w:rsidRDefault="00680126"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Visoki</w:t>
            </w:r>
          </w:p>
        </w:tc>
      </w:tr>
      <w:tr w:rsidR="00680126" w:rsidRPr="00743D60" w14:paraId="717A7B71" w14:textId="77777777" w:rsidTr="00680126">
        <w:trPr>
          <w:trHeight w:val="20"/>
          <w:jc w:val="center"/>
        </w:trPr>
        <w:tc>
          <w:tcPr>
            <w:tcW w:w="2689" w:type="dxa"/>
            <w:shd w:val="clear" w:color="auto" w:fill="auto"/>
            <w:vAlign w:val="center"/>
            <w:hideMark/>
          </w:tcPr>
          <w:p w14:paraId="5A9A0342" w14:textId="77777777" w:rsidR="00680126" w:rsidRPr="00743D60" w:rsidRDefault="00680126"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Pojava tuče</w:t>
            </w:r>
          </w:p>
        </w:tc>
        <w:tc>
          <w:tcPr>
            <w:tcW w:w="1279" w:type="dxa"/>
            <w:vAlign w:val="center"/>
          </w:tcPr>
          <w:p w14:paraId="617BDC9B" w14:textId="77777777" w:rsidR="00680126" w:rsidRPr="00743D60" w:rsidRDefault="00680126"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Vjerojatno</w:t>
            </w:r>
          </w:p>
        </w:tc>
        <w:tc>
          <w:tcPr>
            <w:tcW w:w="3257" w:type="dxa"/>
            <w:vAlign w:val="center"/>
          </w:tcPr>
          <w:p w14:paraId="2DE2A4C4" w14:textId="77777777" w:rsidR="00680126" w:rsidRPr="00743D60" w:rsidRDefault="00680126"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Štete na poljoprivrednim kulturama i infrastrukturi</w:t>
            </w:r>
          </w:p>
        </w:tc>
        <w:tc>
          <w:tcPr>
            <w:tcW w:w="1275" w:type="dxa"/>
            <w:vAlign w:val="center"/>
          </w:tcPr>
          <w:p w14:paraId="29F7683F" w14:textId="3FD9202D" w:rsidR="00680126" w:rsidRPr="00743D60" w:rsidRDefault="00BD3D9D"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Srednji</w:t>
            </w:r>
          </w:p>
        </w:tc>
        <w:tc>
          <w:tcPr>
            <w:tcW w:w="1420" w:type="dxa"/>
            <w:shd w:val="clear" w:color="auto" w:fill="C65911"/>
            <w:vAlign w:val="center"/>
            <w:hideMark/>
          </w:tcPr>
          <w:p w14:paraId="13670012" w14:textId="77777777" w:rsidR="00680126" w:rsidRPr="00743D60" w:rsidRDefault="00680126"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Visoki</w:t>
            </w:r>
          </w:p>
        </w:tc>
      </w:tr>
      <w:tr w:rsidR="00680126" w:rsidRPr="00743D60" w14:paraId="3EDD9AC1" w14:textId="77777777" w:rsidTr="00680126">
        <w:trPr>
          <w:trHeight w:val="20"/>
          <w:jc w:val="center"/>
        </w:trPr>
        <w:tc>
          <w:tcPr>
            <w:tcW w:w="2689" w:type="dxa"/>
            <w:shd w:val="clear" w:color="auto" w:fill="auto"/>
            <w:vAlign w:val="center"/>
          </w:tcPr>
          <w:p w14:paraId="02DE9424" w14:textId="77777777" w:rsidR="00680126" w:rsidRPr="00743D60" w:rsidRDefault="00680126"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Velike količine padalina u kratkom vremenskom razdoblju</w:t>
            </w:r>
          </w:p>
        </w:tc>
        <w:tc>
          <w:tcPr>
            <w:tcW w:w="1279" w:type="dxa"/>
            <w:vAlign w:val="center"/>
          </w:tcPr>
          <w:p w14:paraId="2FE5E6BF" w14:textId="77777777" w:rsidR="00680126" w:rsidRPr="00743D60" w:rsidRDefault="00680126"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Vjerojatno</w:t>
            </w:r>
          </w:p>
        </w:tc>
        <w:tc>
          <w:tcPr>
            <w:tcW w:w="3257" w:type="dxa"/>
            <w:vAlign w:val="center"/>
          </w:tcPr>
          <w:p w14:paraId="647D25FD" w14:textId="77777777" w:rsidR="00680126" w:rsidRPr="00743D60" w:rsidRDefault="00680126"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Štete na poljoprivrednim kulturama i infrastrukturi</w:t>
            </w:r>
          </w:p>
        </w:tc>
        <w:tc>
          <w:tcPr>
            <w:tcW w:w="1275" w:type="dxa"/>
            <w:vAlign w:val="center"/>
          </w:tcPr>
          <w:p w14:paraId="1F7A5636" w14:textId="77777777" w:rsidR="00680126" w:rsidRPr="00743D60" w:rsidRDefault="00680126"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Mali</w:t>
            </w:r>
          </w:p>
        </w:tc>
        <w:tc>
          <w:tcPr>
            <w:tcW w:w="1420" w:type="dxa"/>
            <w:shd w:val="clear" w:color="auto" w:fill="C65911"/>
            <w:vAlign w:val="center"/>
          </w:tcPr>
          <w:p w14:paraId="334A2797" w14:textId="77777777" w:rsidR="00680126" w:rsidRPr="00743D60" w:rsidRDefault="00680126"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Visoki</w:t>
            </w:r>
          </w:p>
        </w:tc>
      </w:tr>
      <w:tr w:rsidR="00680126" w:rsidRPr="00743D60" w14:paraId="716E7935" w14:textId="77777777" w:rsidTr="00680126">
        <w:trPr>
          <w:trHeight w:val="20"/>
          <w:jc w:val="center"/>
        </w:trPr>
        <w:tc>
          <w:tcPr>
            <w:tcW w:w="2689" w:type="dxa"/>
            <w:shd w:val="clear" w:color="auto" w:fill="auto"/>
            <w:vAlign w:val="center"/>
          </w:tcPr>
          <w:p w14:paraId="5686C237" w14:textId="77777777" w:rsidR="00680126" w:rsidRPr="00743D60" w:rsidRDefault="00680126"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Požari</w:t>
            </w:r>
          </w:p>
        </w:tc>
        <w:tc>
          <w:tcPr>
            <w:tcW w:w="1279" w:type="dxa"/>
            <w:vAlign w:val="center"/>
          </w:tcPr>
          <w:p w14:paraId="0AD5AB99" w14:textId="77777777" w:rsidR="00680126" w:rsidRPr="00743D60" w:rsidRDefault="00680126"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Malo vjerojatno</w:t>
            </w:r>
          </w:p>
        </w:tc>
        <w:tc>
          <w:tcPr>
            <w:tcW w:w="3257" w:type="dxa"/>
            <w:vAlign w:val="center"/>
          </w:tcPr>
          <w:p w14:paraId="7450143B" w14:textId="77777777" w:rsidR="00680126" w:rsidRPr="00743D60" w:rsidRDefault="00680126"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Povećanje intenziteta pojave požara koji mogu ugroziti poljoprivredne kulture i infrastrukturu</w:t>
            </w:r>
          </w:p>
        </w:tc>
        <w:tc>
          <w:tcPr>
            <w:tcW w:w="1275" w:type="dxa"/>
            <w:vAlign w:val="center"/>
          </w:tcPr>
          <w:p w14:paraId="482265A6" w14:textId="77777777" w:rsidR="00680126" w:rsidRPr="00743D60" w:rsidRDefault="00680126"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Veliki</w:t>
            </w:r>
          </w:p>
        </w:tc>
        <w:tc>
          <w:tcPr>
            <w:tcW w:w="1420" w:type="dxa"/>
            <w:shd w:val="clear" w:color="auto" w:fill="C65911"/>
            <w:vAlign w:val="center"/>
          </w:tcPr>
          <w:p w14:paraId="6AA25A48" w14:textId="77777777" w:rsidR="00680126" w:rsidRPr="00743D60" w:rsidRDefault="00680126"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Visoki</w:t>
            </w:r>
          </w:p>
        </w:tc>
      </w:tr>
      <w:tr w:rsidR="00680126" w:rsidRPr="00743D60" w14:paraId="7D609559" w14:textId="77777777" w:rsidTr="00CE0F9B">
        <w:trPr>
          <w:trHeight w:val="20"/>
          <w:jc w:val="center"/>
        </w:trPr>
        <w:tc>
          <w:tcPr>
            <w:tcW w:w="2689" w:type="dxa"/>
            <w:shd w:val="clear" w:color="auto" w:fill="auto"/>
            <w:vAlign w:val="center"/>
          </w:tcPr>
          <w:p w14:paraId="362CEC87" w14:textId="77777777" w:rsidR="00680126" w:rsidRPr="00743D60" w:rsidRDefault="00680126"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Pojava klizišta</w:t>
            </w:r>
          </w:p>
        </w:tc>
        <w:tc>
          <w:tcPr>
            <w:tcW w:w="1279" w:type="dxa"/>
            <w:vAlign w:val="center"/>
          </w:tcPr>
          <w:p w14:paraId="747ABDB3" w14:textId="77777777" w:rsidR="00680126" w:rsidRPr="00743D60" w:rsidRDefault="00680126"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Malo vjerojatno</w:t>
            </w:r>
          </w:p>
        </w:tc>
        <w:tc>
          <w:tcPr>
            <w:tcW w:w="3257" w:type="dxa"/>
            <w:vAlign w:val="center"/>
          </w:tcPr>
          <w:p w14:paraId="606CC654" w14:textId="77777777" w:rsidR="00680126" w:rsidRPr="00743D60" w:rsidRDefault="00680126"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Štete na poljoprivrednim kulturama i infrastrukturi</w:t>
            </w:r>
          </w:p>
        </w:tc>
        <w:tc>
          <w:tcPr>
            <w:tcW w:w="1275" w:type="dxa"/>
            <w:vAlign w:val="center"/>
          </w:tcPr>
          <w:p w14:paraId="3A71E90F" w14:textId="68AD6701" w:rsidR="00680126" w:rsidRPr="00743D60" w:rsidRDefault="00CE0F9B"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Mali</w:t>
            </w:r>
          </w:p>
        </w:tc>
        <w:tc>
          <w:tcPr>
            <w:tcW w:w="1420" w:type="dxa"/>
            <w:shd w:val="clear" w:color="auto" w:fill="B3DB8D" w:themeFill="accent2" w:themeFillTint="99"/>
            <w:vAlign w:val="center"/>
          </w:tcPr>
          <w:p w14:paraId="3F06A7CF" w14:textId="3E4ABE23" w:rsidR="00680126" w:rsidRPr="00743D60" w:rsidRDefault="00CE0F9B"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Niski</w:t>
            </w:r>
          </w:p>
        </w:tc>
      </w:tr>
    </w:tbl>
    <w:p w14:paraId="1EEFA337" w14:textId="77777777" w:rsidR="00080A7D" w:rsidRPr="00743D60" w:rsidRDefault="00080A7D" w:rsidP="00080A7D"/>
    <w:p w14:paraId="0500E381" w14:textId="372CFE45" w:rsidR="006239C8" w:rsidRPr="00743D60" w:rsidRDefault="006239C8" w:rsidP="006239C8">
      <w:pPr>
        <w:pStyle w:val="Naslov2"/>
      </w:pPr>
      <w:bookmarkStart w:id="98" w:name="_Toc159851493"/>
      <w:r w:rsidRPr="00743D60">
        <w:t>Sektor šumarstva</w:t>
      </w:r>
      <w:bookmarkEnd w:id="98"/>
    </w:p>
    <w:tbl>
      <w:tblPr>
        <w:tblW w:w="9920" w:type="dxa"/>
        <w:jc w:val="center"/>
        <w:tblBorders>
          <w:top w:val="single" w:sz="4" w:space="0" w:color="4472C4"/>
          <w:left w:val="single" w:sz="4" w:space="0" w:color="4472C4"/>
          <w:bottom w:val="single" w:sz="4" w:space="0" w:color="4472C4"/>
          <w:right w:val="single" w:sz="4" w:space="0" w:color="4472C4"/>
          <w:insideH w:val="single" w:sz="4" w:space="0" w:color="4472C4"/>
          <w:insideV w:val="single" w:sz="4" w:space="0" w:color="4472C4"/>
        </w:tblBorders>
        <w:tblLayout w:type="fixed"/>
        <w:tblLook w:val="04A0" w:firstRow="1" w:lastRow="0" w:firstColumn="1" w:lastColumn="0" w:noHBand="0" w:noVBand="1"/>
      </w:tblPr>
      <w:tblGrid>
        <w:gridCol w:w="2689"/>
        <w:gridCol w:w="1279"/>
        <w:gridCol w:w="3257"/>
        <w:gridCol w:w="1275"/>
        <w:gridCol w:w="1420"/>
      </w:tblGrid>
      <w:tr w:rsidR="00665E2F" w:rsidRPr="00743D60" w14:paraId="72D19662" w14:textId="77777777" w:rsidTr="00665E2F">
        <w:trPr>
          <w:trHeight w:val="20"/>
          <w:jc w:val="center"/>
        </w:trPr>
        <w:tc>
          <w:tcPr>
            <w:tcW w:w="2689" w:type="dxa"/>
            <w:shd w:val="clear" w:color="auto" w:fill="D6DCE4"/>
            <w:vAlign w:val="center"/>
            <w:hideMark/>
          </w:tcPr>
          <w:p w14:paraId="7582F369" w14:textId="77777777" w:rsidR="00665E2F" w:rsidRPr="00743D60" w:rsidRDefault="00665E2F"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Klimatski rizik</w:t>
            </w:r>
          </w:p>
        </w:tc>
        <w:tc>
          <w:tcPr>
            <w:tcW w:w="1279" w:type="dxa"/>
            <w:shd w:val="clear" w:color="auto" w:fill="D6DCE4"/>
            <w:vAlign w:val="center"/>
          </w:tcPr>
          <w:p w14:paraId="3BC0F8B5" w14:textId="77777777" w:rsidR="00665E2F" w:rsidRPr="00743D60" w:rsidRDefault="00665E2F"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Procjena vjerojatnosti nepogode</w:t>
            </w:r>
          </w:p>
        </w:tc>
        <w:tc>
          <w:tcPr>
            <w:tcW w:w="3257" w:type="dxa"/>
            <w:shd w:val="clear" w:color="auto" w:fill="D6DCE4"/>
            <w:vAlign w:val="center"/>
          </w:tcPr>
          <w:p w14:paraId="008558EA" w14:textId="77777777" w:rsidR="00665E2F" w:rsidRPr="00743D60" w:rsidRDefault="00665E2F"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Očekivani učinak, sektor šumarstva</w:t>
            </w:r>
          </w:p>
        </w:tc>
        <w:tc>
          <w:tcPr>
            <w:tcW w:w="1275" w:type="dxa"/>
            <w:shd w:val="clear" w:color="auto" w:fill="D6DCE4"/>
            <w:vAlign w:val="center"/>
          </w:tcPr>
          <w:p w14:paraId="225E54ED" w14:textId="77777777" w:rsidR="00665E2F" w:rsidRPr="00743D60" w:rsidRDefault="00665E2F"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Utjecaj rizika</w:t>
            </w:r>
          </w:p>
        </w:tc>
        <w:tc>
          <w:tcPr>
            <w:tcW w:w="1420" w:type="dxa"/>
            <w:shd w:val="clear" w:color="auto" w:fill="D6DCE4"/>
            <w:vAlign w:val="center"/>
            <w:hideMark/>
          </w:tcPr>
          <w:p w14:paraId="17ECCF18" w14:textId="77777777" w:rsidR="00665E2F" w:rsidRPr="00743D60" w:rsidRDefault="00665E2F"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Procjena rizika</w:t>
            </w:r>
          </w:p>
        </w:tc>
      </w:tr>
      <w:tr w:rsidR="00665E2F" w:rsidRPr="00743D60" w14:paraId="653B6424" w14:textId="77777777" w:rsidTr="00665E2F">
        <w:trPr>
          <w:trHeight w:val="20"/>
          <w:jc w:val="center"/>
        </w:trPr>
        <w:tc>
          <w:tcPr>
            <w:tcW w:w="2689" w:type="dxa"/>
            <w:shd w:val="clear" w:color="auto" w:fill="auto"/>
            <w:vAlign w:val="center"/>
            <w:hideMark/>
          </w:tcPr>
          <w:p w14:paraId="6D831ACF" w14:textId="77777777" w:rsidR="00665E2F" w:rsidRPr="00743D60" w:rsidRDefault="00665E2F"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Ekstremna vrućina</w:t>
            </w:r>
          </w:p>
        </w:tc>
        <w:tc>
          <w:tcPr>
            <w:tcW w:w="1279" w:type="dxa"/>
            <w:vAlign w:val="center"/>
          </w:tcPr>
          <w:p w14:paraId="59A85A54" w14:textId="77777777" w:rsidR="00665E2F" w:rsidRPr="00743D60" w:rsidRDefault="00665E2F"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Gotovo sigurno</w:t>
            </w:r>
          </w:p>
        </w:tc>
        <w:tc>
          <w:tcPr>
            <w:tcW w:w="3257" w:type="dxa"/>
            <w:vAlign w:val="center"/>
          </w:tcPr>
          <w:p w14:paraId="27C06848" w14:textId="77777777" w:rsidR="00665E2F" w:rsidRPr="00743D60" w:rsidRDefault="00665E2F" w:rsidP="00F27A08">
            <w:pPr>
              <w:spacing w:before="0" w:after="0" w:line="240" w:lineRule="auto"/>
              <w:jc w:val="center"/>
              <w:rPr>
                <w:rFonts w:eastAsia="Times New Roman" w:cs="Calibri"/>
                <w:color w:val="000000"/>
                <w:sz w:val="18"/>
                <w:szCs w:val="18"/>
              </w:rPr>
            </w:pPr>
            <w:r w:rsidRPr="00743D60">
              <w:rPr>
                <w:rFonts w:cs="Calibri"/>
                <w:color w:val="000000"/>
                <w:sz w:val="18"/>
                <w:szCs w:val="18"/>
              </w:rPr>
              <w:t>Smanjenje dostupnosti vode, smanjenje prirasta drvne mase, fizičko oštećenje stabala</w:t>
            </w:r>
          </w:p>
        </w:tc>
        <w:tc>
          <w:tcPr>
            <w:tcW w:w="1275" w:type="dxa"/>
            <w:vAlign w:val="center"/>
          </w:tcPr>
          <w:p w14:paraId="592DC74E" w14:textId="1353D1B1" w:rsidR="00665E2F" w:rsidRPr="00743D60" w:rsidRDefault="00A239C2"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Veliki</w:t>
            </w:r>
          </w:p>
        </w:tc>
        <w:tc>
          <w:tcPr>
            <w:tcW w:w="1420" w:type="dxa"/>
            <w:shd w:val="clear" w:color="auto" w:fill="C00000"/>
            <w:vAlign w:val="center"/>
            <w:hideMark/>
          </w:tcPr>
          <w:p w14:paraId="4C43EF2D" w14:textId="77777777" w:rsidR="00665E2F" w:rsidRPr="00743D60" w:rsidRDefault="00665E2F"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Ekstremni</w:t>
            </w:r>
          </w:p>
        </w:tc>
      </w:tr>
      <w:tr w:rsidR="009126F2" w:rsidRPr="00743D60" w14:paraId="7CB45C8D" w14:textId="77777777" w:rsidTr="00665E2F">
        <w:trPr>
          <w:trHeight w:val="20"/>
          <w:jc w:val="center"/>
        </w:trPr>
        <w:tc>
          <w:tcPr>
            <w:tcW w:w="2689" w:type="dxa"/>
            <w:shd w:val="clear" w:color="auto" w:fill="auto"/>
            <w:vAlign w:val="center"/>
          </w:tcPr>
          <w:p w14:paraId="277AE45F" w14:textId="3C70585A" w:rsidR="009126F2" w:rsidRPr="00743D60" w:rsidRDefault="009E11B6"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Pojava dugotrajne suše</w:t>
            </w:r>
          </w:p>
        </w:tc>
        <w:tc>
          <w:tcPr>
            <w:tcW w:w="1279" w:type="dxa"/>
            <w:vAlign w:val="center"/>
          </w:tcPr>
          <w:p w14:paraId="3097C989" w14:textId="198DCBB0" w:rsidR="009126F2" w:rsidRPr="00743D60" w:rsidRDefault="009E11B6"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Vjerojatno</w:t>
            </w:r>
          </w:p>
        </w:tc>
        <w:tc>
          <w:tcPr>
            <w:tcW w:w="3257" w:type="dxa"/>
            <w:vAlign w:val="center"/>
          </w:tcPr>
          <w:p w14:paraId="4A1B4903" w14:textId="35E0FAC2" w:rsidR="009126F2" w:rsidRPr="00743D60" w:rsidRDefault="000C07E1" w:rsidP="000C07E1">
            <w:pPr>
              <w:spacing w:before="0" w:after="0" w:line="240" w:lineRule="auto"/>
              <w:jc w:val="center"/>
              <w:rPr>
                <w:rFonts w:cs="Calibri"/>
                <w:color w:val="000000"/>
                <w:sz w:val="18"/>
                <w:szCs w:val="18"/>
              </w:rPr>
            </w:pPr>
            <w:r w:rsidRPr="00743D60">
              <w:rPr>
                <w:rFonts w:cs="Calibri"/>
                <w:color w:val="000000"/>
                <w:sz w:val="18"/>
                <w:szCs w:val="18"/>
              </w:rPr>
              <w:t>Negativan utjecaj na prirast drvne mase i povećanje mogućnosti šumskih požara</w:t>
            </w:r>
          </w:p>
        </w:tc>
        <w:tc>
          <w:tcPr>
            <w:tcW w:w="1275" w:type="dxa"/>
            <w:vAlign w:val="center"/>
          </w:tcPr>
          <w:p w14:paraId="13CCD36E" w14:textId="589DDB52" w:rsidR="009126F2" w:rsidRPr="00743D60" w:rsidRDefault="00A239C2"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Veliki</w:t>
            </w:r>
          </w:p>
        </w:tc>
        <w:tc>
          <w:tcPr>
            <w:tcW w:w="1420" w:type="dxa"/>
            <w:shd w:val="clear" w:color="auto" w:fill="C00000"/>
            <w:vAlign w:val="center"/>
          </w:tcPr>
          <w:p w14:paraId="33D7E68C" w14:textId="51FC0F50" w:rsidR="009126F2" w:rsidRPr="00743D60" w:rsidRDefault="00A239C2"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Ekstremni</w:t>
            </w:r>
          </w:p>
        </w:tc>
      </w:tr>
      <w:tr w:rsidR="00665E2F" w:rsidRPr="00743D60" w14:paraId="493FC266" w14:textId="77777777" w:rsidTr="00665E2F">
        <w:trPr>
          <w:trHeight w:val="20"/>
          <w:jc w:val="center"/>
        </w:trPr>
        <w:tc>
          <w:tcPr>
            <w:tcW w:w="2689" w:type="dxa"/>
            <w:shd w:val="clear" w:color="auto" w:fill="auto"/>
            <w:vAlign w:val="center"/>
            <w:hideMark/>
          </w:tcPr>
          <w:p w14:paraId="327DAE44" w14:textId="77777777" w:rsidR="00665E2F" w:rsidRPr="00743D60" w:rsidRDefault="00665E2F"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Naleti snažnog vjetra</w:t>
            </w:r>
          </w:p>
        </w:tc>
        <w:tc>
          <w:tcPr>
            <w:tcW w:w="1279" w:type="dxa"/>
            <w:vAlign w:val="center"/>
          </w:tcPr>
          <w:p w14:paraId="1A9343D7" w14:textId="77777777" w:rsidR="00665E2F" w:rsidRPr="00743D60" w:rsidRDefault="00665E2F"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Malo vjerojatno</w:t>
            </w:r>
          </w:p>
        </w:tc>
        <w:tc>
          <w:tcPr>
            <w:tcW w:w="3257" w:type="dxa"/>
            <w:vAlign w:val="center"/>
          </w:tcPr>
          <w:p w14:paraId="5C6D4C9D" w14:textId="77777777" w:rsidR="00665E2F" w:rsidRPr="00743D60" w:rsidRDefault="00665E2F" w:rsidP="00F27A08">
            <w:pPr>
              <w:spacing w:before="0" w:after="0" w:line="240" w:lineRule="auto"/>
              <w:jc w:val="center"/>
              <w:rPr>
                <w:rFonts w:eastAsia="Times New Roman" w:cs="Calibri"/>
                <w:color w:val="000000"/>
                <w:sz w:val="18"/>
                <w:szCs w:val="18"/>
              </w:rPr>
            </w:pPr>
            <w:r w:rsidRPr="00743D60">
              <w:rPr>
                <w:rFonts w:cs="Calibri"/>
                <w:color w:val="000000"/>
                <w:sz w:val="18"/>
                <w:szCs w:val="18"/>
              </w:rPr>
              <w:t>Štete na šumskom fondu</w:t>
            </w:r>
          </w:p>
        </w:tc>
        <w:tc>
          <w:tcPr>
            <w:tcW w:w="1275" w:type="dxa"/>
            <w:vAlign w:val="center"/>
          </w:tcPr>
          <w:p w14:paraId="61578577" w14:textId="77777777" w:rsidR="00665E2F" w:rsidRPr="00743D60" w:rsidRDefault="00665E2F"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Veliki</w:t>
            </w:r>
          </w:p>
        </w:tc>
        <w:tc>
          <w:tcPr>
            <w:tcW w:w="1420" w:type="dxa"/>
            <w:shd w:val="clear" w:color="auto" w:fill="C45911"/>
            <w:vAlign w:val="center"/>
            <w:hideMark/>
          </w:tcPr>
          <w:p w14:paraId="75A8011E" w14:textId="77777777" w:rsidR="00665E2F" w:rsidRPr="00743D60" w:rsidRDefault="00665E2F"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Visoki</w:t>
            </w:r>
          </w:p>
        </w:tc>
      </w:tr>
      <w:tr w:rsidR="00665E2F" w:rsidRPr="00743D60" w14:paraId="600073AC" w14:textId="77777777" w:rsidTr="00665E2F">
        <w:trPr>
          <w:trHeight w:val="20"/>
          <w:jc w:val="center"/>
        </w:trPr>
        <w:tc>
          <w:tcPr>
            <w:tcW w:w="2689" w:type="dxa"/>
            <w:shd w:val="clear" w:color="auto" w:fill="auto"/>
            <w:vAlign w:val="center"/>
            <w:hideMark/>
          </w:tcPr>
          <w:p w14:paraId="2E11AF7A" w14:textId="77777777" w:rsidR="00665E2F" w:rsidRPr="00743D60" w:rsidRDefault="00665E2F"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Pojava pijavica i tornada</w:t>
            </w:r>
          </w:p>
        </w:tc>
        <w:tc>
          <w:tcPr>
            <w:tcW w:w="1279" w:type="dxa"/>
            <w:vAlign w:val="center"/>
          </w:tcPr>
          <w:p w14:paraId="7785AECA" w14:textId="77777777" w:rsidR="00665E2F" w:rsidRPr="00743D60" w:rsidRDefault="00665E2F"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Malo vjerojatno</w:t>
            </w:r>
          </w:p>
        </w:tc>
        <w:tc>
          <w:tcPr>
            <w:tcW w:w="3257" w:type="dxa"/>
            <w:vAlign w:val="center"/>
          </w:tcPr>
          <w:p w14:paraId="6E1D137D" w14:textId="77777777" w:rsidR="00665E2F" w:rsidRPr="00743D60" w:rsidRDefault="00665E2F" w:rsidP="00F27A08">
            <w:pPr>
              <w:spacing w:before="0" w:after="0" w:line="240" w:lineRule="auto"/>
              <w:jc w:val="center"/>
              <w:rPr>
                <w:rFonts w:eastAsia="Times New Roman" w:cs="Calibri"/>
                <w:color w:val="000000"/>
                <w:sz w:val="18"/>
                <w:szCs w:val="18"/>
              </w:rPr>
            </w:pPr>
            <w:r w:rsidRPr="00743D60">
              <w:rPr>
                <w:rFonts w:cs="Calibri"/>
                <w:color w:val="000000"/>
                <w:sz w:val="18"/>
                <w:szCs w:val="18"/>
              </w:rPr>
              <w:t>Štete na šumskom fondu</w:t>
            </w:r>
          </w:p>
        </w:tc>
        <w:tc>
          <w:tcPr>
            <w:tcW w:w="1275" w:type="dxa"/>
            <w:vAlign w:val="center"/>
          </w:tcPr>
          <w:p w14:paraId="198FEA49" w14:textId="77777777" w:rsidR="00665E2F" w:rsidRPr="00743D60" w:rsidRDefault="00665E2F"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Veliki</w:t>
            </w:r>
          </w:p>
        </w:tc>
        <w:tc>
          <w:tcPr>
            <w:tcW w:w="1420" w:type="dxa"/>
            <w:shd w:val="clear" w:color="auto" w:fill="C45911"/>
            <w:vAlign w:val="center"/>
            <w:hideMark/>
          </w:tcPr>
          <w:p w14:paraId="411BBBCD" w14:textId="77777777" w:rsidR="00665E2F" w:rsidRPr="00743D60" w:rsidRDefault="00665E2F"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Visoki</w:t>
            </w:r>
          </w:p>
        </w:tc>
      </w:tr>
      <w:tr w:rsidR="00665E2F" w:rsidRPr="00743D60" w14:paraId="7A9AF2D0" w14:textId="77777777" w:rsidTr="00665E2F">
        <w:trPr>
          <w:trHeight w:val="20"/>
          <w:jc w:val="center"/>
        </w:trPr>
        <w:tc>
          <w:tcPr>
            <w:tcW w:w="2689" w:type="dxa"/>
            <w:shd w:val="clear" w:color="auto" w:fill="auto"/>
            <w:vAlign w:val="center"/>
            <w:hideMark/>
          </w:tcPr>
          <w:p w14:paraId="0C628346" w14:textId="77777777" w:rsidR="00665E2F" w:rsidRPr="00743D60" w:rsidRDefault="00665E2F"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Pojava tuče</w:t>
            </w:r>
          </w:p>
        </w:tc>
        <w:tc>
          <w:tcPr>
            <w:tcW w:w="1279" w:type="dxa"/>
            <w:vAlign w:val="center"/>
          </w:tcPr>
          <w:p w14:paraId="3A52DC96" w14:textId="77777777" w:rsidR="00665E2F" w:rsidRPr="00743D60" w:rsidRDefault="00665E2F"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Vjerojatno</w:t>
            </w:r>
          </w:p>
        </w:tc>
        <w:tc>
          <w:tcPr>
            <w:tcW w:w="3257" w:type="dxa"/>
            <w:vAlign w:val="center"/>
          </w:tcPr>
          <w:p w14:paraId="0E3C3889" w14:textId="77777777" w:rsidR="00665E2F" w:rsidRPr="00743D60" w:rsidRDefault="00665E2F" w:rsidP="00F27A08">
            <w:pPr>
              <w:spacing w:before="0" w:after="0" w:line="240" w:lineRule="auto"/>
              <w:jc w:val="center"/>
              <w:rPr>
                <w:rFonts w:eastAsia="Times New Roman" w:cs="Calibri"/>
                <w:color w:val="000000"/>
                <w:sz w:val="18"/>
                <w:szCs w:val="18"/>
              </w:rPr>
            </w:pPr>
            <w:r w:rsidRPr="00743D60">
              <w:rPr>
                <w:rFonts w:cs="Calibri"/>
                <w:color w:val="000000"/>
                <w:sz w:val="18"/>
                <w:szCs w:val="18"/>
              </w:rPr>
              <w:t>Štete na šumskom fondu</w:t>
            </w:r>
          </w:p>
        </w:tc>
        <w:tc>
          <w:tcPr>
            <w:tcW w:w="1275" w:type="dxa"/>
            <w:vAlign w:val="center"/>
          </w:tcPr>
          <w:p w14:paraId="13728E10" w14:textId="1091CD09" w:rsidR="00665E2F" w:rsidRPr="00743D60" w:rsidRDefault="00BD3D9D"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Srednji</w:t>
            </w:r>
          </w:p>
        </w:tc>
        <w:tc>
          <w:tcPr>
            <w:tcW w:w="1420" w:type="dxa"/>
            <w:shd w:val="clear" w:color="auto" w:fill="C65911"/>
            <w:vAlign w:val="center"/>
            <w:hideMark/>
          </w:tcPr>
          <w:p w14:paraId="2CC0C6E4" w14:textId="77777777" w:rsidR="00665E2F" w:rsidRPr="00743D60" w:rsidRDefault="00665E2F"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Visoki</w:t>
            </w:r>
          </w:p>
        </w:tc>
      </w:tr>
      <w:tr w:rsidR="00665E2F" w:rsidRPr="00743D60" w14:paraId="6CE8D518" w14:textId="77777777" w:rsidTr="00665E2F">
        <w:trPr>
          <w:trHeight w:val="20"/>
          <w:jc w:val="center"/>
        </w:trPr>
        <w:tc>
          <w:tcPr>
            <w:tcW w:w="2689" w:type="dxa"/>
            <w:shd w:val="clear" w:color="auto" w:fill="auto"/>
            <w:vAlign w:val="center"/>
          </w:tcPr>
          <w:p w14:paraId="25621B89" w14:textId="77777777" w:rsidR="00665E2F" w:rsidRPr="00743D60" w:rsidRDefault="00665E2F"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Velike količine padalina u kratkom vremenskom razdoblju</w:t>
            </w:r>
          </w:p>
        </w:tc>
        <w:tc>
          <w:tcPr>
            <w:tcW w:w="1279" w:type="dxa"/>
            <w:vAlign w:val="center"/>
          </w:tcPr>
          <w:p w14:paraId="3FC727EB" w14:textId="77777777" w:rsidR="00665E2F" w:rsidRPr="00743D60" w:rsidRDefault="00665E2F"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Vjerojatno</w:t>
            </w:r>
          </w:p>
        </w:tc>
        <w:tc>
          <w:tcPr>
            <w:tcW w:w="3257" w:type="dxa"/>
            <w:vAlign w:val="center"/>
          </w:tcPr>
          <w:p w14:paraId="096A7591" w14:textId="77777777" w:rsidR="00665E2F" w:rsidRPr="00743D60" w:rsidRDefault="00665E2F" w:rsidP="00F27A08">
            <w:pPr>
              <w:spacing w:before="0" w:after="0" w:line="240" w:lineRule="auto"/>
              <w:jc w:val="center"/>
              <w:rPr>
                <w:rFonts w:eastAsia="Times New Roman" w:cs="Calibri"/>
                <w:color w:val="000000"/>
                <w:sz w:val="18"/>
                <w:szCs w:val="18"/>
              </w:rPr>
            </w:pPr>
            <w:r w:rsidRPr="00743D60">
              <w:rPr>
                <w:rFonts w:cs="Calibri"/>
                <w:color w:val="000000"/>
                <w:sz w:val="18"/>
                <w:szCs w:val="18"/>
              </w:rPr>
              <w:t>Povećanje intenziteta pojave šumskih požara</w:t>
            </w:r>
          </w:p>
        </w:tc>
        <w:tc>
          <w:tcPr>
            <w:tcW w:w="1275" w:type="dxa"/>
            <w:vAlign w:val="center"/>
          </w:tcPr>
          <w:p w14:paraId="1F5909B4" w14:textId="77777777" w:rsidR="00665E2F" w:rsidRPr="00743D60" w:rsidRDefault="00665E2F"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Mali</w:t>
            </w:r>
          </w:p>
        </w:tc>
        <w:tc>
          <w:tcPr>
            <w:tcW w:w="1420" w:type="dxa"/>
            <w:shd w:val="clear" w:color="auto" w:fill="C65911"/>
            <w:vAlign w:val="center"/>
          </w:tcPr>
          <w:p w14:paraId="35D5FA1C" w14:textId="77777777" w:rsidR="00665E2F" w:rsidRPr="00743D60" w:rsidRDefault="00665E2F"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Visoki</w:t>
            </w:r>
          </w:p>
        </w:tc>
      </w:tr>
      <w:tr w:rsidR="00665E2F" w:rsidRPr="00743D60" w14:paraId="2D555D28" w14:textId="77777777" w:rsidTr="00665E2F">
        <w:trPr>
          <w:trHeight w:val="20"/>
          <w:jc w:val="center"/>
        </w:trPr>
        <w:tc>
          <w:tcPr>
            <w:tcW w:w="2689" w:type="dxa"/>
            <w:shd w:val="clear" w:color="auto" w:fill="auto"/>
            <w:vAlign w:val="center"/>
          </w:tcPr>
          <w:p w14:paraId="3B43DA27" w14:textId="77777777" w:rsidR="00665E2F" w:rsidRPr="00743D60" w:rsidRDefault="00665E2F"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Požari</w:t>
            </w:r>
          </w:p>
        </w:tc>
        <w:tc>
          <w:tcPr>
            <w:tcW w:w="1279" w:type="dxa"/>
            <w:vAlign w:val="center"/>
          </w:tcPr>
          <w:p w14:paraId="3514DB51" w14:textId="77777777" w:rsidR="00665E2F" w:rsidRPr="00743D60" w:rsidRDefault="00665E2F"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Malo vjerojatno</w:t>
            </w:r>
          </w:p>
        </w:tc>
        <w:tc>
          <w:tcPr>
            <w:tcW w:w="3257" w:type="dxa"/>
            <w:vAlign w:val="center"/>
          </w:tcPr>
          <w:p w14:paraId="1F0E2ABB" w14:textId="77777777" w:rsidR="00665E2F" w:rsidRPr="00743D60" w:rsidRDefault="00665E2F" w:rsidP="00F27A08">
            <w:pPr>
              <w:spacing w:before="0" w:after="0" w:line="240" w:lineRule="auto"/>
              <w:jc w:val="center"/>
              <w:rPr>
                <w:rFonts w:eastAsia="Times New Roman" w:cs="Calibri"/>
                <w:color w:val="000000"/>
                <w:sz w:val="18"/>
                <w:szCs w:val="18"/>
              </w:rPr>
            </w:pPr>
            <w:r w:rsidRPr="00743D60">
              <w:rPr>
                <w:rFonts w:cs="Calibri"/>
                <w:color w:val="000000"/>
                <w:sz w:val="18"/>
                <w:szCs w:val="18"/>
              </w:rPr>
              <w:t>Štete na šumskom fondu koji se nalazi na terenu na kojem je moguća pojava klizišta</w:t>
            </w:r>
          </w:p>
        </w:tc>
        <w:tc>
          <w:tcPr>
            <w:tcW w:w="1275" w:type="dxa"/>
            <w:vAlign w:val="center"/>
          </w:tcPr>
          <w:p w14:paraId="5851C697" w14:textId="77777777" w:rsidR="00665E2F" w:rsidRPr="00743D60" w:rsidRDefault="00665E2F"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Veliki</w:t>
            </w:r>
          </w:p>
        </w:tc>
        <w:tc>
          <w:tcPr>
            <w:tcW w:w="1420" w:type="dxa"/>
            <w:shd w:val="clear" w:color="auto" w:fill="C65911"/>
            <w:vAlign w:val="center"/>
          </w:tcPr>
          <w:p w14:paraId="543C6E03" w14:textId="77777777" w:rsidR="00665E2F" w:rsidRPr="00743D60" w:rsidRDefault="00665E2F"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Visoki</w:t>
            </w:r>
          </w:p>
        </w:tc>
      </w:tr>
      <w:tr w:rsidR="00665E2F" w:rsidRPr="00743D60" w14:paraId="540341DF" w14:textId="77777777" w:rsidTr="00BD3D9D">
        <w:trPr>
          <w:trHeight w:val="20"/>
          <w:jc w:val="center"/>
        </w:trPr>
        <w:tc>
          <w:tcPr>
            <w:tcW w:w="2689" w:type="dxa"/>
            <w:shd w:val="clear" w:color="auto" w:fill="auto"/>
            <w:vAlign w:val="center"/>
          </w:tcPr>
          <w:p w14:paraId="3EE388DE" w14:textId="77777777" w:rsidR="00665E2F" w:rsidRPr="00743D60" w:rsidRDefault="00665E2F"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Pojava klizišta</w:t>
            </w:r>
          </w:p>
        </w:tc>
        <w:tc>
          <w:tcPr>
            <w:tcW w:w="1279" w:type="dxa"/>
            <w:vAlign w:val="center"/>
          </w:tcPr>
          <w:p w14:paraId="3A069579" w14:textId="77777777" w:rsidR="00665E2F" w:rsidRPr="00743D60" w:rsidRDefault="00665E2F"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Malo vjerojatno</w:t>
            </w:r>
          </w:p>
        </w:tc>
        <w:tc>
          <w:tcPr>
            <w:tcW w:w="3257" w:type="dxa"/>
            <w:vAlign w:val="center"/>
          </w:tcPr>
          <w:p w14:paraId="46E2D958" w14:textId="77777777" w:rsidR="00665E2F" w:rsidRPr="00743D60" w:rsidRDefault="00665E2F" w:rsidP="00F27A08">
            <w:pPr>
              <w:spacing w:before="0" w:after="0" w:line="240" w:lineRule="auto"/>
              <w:jc w:val="center"/>
              <w:rPr>
                <w:rFonts w:eastAsia="Times New Roman" w:cs="Calibri"/>
                <w:color w:val="000000"/>
                <w:sz w:val="18"/>
                <w:szCs w:val="18"/>
              </w:rPr>
            </w:pPr>
            <w:r w:rsidRPr="00743D60">
              <w:rPr>
                <w:rFonts w:cs="Calibri"/>
                <w:color w:val="000000"/>
                <w:sz w:val="18"/>
                <w:szCs w:val="18"/>
              </w:rPr>
              <w:t>Promjena dinamike i pojava novih vrsta oboljenja pojedinih vrsta drveća</w:t>
            </w:r>
          </w:p>
        </w:tc>
        <w:tc>
          <w:tcPr>
            <w:tcW w:w="1275" w:type="dxa"/>
            <w:vAlign w:val="center"/>
          </w:tcPr>
          <w:p w14:paraId="60FEF6CB" w14:textId="4A0F9C2F" w:rsidR="00665E2F" w:rsidRPr="00743D60" w:rsidRDefault="00BD3D9D"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Srednji</w:t>
            </w:r>
          </w:p>
        </w:tc>
        <w:tc>
          <w:tcPr>
            <w:tcW w:w="1420" w:type="dxa"/>
            <w:shd w:val="clear" w:color="auto" w:fill="FFC000"/>
            <w:vAlign w:val="center"/>
          </w:tcPr>
          <w:p w14:paraId="304EA456" w14:textId="6F4B1A1F" w:rsidR="00665E2F" w:rsidRPr="00743D60" w:rsidRDefault="00BD3D9D"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Srednji</w:t>
            </w:r>
          </w:p>
        </w:tc>
      </w:tr>
    </w:tbl>
    <w:p w14:paraId="03AA8C7F" w14:textId="77777777" w:rsidR="00665E2F" w:rsidRDefault="00665E2F" w:rsidP="006239C8"/>
    <w:p w14:paraId="51AC5F11" w14:textId="77777777" w:rsidR="00FF11E7" w:rsidRDefault="00FF11E7" w:rsidP="006239C8"/>
    <w:p w14:paraId="7D798228" w14:textId="77777777" w:rsidR="00FF11E7" w:rsidRDefault="00FF11E7" w:rsidP="006239C8"/>
    <w:p w14:paraId="57CD6A85" w14:textId="77777777" w:rsidR="00FF11E7" w:rsidRDefault="00FF11E7" w:rsidP="006239C8"/>
    <w:p w14:paraId="0C875A84" w14:textId="77777777" w:rsidR="00FF11E7" w:rsidRPr="00743D60" w:rsidRDefault="00FF11E7" w:rsidP="006239C8"/>
    <w:p w14:paraId="540C4C72" w14:textId="3B90FDAA" w:rsidR="00953348" w:rsidRPr="00743D60" w:rsidRDefault="00261726" w:rsidP="00665E2F">
      <w:pPr>
        <w:pStyle w:val="Naslov2"/>
      </w:pPr>
      <w:bookmarkStart w:id="99" w:name="_Toc159851494"/>
      <w:r w:rsidRPr="00743D60">
        <w:lastRenderedPageBreak/>
        <w:t>Zdravlje i sigurnost</w:t>
      </w:r>
      <w:bookmarkEnd w:id="99"/>
    </w:p>
    <w:tbl>
      <w:tblPr>
        <w:tblW w:w="9920" w:type="dxa"/>
        <w:jc w:val="center"/>
        <w:tblBorders>
          <w:top w:val="single" w:sz="4" w:space="0" w:color="4472C4"/>
          <w:left w:val="single" w:sz="4" w:space="0" w:color="4472C4"/>
          <w:bottom w:val="single" w:sz="4" w:space="0" w:color="4472C4"/>
          <w:right w:val="single" w:sz="4" w:space="0" w:color="4472C4"/>
          <w:insideH w:val="single" w:sz="4" w:space="0" w:color="4472C4"/>
          <w:insideV w:val="single" w:sz="4" w:space="0" w:color="4472C4"/>
        </w:tblBorders>
        <w:tblLayout w:type="fixed"/>
        <w:tblLook w:val="04A0" w:firstRow="1" w:lastRow="0" w:firstColumn="1" w:lastColumn="0" w:noHBand="0" w:noVBand="1"/>
      </w:tblPr>
      <w:tblGrid>
        <w:gridCol w:w="2689"/>
        <w:gridCol w:w="1279"/>
        <w:gridCol w:w="3257"/>
        <w:gridCol w:w="1275"/>
        <w:gridCol w:w="1420"/>
      </w:tblGrid>
      <w:tr w:rsidR="00261726" w:rsidRPr="00743D60" w14:paraId="2BD51E7F" w14:textId="77777777" w:rsidTr="00261726">
        <w:trPr>
          <w:trHeight w:val="20"/>
          <w:jc w:val="center"/>
        </w:trPr>
        <w:tc>
          <w:tcPr>
            <w:tcW w:w="2689" w:type="dxa"/>
            <w:shd w:val="clear" w:color="auto" w:fill="D6DCE4"/>
            <w:vAlign w:val="center"/>
            <w:hideMark/>
          </w:tcPr>
          <w:p w14:paraId="4E786F2A" w14:textId="77777777" w:rsidR="00261726" w:rsidRPr="00743D60" w:rsidRDefault="00261726"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Klimatski rizik</w:t>
            </w:r>
          </w:p>
        </w:tc>
        <w:tc>
          <w:tcPr>
            <w:tcW w:w="1279" w:type="dxa"/>
            <w:shd w:val="clear" w:color="auto" w:fill="D6DCE4"/>
            <w:vAlign w:val="center"/>
          </w:tcPr>
          <w:p w14:paraId="7D4D7000" w14:textId="77777777" w:rsidR="00261726" w:rsidRPr="00743D60" w:rsidRDefault="00261726"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Procjena vjerojatnosti nepogode</w:t>
            </w:r>
          </w:p>
        </w:tc>
        <w:tc>
          <w:tcPr>
            <w:tcW w:w="3257" w:type="dxa"/>
            <w:shd w:val="clear" w:color="auto" w:fill="D6DCE4"/>
            <w:vAlign w:val="center"/>
          </w:tcPr>
          <w:p w14:paraId="03A2F0FC" w14:textId="77777777" w:rsidR="00261726" w:rsidRPr="00743D60" w:rsidRDefault="00261726"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Očekivani učinak, zdravlje i sigurnost</w:t>
            </w:r>
          </w:p>
        </w:tc>
        <w:tc>
          <w:tcPr>
            <w:tcW w:w="1275" w:type="dxa"/>
            <w:shd w:val="clear" w:color="auto" w:fill="D6DCE4"/>
            <w:vAlign w:val="center"/>
          </w:tcPr>
          <w:p w14:paraId="2F456D33" w14:textId="77777777" w:rsidR="00261726" w:rsidRPr="00743D60" w:rsidRDefault="00261726"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Utjecaj rizika</w:t>
            </w:r>
          </w:p>
        </w:tc>
        <w:tc>
          <w:tcPr>
            <w:tcW w:w="1420" w:type="dxa"/>
            <w:shd w:val="clear" w:color="auto" w:fill="D6DCE4"/>
            <w:vAlign w:val="center"/>
            <w:hideMark/>
          </w:tcPr>
          <w:p w14:paraId="157B0756" w14:textId="77777777" w:rsidR="00261726" w:rsidRPr="00743D60" w:rsidRDefault="00261726"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Procjena rizika</w:t>
            </w:r>
          </w:p>
        </w:tc>
      </w:tr>
      <w:tr w:rsidR="00261726" w:rsidRPr="00743D60" w14:paraId="3C5F7288" w14:textId="77777777" w:rsidTr="00261726">
        <w:trPr>
          <w:trHeight w:val="20"/>
          <w:jc w:val="center"/>
        </w:trPr>
        <w:tc>
          <w:tcPr>
            <w:tcW w:w="2689" w:type="dxa"/>
            <w:shd w:val="clear" w:color="auto" w:fill="auto"/>
            <w:vAlign w:val="center"/>
            <w:hideMark/>
          </w:tcPr>
          <w:p w14:paraId="29FFC714" w14:textId="77777777" w:rsidR="00261726" w:rsidRPr="00743D60" w:rsidRDefault="00261726"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Ekstremna vrućina</w:t>
            </w:r>
          </w:p>
        </w:tc>
        <w:tc>
          <w:tcPr>
            <w:tcW w:w="1279" w:type="dxa"/>
            <w:vAlign w:val="center"/>
          </w:tcPr>
          <w:p w14:paraId="5485150B" w14:textId="77777777" w:rsidR="00261726" w:rsidRPr="00743D60" w:rsidRDefault="00261726"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Gotovo sigurno</w:t>
            </w:r>
          </w:p>
        </w:tc>
        <w:tc>
          <w:tcPr>
            <w:tcW w:w="3257" w:type="dxa"/>
            <w:vAlign w:val="center"/>
          </w:tcPr>
          <w:p w14:paraId="2CBE8702" w14:textId="77777777" w:rsidR="00261726" w:rsidRPr="00743D60" w:rsidRDefault="00261726"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Utjecaj na zdravlje ljudi i životinja, osobito na ranjive skupine</w:t>
            </w:r>
          </w:p>
        </w:tc>
        <w:tc>
          <w:tcPr>
            <w:tcW w:w="1275" w:type="dxa"/>
            <w:vAlign w:val="center"/>
          </w:tcPr>
          <w:p w14:paraId="6734F4D2" w14:textId="48E8DA18" w:rsidR="00261726" w:rsidRPr="00743D60" w:rsidRDefault="00930844"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Srednji</w:t>
            </w:r>
          </w:p>
        </w:tc>
        <w:tc>
          <w:tcPr>
            <w:tcW w:w="1420" w:type="dxa"/>
            <w:shd w:val="clear" w:color="auto" w:fill="C00000"/>
            <w:vAlign w:val="center"/>
            <w:hideMark/>
          </w:tcPr>
          <w:p w14:paraId="75A0FEE4" w14:textId="77777777" w:rsidR="00261726" w:rsidRPr="00743D60" w:rsidRDefault="00261726"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Ekstremni</w:t>
            </w:r>
          </w:p>
        </w:tc>
      </w:tr>
      <w:tr w:rsidR="00261726" w:rsidRPr="00743D60" w14:paraId="4B99FB6B" w14:textId="77777777" w:rsidTr="00A60D9A">
        <w:trPr>
          <w:trHeight w:val="20"/>
          <w:jc w:val="center"/>
        </w:trPr>
        <w:tc>
          <w:tcPr>
            <w:tcW w:w="2689" w:type="dxa"/>
            <w:shd w:val="clear" w:color="auto" w:fill="auto"/>
            <w:vAlign w:val="center"/>
            <w:hideMark/>
          </w:tcPr>
          <w:p w14:paraId="34B98F11" w14:textId="77777777" w:rsidR="00261726" w:rsidRPr="00743D60" w:rsidRDefault="00261726"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Naleti snažnog vjetra</w:t>
            </w:r>
          </w:p>
        </w:tc>
        <w:tc>
          <w:tcPr>
            <w:tcW w:w="1279" w:type="dxa"/>
            <w:vAlign w:val="center"/>
          </w:tcPr>
          <w:p w14:paraId="4DB259D7" w14:textId="77777777" w:rsidR="00261726" w:rsidRPr="00743D60" w:rsidRDefault="00261726"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Malo vjerojatno</w:t>
            </w:r>
          </w:p>
        </w:tc>
        <w:tc>
          <w:tcPr>
            <w:tcW w:w="3257" w:type="dxa"/>
            <w:vAlign w:val="center"/>
          </w:tcPr>
          <w:p w14:paraId="22B624E4" w14:textId="77777777" w:rsidR="00261726" w:rsidRPr="00743D60" w:rsidRDefault="00261726"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Fizičko oštećenje infrastrukture i potencijalna opasnost po zdravlje i sigurnost građana</w:t>
            </w:r>
          </w:p>
        </w:tc>
        <w:tc>
          <w:tcPr>
            <w:tcW w:w="1275" w:type="dxa"/>
            <w:vAlign w:val="center"/>
          </w:tcPr>
          <w:p w14:paraId="07ABF4DD" w14:textId="1E7FC78F" w:rsidR="00261726" w:rsidRPr="00743D60" w:rsidRDefault="00930844"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Srednji</w:t>
            </w:r>
          </w:p>
        </w:tc>
        <w:tc>
          <w:tcPr>
            <w:tcW w:w="1420" w:type="dxa"/>
            <w:shd w:val="clear" w:color="auto" w:fill="FFC000"/>
            <w:vAlign w:val="center"/>
            <w:hideMark/>
          </w:tcPr>
          <w:p w14:paraId="6ADD6C8B" w14:textId="22A57D98" w:rsidR="00261726" w:rsidRPr="00743D60" w:rsidRDefault="00A60D9A"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Srednji</w:t>
            </w:r>
          </w:p>
        </w:tc>
      </w:tr>
      <w:tr w:rsidR="00261726" w:rsidRPr="00743D60" w14:paraId="1029C12F" w14:textId="77777777" w:rsidTr="00261726">
        <w:trPr>
          <w:trHeight w:val="20"/>
          <w:jc w:val="center"/>
        </w:trPr>
        <w:tc>
          <w:tcPr>
            <w:tcW w:w="2689" w:type="dxa"/>
            <w:shd w:val="clear" w:color="auto" w:fill="auto"/>
            <w:vAlign w:val="center"/>
            <w:hideMark/>
          </w:tcPr>
          <w:p w14:paraId="6D4F1980" w14:textId="77777777" w:rsidR="00261726" w:rsidRPr="00743D60" w:rsidRDefault="00261726"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Pojava pijavica i tornada</w:t>
            </w:r>
          </w:p>
        </w:tc>
        <w:tc>
          <w:tcPr>
            <w:tcW w:w="1279" w:type="dxa"/>
            <w:vAlign w:val="center"/>
          </w:tcPr>
          <w:p w14:paraId="0E923758" w14:textId="77777777" w:rsidR="00261726" w:rsidRPr="00743D60" w:rsidRDefault="00261726"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Malo vjerojatno</w:t>
            </w:r>
          </w:p>
        </w:tc>
        <w:tc>
          <w:tcPr>
            <w:tcW w:w="3257" w:type="dxa"/>
            <w:vAlign w:val="center"/>
          </w:tcPr>
          <w:p w14:paraId="71E3532A" w14:textId="77777777" w:rsidR="00261726" w:rsidRPr="00743D60" w:rsidRDefault="00261726"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Fizičko oštećenje infrastrukture i potencijalna opasnost po zdravlje i sigurnost građana</w:t>
            </w:r>
          </w:p>
        </w:tc>
        <w:tc>
          <w:tcPr>
            <w:tcW w:w="1275" w:type="dxa"/>
            <w:vAlign w:val="center"/>
          </w:tcPr>
          <w:p w14:paraId="7B8744B7" w14:textId="77777777" w:rsidR="00261726" w:rsidRPr="00743D60" w:rsidRDefault="00261726"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Veliki</w:t>
            </w:r>
          </w:p>
        </w:tc>
        <w:tc>
          <w:tcPr>
            <w:tcW w:w="1420" w:type="dxa"/>
            <w:shd w:val="clear" w:color="auto" w:fill="C45911"/>
            <w:vAlign w:val="center"/>
            <w:hideMark/>
          </w:tcPr>
          <w:p w14:paraId="0F64269B" w14:textId="77777777" w:rsidR="00261726" w:rsidRPr="00743D60" w:rsidRDefault="00261726"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Visoki</w:t>
            </w:r>
          </w:p>
        </w:tc>
      </w:tr>
      <w:tr w:rsidR="00261726" w:rsidRPr="00743D60" w14:paraId="3A515233" w14:textId="77777777" w:rsidTr="00261726">
        <w:trPr>
          <w:trHeight w:val="20"/>
          <w:jc w:val="center"/>
        </w:trPr>
        <w:tc>
          <w:tcPr>
            <w:tcW w:w="2689" w:type="dxa"/>
            <w:shd w:val="clear" w:color="auto" w:fill="auto"/>
            <w:vAlign w:val="center"/>
            <w:hideMark/>
          </w:tcPr>
          <w:p w14:paraId="2CE4D662" w14:textId="77777777" w:rsidR="00261726" w:rsidRPr="00743D60" w:rsidRDefault="00261726"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Pojava tuče</w:t>
            </w:r>
          </w:p>
        </w:tc>
        <w:tc>
          <w:tcPr>
            <w:tcW w:w="1279" w:type="dxa"/>
            <w:vAlign w:val="center"/>
          </w:tcPr>
          <w:p w14:paraId="62012AD1" w14:textId="77777777" w:rsidR="00261726" w:rsidRPr="00743D60" w:rsidRDefault="00261726"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Vjerojatno</w:t>
            </w:r>
          </w:p>
        </w:tc>
        <w:tc>
          <w:tcPr>
            <w:tcW w:w="3257" w:type="dxa"/>
            <w:vAlign w:val="center"/>
          </w:tcPr>
          <w:p w14:paraId="1CA52A58" w14:textId="77777777" w:rsidR="00261726" w:rsidRPr="00743D60" w:rsidRDefault="00261726"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Fizičko oštećenje infrastrukture i potencijalna opasnost po zdravlje i sigurnost građana</w:t>
            </w:r>
          </w:p>
        </w:tc>
        <w:tc>
          <w:tcPr>
            <w:tcW w:w="1275" w:type="dxa"/>
            <w:vAlign w:val="center"/>
          </w:tcPr>
          <w:p w14:paraId="106B66A1" w14:textId="48346871" w:rsidR="00261726" w:rsidRPr="00743D60" w:rsidRDefault="00930844"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Srednji</w:t>
            </w:r>
          </w:p>
        </w:tc>
        <w:tc>
          <w:tcPr>
            <w:tcW w:w="1420" w:type="dxa"/>
            <w:shd w:val="clear" w:color="auto" w:fill="C65911"/>
            <w:vAlign w:val="center"/>
            <w:hideMark/>
          </w:tcPr>
          <w:p w14:paraId="034CF4A0" w14:textId="77777777" w:rsidR="00261726" w:rsidRPr="00743D60" w:rsidRDefault="00261726"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Visoki</w:t>
            </w:r>
          </w:p>
        </w:tc>
      </w:tr>
      <w:tr w:rsidR="00261726" w:rsidRPr="00743D60" w14:paraId="6F3BA902" w14:textId="77777777" w:rsidTr="00261726">
        <w:trPr>
          <w:trHeight w:val="20"/>
          <w:jc w:val="center"/>
        </w:trPr>
        <w:tc>
          <w:tcPr>
            <w:tcW w:w="2689" w:type="dxa"/>
            <w:shd w:val="clear" w:color="auto" w:fill="auto"/>
            <w:vAlign w:val="center"/>
          </w:tcPr>
          <w:p w14:paraId="5CCB5195" w14:textId="77777777" w:rsidR="00261726" w:rsidRPr="00743D60" w:rsidRDefault="00261726"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Velike količine padalina u kratkom vremenskom razdoblju</w:t>
            </w:r>
          </w:p>
        </w:tc>
        <w:tc>
          <w:tcPr>
            <w:tcW w:w="1279" w:type="dxa"/>
            <w:vAlign w:val="center"/>
          </w:tcPr>
          <w:p w14:paraId="7F05B6EA" w14:textId="77777777" w:rsidR="00261726" w:rsidRPr="00743D60" w:rsidRDefault="00261726"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Vjerojatno</w:t>
            </w:r>
          </w:p>
        </w:tc>
        <w:tc>
          <w:tcPr>
            <w:tcW w:w="3257" w:type="dxa"/>
            <w:vAlign w:val="center"/>
          </w:tcPr>
          <w:p w14:paraId="5A75A2F9" w14:textId="77777777" w:rsidR="00261726" w:rsidRPr="00743D60" w:rsidRDefault="00261726"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Fizičko oštećenje infrastrukture i potencijalna opasnost po zdravlje i sigurnost građana</w:t>
            </w:r>
          </w:p>
        </w:tc>
        <w:tc>
          <w:tcPr>
            <w:tcW w:w="1275" w:type="dxa"/>
            <w:vAlign w:val="center"/>
          </w:tcPr>
          <w:p w14:paraId="2CD6DA06" w14:textId="77777777" w:rsidR="00261726" w:rsidRPr="00743D60" w:rsidRDefault="00261726"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Mali</w:t>
            </w:r>
          </w:p>
        </w:tc>
        <w:tc>
          <w:tcPr>
            <w:tcW w:w="1420" w:type="dxa"/>
            <w:shd w:val="clear" w:color="auto" w:fill="C65911"/>
            <w:vAlign w:val="center"/>
          </w:tcPr>
          <w:p w14:paraId="4976D7A5" w14:textId="77777777" w:rsidR="00261726" w:rsidRPr="00743D60" w:rsidRDefault="00261726"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Visoki</w:t>
            </w:r>
          </w:p>
        </w:tc>
      </w:tr>
      <w:tr w:rsidR="00261726" w:rsidRPr="00743D60" w14:paraId="581BD519" w14:textId="77777777" w:rsidTr="00261726">
        <w:trPr>
          <w:trHeight w:val="20"/>
          <w:jc w:val="center"/>
        </w:trPr>
        <w:tc>
          <w:tcPr>
            <w:tcW w:w="2689" w:type="dxa"/>
            <w:shd w:val="clear" w:color="auto" w:fill="auto"/>
            <w:vAlign w:val="center"/>
          </w:tcPr>
          <w:p w14:paraId="5ECFAA49" w14:textId="77777777" w:rsidR="00261726" w:rsidRPr="00743D60" w:rsidRDefault="00261726"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Požari</w:t>
            </w:r>
          </w:p>
        </w:tc>
        <w:tc>
          <w:tcPr>
            <w:tcW w:w="1279" w:type="dxa"/>
            <w:vAlign w:val="center"/>
          </w:tcPr>
          <w:p w14:paraId="5FC49666" w14:textId="77777777" w:rsidR="00261726" w:rsidRPr="00743D60" w:rsidRDefault="00261726"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Malo vjerojatno</w:t>
            </w:r>
          </w:p>
        </w:tc>
        <w:tc>
          <w:tcPr>
            <w:tcW w:w="3257" w:type="dxa"/>
            <w:vAlign w:val="center"/>
          </w:tcPr>
          <w:p w14:paraId="7EDB0289" w14:textId="77777777" w:rsidR="00261726" w:rsidRPr="00743D60" w:rsidRDefault="00261726"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Fizičko oštećenje infrastrukture i potencijalna opasnost po zdravlje i sigurnost građana</w:t>
            </w:r>
          </w:p>
        </w:tc>
        <w:tc>
          <w:tcPr>
            <w:tcW w:w="1275" w:type="dxa"/>
            <w:vAlign w:val="center"/>
          </w:tcPr>
          <w:p w14:paraId="390F5CD3" w14:textId="77777777" w:rsidR="00261726" w:rsidRPr="00743D60" w:rsidRDefault="00261726"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Veliki</w:t>
            </w:r>
          </w:p>
        </w:tc>
        <w:tc>
          <w:tcPr>
            <w:tcW w:w="1420" w:type="dxa"/>
            <w:shd w:val="clear" w:color="auto" w:fill="C65911"/>
            <w:vAlign w:val="center"/>
          </w:tcPr>
          <w:p w14:paraId="1D68CA0B" w14:textId="77777777" w:rsidR="00261726" w:rsidRPr="00743D60" w:rsidRDefault="00261726"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Visoki</w:t>
            </w:r>
          </w:p>
        </w:tc>
      </w:tr>
      <w:tr w:rsidR="00261726" w:rsidRPr="00743D60" w14:paraId="0239DA73" w14:textId="77777777" w:rsidTr="009E0C8B">
        <w:trPr>
          <w:trHeight w:val="20"/>
          <w:jc w:val="center"/>
        </w:trPr>
        <w:tc>
          <w:tcPr>
            <w:tcW w:w="2689" w:type="dxa"/>
            <w:shd w:val="clear" w:color="auto" w:fill="auto"/>
            <w:vAlign w:val="center"/>
          </w:tcPr>
          <w:p w14:paraId="3ECAF666" w14:textId="77777777" w:rsidR="00261726" w:rsidRPr="00743D60" w:rsidRDefault="00261726"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Pojava klizišta</w:t>
            </w:r>
          </w:p>
        </w:tc>
        <w:tc>
          <w:tcPr>
            <w:tcW w:w="1279" w:type="dxa"/>
            <w:vAlign w:val="center"/>
          </w:tcPr>
          <w:p w14:paraId="0B5B8A7D" w14:textId="77777777" w:rsidR="00261726" w:rsidRPr="00743D60" w:rsidRDefault="00261726"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Malo vjerojatno</w:t>
            </w:r>
          </w:p>
        </w:tc>
        <w:tc>
          <w:tcPr>
            <w:tcW w:w="3257" w:type="dxa"/>
            <w:vAlign w:val="center"/>
          </w:tcPr>
          <w:p w14:paraId="2C8EE15A" w14:textId="77777777" w:rsidR="00261726" w:rsidRPr="00743D60" w:rsidRDefault="00261726"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Utjecaj na zdravlje ljudi</w:t>
            </w:r>
          </w:p>
        </w:tc>
        <w:tc>
          <w:tcPr>
            <w:tcW w:w="1275" w:type="dxa"/>
            <w:vAlign w:val="center"/>
          </w:tcPr>
          <w:p w14:paraId="2ED17959" w14:textId="1D979BD5" w:rsidR="00261726" w:rsidRPr="00743D60" w:rsidRDefault="00930844"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Srednji</w:t>
            </w:r>
          </w:p>
        </w:tc>
        <w:tc>
          <w:tcPr>
            <w:tcW w:w="1420" w:type="dxa"/>
            <w:shd w:val="clear" w:color="auto" w:fill="FFC000"/>
            <w:vAlign w:val="center"/>
          </w:tcPr>
          <w:p w14:paraId="3529088D" w14:textId="509FA91A" w:rsidR="00261726" w:rsidRPr="00743D60" w:rsidRDefault="009E0C8B" w:rsidP="00F27A08">
            <w:pPr>
              <w:spacing w:before="0" w:after="0" w:line="240" w:lineRule="auto"/>
              <w:jc w:val="center"/>
              <w:rPr>
                <w:rFonts w:eastAsia="Times New Roman" w:cs="Calibri"/>
                <w:b/>
                <w:bCs/>
                <w:color w:val="000000"/>
                <w:sz w:val="18"/>
                <w:szCs w:val="18"/>
              </w:rPr>
            </w:pPr>
            <w:r w:rsidRPr="00743D60">
              <w:rPr>
                <w:rFonts w:eastAsia="Times New Roman" w:cs="Calibri"/>
                <w:color w:val="000000"/>
                <w:sz w:val="18"/>
                <w:szCs w:val="18"/>
              </w:rPr>
              <w:t>Srednji</w:t>
            </w:r>
          </w:p>
        </w:tc>
      </w:tr>
    </w:tbl>
    <w:p w14:paraId="389D46CD" w14:textId="77777777" w:rsidR="00261726" w:rsidRPr="00743D60" w:rsidRDefault="00261726" w:rsidP="00261726"/>
    <w:p w14:paraId="61553AD2" w14:textId="678FFC60" w:rsidR="00261726" w:rsidRPr="00743D60" w:rsidRDefault="007E2830" w:rsidP="007E2830">
      <w:pPr>
        <w:pStyle w:val="Naslov2"/>
      </w:pPr>
      <w:bookmarkStart w:id="100" w:name="_Toc159851495"/>
      <w:r w:rsidRPr="00743D60">
        <w:t>Bioraznolikost i prirodni ekosustavi</w:t>
      </w:r>
      <w:bookmarkEnd w:id="100"/>
    </w:p>
    <w:tbl>
      <w:tblPr>
        <w:tblW w:w="9920" w:type="dxa"/>
        <w:jc w:val="center"/>
        <w:tblBorders>
          <w:top w:val="single" w:sz="4" w:space="0" w:color="4472C4"/>
          <w:left w:val="single" w:sz="4" w:space="0" w:color="4472C4"/>
          <w:bottom w:val="single" w:sz="4" w:space="0" w:color="4472C4"/>
          <w:right w:val="single" w:sz="4" w:space="0" w:color="4472C4"/>
          <w:insideH w:val="single" w:sz="4" w:space="0" w:color="4472C4"/>
          <w:insideV w:val="single" w:sz="4" w:space="0" w:color="4472C4"/>
        </w:tblBorders>
        <w:tblLayout w:type="fixed"/>
        <w:tblLook w:val="04A0" w:firstRow="1" w:lastRow="0" w:firstColumn="1" w:lastColumn="0" w:noHBand="0" w:noVBand="1"/>
      </w:tblPr>
      <w:tblGrid>
        <w:gridCol w:w="2689"/>
        <w:gridCol w:w="1279"/>
        <w:gridCol w:w="3257"/>
        <w:gridCol w:w="1275"/>
        <w:gridCol w:w="1420"/>
      </w:tblGrid>
      <w:tr w:rsidR="007E2830" w:rsidRPr="00743D60" w14:paraId="473DB748" w14:textId="77777777" w:rsidTr="007E2830">
        <w:trPr>
          <w:trHeight w:val="20"/>
          <w:jc w:val="center"/>
        </w:trPr>
        <w:tc>
          <w:tcPr>
            <w:tcW w:w="2689" w:type="dxa"/>
            <w:shd w:val="clear" w:color="auto" w:fill="D6DCE4"/>
            <w:vAlign w:val="center"/>
            <w:hideMark/>
          </w:tcPr>
          <w:p w14:paraId="4E924D79" w14:textId="77777777" w:rsidR="007E2830" w:rsidRPr="00743D60" w:rsidRDefault="007E2830"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Klimatski rizik</w:t>
            </w:r>
          </w:p>
        </w:tc>
        <w:tc>
          <w:tcPr>
            <w:tcW w:w="1279" w:type="dxa"/>
            <w:shd w:val="clear" w:color="auto" w:fill="D6DCE4"/>
            <w:vAlign w:val="center"/>
          </w:tcPr>
          <w:p w14:paraId="5DB3067A" w14:textId="77777777" w:rsidR="007E2830" w:rsidRPr="00743D60" w:rsidRDefault="007E2830"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Procjena vjerojatnosti nepogode</w:t>
            </w:r>
          </w:p>
        </w:tc>
        <w:tc>
          <w:tcPr>
            <w:tcW w:w="3257" w:type="dxa"/>
            <w:shd w:val="clear" w:color="auto" w:fill="D6DCE4"/>
            <w:vAlign w:val="center"/>
          </w:tcPr>
          <w:p w14:paraId="1EB590F5" w14:textId="77777777" w:rsidR="007E2830" w:rsidRPr="00743D60" w:rsidRDefault="007E2830"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Očekivani učinak, bioraznolikost i prirodni ekosustavi</w:t>
            </w:r>
          </w:p>
        </w:tc>
        <w:tc>
          <w:tcPr>
            <w:tcW w:w="1275" w:type="dxa"/>
            <w:shd w:val="clear" w:color="auto" w:fill="D6DCE4"/>
            <w:vAlign w:val="center"/>
          </w:tcPr>
          <w:p w14:paraId="3686C63F" w14:textId="77777777" w:rsidR="007E2830" w:rsidRPr="00743D60" w:rsidRDefault="007E2830"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Utjecaj rizika</w:t>
            </w:r>
          </w:p>
        </w:tc>
        <w:tc>
          <w:tcPr>
            <w:tcW w:w="1420" w:type="dxa"/>
            <w:shd w:val="clear" w:color="auto" w:fill="D6DCE4"/>
            <w:vAlign w:val="center"/>
            <w:hideMark/>
          </w:tcPr>
          <w:p w14:paraId="6B701E0D" w14:textId="77777777" w:rsidR="007E2830" w:rsidRPr="00743D60" w:rsidRDefault="007E2830"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Procjena rizika</w:t>
            </w:r>
          </w:p>
        </w:tc>
      </w:tr>
      <w:tr w:rsidR="007E2830" w:rsidRPr="00743D60" w14:paraId="5E4F3927" w14:textId="77777777" w:rsidTr="007E2830">
        <w:trPr>
          <w:trHeight w:val="20"/>
          <w:jc w:val="center"/>
        </w:trPr>
        <w:tc>
          <w:tcPr>
            <w:tcW w:w="2689" w:type="dxa"/>
            <w:shd w:val="clear" w:color="auto" w:fill="auto"/>
            <w:vAlign w:val="center"/>
            <w:hideMark/>
          </w:tcPr>
          <w:p w14:paraId="25AD27FD" w14:textId="77777777" w:rsidR="007E2830" w:rsidRPr="00743D60" w:rsidRDefault="007E2830"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Ekstremna vrućina</w:t>
            </w:r>
          </w:p>
        </w:tc>
        <w:tc>
          <w:tcPr>
            <w:tcW w:w="1279" w:type="dxa"/>
            <w:vAlign w:val="center"/>
          </w:tcPr>
          <w:p w14:paraId="7EE3DEC9" w14:textId="77777777" w:rsidR="007E2830" w:rsidRPr="00743D60" w:rsidRDefault="007E2830"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Gotovo sigurno</w:t>
            </w:r>
          </w:p>
        </w:tc>
        <w:tc>
          <w:tcPr>
            <w:tcW w:w="3257" w:type="dxa"/>
            <w:vAlign w:val="center"/>
          </w:tcPr>
          <w:p w14:paraId="06ABC899" w14:textId="232AFB56" w:rsidR="007E2830" w:rsidRPr="00743D60" w:rsidRDefault="00B44D66"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Direktan utjecaj na velik dio sastavnica biološkog ekosustava, toplinski stres</w:t>
            </w:r>
          </w:p>
        </w:tc>
        <w:tc>
          <w:tcPr>
            <w:tcW w:w="1275" w:type="dxa"/>
            <w:vAlign w:val="center"/>
          </w:tcPr>
          <w:p w14:paraId="073B4B76" w14:textId="77777777" w:rsidR="007E2830" w:rsidRPr="00743D60" w:rsidRDefault="007E2830" w:rsidP="00F27A08">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Umjeren</w:t>
            </w:r>
          </w:p>
        </w:tc>
        <w:tc>
          <w:tcPr>
            <w:tcW w:w="1420" w:type="dxa"/>
            <w:shd w:val="clear" w:color="auto" w:fill="C00000"/>
            <w:vAlign w:val="center"/>
            <w:hideMark/>
          </w:tcPr>
          <w:p w14:paraId="08CA91FC" w14:textId="77777777" w:rsidR="007E2830" w:rsidRPr="00743D60" w:rsidRDefault="007E2830" w:rsidP="00F27A08">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Ekstremni</w:t>
            </w:r>
          </w:p>
        </w:tc>
      </w:tr>
      <w:tr w:rsidR="00B44D66" w:rsidRPr="00743D60" w14:paraId="64A846FE" w14:textId="77777777" w:rsidTr="007E2830">
        <w:trPr>
          <w:trHeight w:val="20"/>
          <w:jc w:val="center"/>
        </w:trPr>
        <w:tc>
          <w:tcPr>
            <w:tcW w:w="2689" w:type="dxa"/>
            <w:shd w:val="clear" w:color="auto" w:fill="auto"/>
            <w:vAlign w:val="center"/>
          </w:tcPr>
          <w:p w14:paraId="0E46CCEE" w14:textId="1F0C5860" w:rsidR="00B44D66" w:rsidRPr="00743D60" w:rsidRDefault="00B44D66" w:rsidP="00B44D66">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Pojava dugotrajne suše</w:t>
            </w:r>
          </w:p>
        </w:tc>
        <w:tc>
          <w:tcPr>
            <w:tcW w:w="1279" w:type="dxa"/>
            <w:vAlign w:val="center"/>
          </w:tcPr>
          <w:p w14:paraId="4D307896" w14:textId="4F32123E" w:rsidR="00B44D66" w:rsidRPr="00743D60" w:rsidRDefault="00B44D66" w:rsidP="00B44D66">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Vjerojatno</w:t>
            </w:r>
          </w:p>
        </w:tc>
        <w:tc>
          <w:tcPr>
            <w:tcW w:w="3257" w:type="dxa"/>
            <w:vAlign w:val="center"/>
          </w:tcPr>
          <w:p w14:paraId="578F0030" w14:textId="7164AD1B" w:rsidR="00B44D66" w:rsidRPr="00743D60" w:rsidRDefault="00B44D66" w:rsidP="00B44D66">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Smanjenje dostupnosti vode za biološke ekosustave</w:t>
            </w:r>
          </w:p>
        </w:tc>
        <w:tc>
          <w:tcPr>
            <w:tcW w:w="1275" w:type="dxa"/>
            <w:vAlign w:val="center"/>
          </w:tcPr>
          <w:p w14:paraId="24070848" w14:textId="59560DD5" w:rsidR="00B44D66" w:rsidRPr="00743D60" w:rsidRDefault="00B44D66" w:rsidP="00B44D66">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Veliki</w:t>
            </w:r>
          </w:p>
        </w:tc>
        <w:tc>
          <w:tcPr>
            <w:tcW w:w="1420" w:type="dxa"/>
            <w:shd w:val="clear" w:color="auto" w:fill="C00000"/>
            <w:vAlign w:val="center"/>
          </w:tcPr>
          <w:p w14:paraId="3CD579A3" w14:textId="5293A6E0" w:rsidR="00B44D66" w:rsidRPr="00743D60" w:rsidRDefault="00B44D66" w:rsidP="00B44D66">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Ekstremni</w:t>
            </w:r>
          </w:p>
        </w:tc>
      </w:tr>
      <w:tr w:rsidR="00B44D66" w:rsidRPr="00743D60" w14:paraId="0F4AED31" w14:textId="77777777" w:rsidTr="007E2830">
        <w:trPr>
          <w:trHeight w:val="20"/>
          <w:jc w:val="center"/>
        </w:trPr>
        <w:tc>
          <w:tcPr>
            <w:tcW w:w="2689" w:type="dxa"/>
            <w:shd w:val="clear" w:color="auto" w:fill="auto"/>
            <w:vAlign w:val="center"/>
            <w:hideMark/>
          </w:tcPr>
          <w:p w14:paraId="20506762" w14:textId="77777777" w:rsidR="00B44D66" w:rsidRPr="00743D60" w:rsidRDefault="00B44D66" w:rsidP="00B44D66">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Naleti snažnog vjetra</w:t>
            </w:r>
          </w:p>
        </w:tc>
        <w:tc>
          <w:tcPr>
            <w:tcW w:w="1279" w:type="dxa"/>
            <w:vAlign w:val="center"/>
          </w:tcPr>
          <w:p w14:paraId="479AE8C0" w14:textId="77777777" w:rsidR="00B44D66" w:rsidRPr="00743D60" w:rsidRDefault="00B44D66" w:rsidP="00B44D66">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Malo vjerojatno</w:t>
            </w:r>
          </w:p>
        </w:tc>
        <w:tc>
          <w:tcPr>
            <w:tcW w:w="3257" w:type="dxa"/>
            <w:vAlign w:val="center"/>
          </w:tcPr>
          <w:p w14:paraId="066ACF09" w14:textId="77777777" w:rsidR="00B44D66" w:rsidRPr="00743D60" w:rsidRDefault="00B44D66" w:rsidP="00B44D66">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Negativan utjecaj na biološke areale uslijed fizičkih oštećenja dijelova sustava</w:t>
            </w:r>
          </w:p>
        </w:tc>
        <w:tc>
          <w:tcPr>
            <w:tcW w:w="1275" w:type="dxa"/>
            <w:vAlign w:val="center"/>
          </w:tcPr>
          <w:p w14:paraId="4A952DB0" w14:textId="77777777" w:rsidR="00B44D66" w:rsidRPr="00743D60" w:rsidRDefault="00B44D66" w:rsidP="00B44D66">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Veliki</w:t>
            </w:r>
          </w:p>
        </w:tc>
        <w:tc>
          <w:tcPr>
            <w:tcW w:w="1420" w:type="dxa"/>
            <w:shd w:val="clear" w:color="auto" w:fill="C45911"/>
            <w:vAlign w:val="center"/>
            <w:hideMark/>
          </w:tcPr>
          <w:p w14:paraId="5806933A" w14:textId="77777777" w:rsidR="00B44D66" w:rsidRPr="00743D60" w:rsidRDefault="00B44D66" w:rsidP="00B44D66">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Visoki</w:t>
            </w:r>
          </w:p>
        </w:tc>
      </w:tr>
      <w:tr w:rsidR="00B44D66" w:rsidRPr="00743D60" w14:paraId="283D034C" w14:textId="77777777" w:rsidTr="007E2830">
        <w:trPr>
          <w:trHeight w:val="20"/>
          <w:jc w:val="center"/>
        </w:trPr>
        <w:tc>
          <w:tcPr>
            <w:tcW w:w="2689" w:type="dxa"/>
            <w:shd w:val="clear" w:color="auto" w:fill="auto"/>
            <w:vAlign w:val="center"/>
            <w:hideMark/>
          </w:tcPr>
          <w:p w14:paraId="487A3177" w14:textId="77777777" w:rsidR="00B44D66" w:rsidRPr="00743D60" w:rsidRDefault="00B44D66" w:rsidP="00B44D66">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Pojava pijavica i tornada</w:t>
            </w:r>
          </w:p>
        </w:tc>
        <w:tc>
          <w:tcPr>
            <w:tcW w:w="1279" w:type="dxa"/>
            <w:vAlign w:val="center"/>
          </w:tcPr>
          <w:p w14:paraId="12C872B5" w14:textId="77777777" w:rsidR="00B44D66" w:rsidRPr="00743D60" w:rsidRDefault="00B44D66" w:rsidP="00B44D66">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Malo vjerojatno</w:t>
            </w:r>
          </w:p>
        </w:tc>
        <w:tc>
          <w:tcPr>
            <w:tcW w:w="3257" w:type="dxa"/>
            <w:vAlign w:val="center"/>
          </w:tcPr>
          <w:p w14:paraId="51B5C704" w14:textId="77777777" w:rsidR="00B44D66" w:rsidRPr="00743D60" w:rsidRDefault="00B44D66" w:rsidP="00B44D66">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Negativan utjecaj na biološke areale uslijed fizičkih oštećenja dijelova sustava</w:t>
            </w:r>
          </w:p>
        </w:tc>
        <w:tc>
          <w:tcPr>
            <w:tcW w:w="1275" w:type="dxa"/>
            <w:vAlign w:val="center"/>
          </w:tcPr>
          <w:p w14:paraId="45A0C20A" w14:textId="77777777" w:rsidR="00B44D66" w:rsidRPr="00743D60" w:rsidRDefault="00B44D66" w:rsidP="00B44D66">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Veliki</w:t>
            </w:r>
          </w:p>
        </w:tc>
        <w:tc>
          <w:tcPr>
            <w:tcW w:w="1420" w:type="dxa"/>
            <w:shd w:val="clear" w:color="auto" w:fill="C45911"/>
            <w:vAlign w:val="center"/>
            <w:hideMark/>
          </w:tcPr>
          <w:p w14:paraId="4340CE74" w14:textId="77777777" w:rsidR="00B44D66" w:rsidRPr="00743D60" w:rsidRDefault="00B44D66" w:rsidP="00B44D66">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Visoki</w:t>
            </w:r>
          </w:p>
        </w:tc>
      </w:tr>
      <w:tr w:rsidR="00B44D66" w:rsidRPr="00743D60" w14:paraId="63A25575" w14:textId="77777777" w:rsidTr="007E2830">
        <w:trPr>
          <w:trHeight w:val="20"/>
          <w:jc w:val="center"/>
        </w:trPr>
        <w:tc>
          <w:tcPr>
            <w:tcW w:w="2689" w:type="dxa"/>
            <w:shd w:val="clear" w:color="auto" w:fill="auto"/>
            <w:vAlign w:val="center"/>
            <w:hideMark/>
          </w:tcPr>
          <w:p w14:paraId="47B43534" w14:textId="77777777" w:rsidR="00B44D66" w:rsidRPr="00743D60" w:rsidRDefault="00B44D66" w:rsidP="00B44D66">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Pojava tuče</w:t>
            </w:r>
          </w:p>
        </w:tc>
        <w:tc>
          <w:tcPr>
            <w:tcW w:w="1279" w:type="dxa"/>
            <w:vAlign w:val="center"/>
          </w:tcPr>
          <w:p w14:paraId="6769E760" w14:textId="77777777" w:rsidR="00B44D66" w:rsidRPr="00743D60" w:rsidRDefault="00B44D66" w:rsidP="00B44D66">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Vjerojatno</w:t>
            </w:r>
          </w:p>
        </w:tc>
        <w:tc>
          <w:tcPr>
            <w:tcW w:w="3257" w:type="dxa"/>
            <w:vAlign w:val="center"/>
          </w:tcPr>
          <w:p w14:paraId="6FC516C8" w14:textId="77777777" w:rsidR="00B44D66" w:rsidRPr="00743D60" w:rsidRDefault="00B44D66" w:rsidP="00B44D66">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Negativan utjecaj na biološke areale uslijed fizičkih oštećenja dijelova sustava</w:t>
            </w:r>
          </w:p>
        </w:tc>
        <w:tc>
          <w:tcPr>
            <w:tcW w:w="1275" w:type="dxa"/>
            <w:vAlign w:val="center"/>
          </w:tcPr>
          <w:p w14:paraId="7707F2CF" w14:textId="3D980B27" w:rsidR="00B44D66" w:rsidRPr="00743D60" w:rsidRDefault="0097763F" w:rsidP="00B44D66">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Srednji</w:t>
            </w:r>
          </w:p>
        </w:tc>
        <w:tc>
          <w:tcPr>
            <w:tcW w:w="1420" w:type="dxa"/>
            <w:shd w:val="clear" w:color="auto" w:fill="C65911"/>
            <w:vAlign w:val="center"/>
            <w:hideMark/>
          </w:tcPr>
          <w:p w14:paraId="06FAEEA8" w14:textId="77777777" w:rsidR="00B44D66" w:rsidRPr="00743D60" w:rsidRDefault="00B44D66" w:rsidP="00B44D66">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Visoki</w:t>
            </w:r>
          </w:p>
        </w:tc>
      </w:tr>
      <w:tr w:rsidR="00B44D66" w:rsidRPr="00743D60" w14:paraId="68CFDF38" w14:textId="77777777" w:rsidTr="007E2830">
        <w:trPr>
          <w:trHeight w:val="20"/>
          <w:jc w:val="center"/>
        </w:trPr>
        <w:tc>
          <w:tcPr>
            <w:tcW w:w="2689" w:type="dxa"/>
            <w:shd w:val="clear" w:color="auto" w:fill="auto"/>
            <w:vAlign w:val="center"/>
          </w:tcPr>
          <w:p w14:paraId="65B54CB5" w14:textId="77777777" w:rsidR="00B44D66" w:rsidRPr="00743D60" w:rsidRDefault="00B44D66" w:rsidP="00B44D66">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Velike količine padalina u kratkom vremenskom razdoblju</w:t>
            </w:r>
          </w:p>
        </w:tc>
        <w:tc>
          <w:tcPr>
            <w:tcW w:w="1279" w:type="dxa"/>
            <w:vAlign w:val="center"/>
          </w:tcPr>
          <w:p w14:paraId="774CA879" w14:textId="77777777" w:rsidR="00B44D66" w:rsidRPr="00743D60" w:rsidRDefault="00B44D66" w:rsidP="00B44D66">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Vjerojatno</w:t>
            </w:r>
          </w:p>
        </w:tc>
        <w:tc>
          <w:tcPr>
            <w:tcW w:w="3257" w:type="dxa"/>
            <w:vAlign w:val="center"/>
          </w:tcPr>
          <w:p w14:paraId="6EE0CE61" w14:textId="77777777" w:rsidR="00B44D66" w:rsidRPr="00743D60" w:rsidRDefault="00B44D66" w:rsidP="00B44D66">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Negativan utjecaj na biološke areale uslijed fizičkih oštećenja dijelova sustava</w:t>
            </w:r>
          </w:p>
        </w:tc>
        <w:tc>
          <w:tcPr>
            <w:tcW w:w="1275" w:type="dxa"/>
            <w:vAlign w:val="center"/>
          </w:tcPr>
          <w:p w14:paraId="415A418B" w14:textId="77777777" w:rsidR="00B44D66" w:rsidRPr="00743D60" w:rsidRDefault="00B44D66" w:rsidP="00B44D66">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Mali</w:t>
            </w:r>
          </w:p>
        </w:tc>
        <w:tc>
          <w:tcPr>
            <w:tcW w:w="1420" w:type="dxa"/>
            <w:shd w:val="clear" w:color="auto" w:fill="C65911"/>
            <w:vAlign w:val="center"/>
          </w:tcPr>
          <w:p w14:paraId="3E915753" w14:textId="77777777" w:rsidR="00B44D66" w:rsidRPr="00743D60" w:rsidRDefault="00B44D66" w:rsidP="00B44D66">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Visoki</w:t>
            </w:r>
          </w:p>
        </w:tc>
      </w:tr>
      <w:tr w:rsidR="00B44D66" w:rsidRPr="00743D60" w14:paraId="5AED227D" w14:textId="77777777" w:rsidTr="007E2830">
        <w:trPr>
          <w:trHeight w:val="20"/>
          <w:jc w:val="center"/>
        </w:trPr>
        <w:tc>
          <w:tcPr>
            <w:tcW w:w="2689" w:type="dxa"/>
            <w:shd w:val="clear" w:color="auto" w:fill="auto"/>
            <w:vAlign w:val="center"/>
          </w:tcPr>
          <w:p w14:paraId="09B35FE8" w14:textId="77777777" w:rsidR="00B44D66" w:rsidRPr="00743D60" w:rsidRDefault="00B44D66" w:rsidP="00B44D66">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Požari</w:t>
            </w:r>
          </w:p>
        </w:tc>
        <w:tc>
          <w:tcPr>
            <w:tcW w:w="1279" w:type="dxa"/>
            <w:vAlign w:val="center"/>
          </w:tcPr>
          <w:p w14:paraId="417304B9" w14:textId="77777777" w:rsidR="00B44D66" w:rsidRPr="00743D60" w:rsidRDefault="00B44D66" w:rsidP="00B44D66">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Malo vjerojatno</w:t>
            </w:r>
          </w:p>
        </w:tc>
        <w:tc>
          <w:tcPr>
            <w:tcW w:w="3257" w:type="dxa"/>
            <w:vAlign w:val="center"/>
          </w:tcPr>
          <w:p w14:paraId="0608B1C4" w14:textId="77777777" w:rsidR="00B44D66" w:rsidRPr="00743D60" w:rsidRDefault="00B44D66" w:rsidP="00B44D66">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Negativan utjecaj na biološke areale uslijed fizičkih oštećenja dijelova sustava</w:t>
            </w:r>
          </w:p>
        </w:tc>
        <w:tc>
          <w:tcPr>
            <w:tcW w:w="1275" w:type="dxa"/>
            <w:vAlign w:val="center"/>
          </w:tcPr>
          <w:p w14:paraId="16985FAF" w14:textId="77777777" w:rsidR="00B44D66" w:rsidRPr="00743D60" w:rsidRDefault="00B44D66" w:rsidP="00B44D66">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Veliki</w:t>
            </w:r>
          </w:p>
        </w:tc>
        <w:tc>
          <w:tcPr>
            <w:tcW w:w="1420" w:type="dxa"/>
            <w:shd w:val="clear" w:color="auto" w:fill="C65911"/>
            <w:vAlign w:val="center"/>
          </w:tcPr>
          <w:p w14:paraId="6E9B67E1" w14:textId="77777777" w:rsidR="00B44D66" w:rsidRPr="00743D60" w:rsidRDefault="00B44D66" w:rsidP="00B44D66">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Visoki</w:t>
            </w:r>
          </w:p>
        </w:tc>
      </w:tr>
      <w:tr w:rsidR="00B44D66" w:rsidRPr="00743D60" w14:paraId="72C7CC2B" w14:textId="77777777" w:rsidTr="00B70C89">
        <w:trPr>
          <w:trHeight w:val="20"/>
          <w:jc w:val="center"/>
        </w:trPr>
        <w:tc>
          <w:tcPr>
            <w:tcW w:w="2689" w:type="dxa"/>
            <w:shd w:val="clear" w:color="auto" w:fill="auto"/>
            <w:vAlign w:val="center"/>
          </w:tcPr>
          <w:p w14:paraId="56510A13" w14:textId="77777777" w:rsidR="00B44D66" w:rsidRPr="00743D60" w:rsidRDefault="00B44D66" w:rsidP="00B44D66">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Pojava klizišta</w:t>
            </w:r>
          </w:p>
        </w:tc>
        <w:tc>
          <w:tcPr>
            <w:tcW w:w="1279" w:type="dxa"/>
            <w:vAlign w:val="center"/>
          </w:tcPr>
          <w:p w14:paraId="7DFC4D9F" w14:textId="77777777" w:rsidR="00B44D66" w:rsidRPr="00743D60" w:rsidRDefault="00B44D66" w:rsidP="00B44D66">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Malo vjerojatno</w:t>
            </w:r>
          </w:p>
        </w:tc>
        <w:tc>
          <w:tcPr>
            <w:tcW w:w="3257" w:type="dxa"/>
            <w:vAlign w:val="center"/>
          </w:tcPr>
          <w:p w14:paraId="7D32297A" w14:textId="77777777" w:rsidR="00B44D66" w:rsidRPr="00743D60" w:rsidRDefault="00B44D66" w:rsidP="00B44D66">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Negativan utjecaj na biološke areale uslijed fizičkih oštećenja dijelova sustava</w:t>
            </w:r>
          </w:p>
        </w:tc>
        <w:tc>
          <w:tcPr>
            <w:tcW w:w="1275" w:type="dxa"/>
            <w:vAlign w:val="center"/>
          </w:tcPr>
          <w:p w14:paraId="086E2895" w14:textId="611E275E" w:rsidR="00B44D66" w:rsidRPr="00743D60" w:rsidRDefault="00B70C89" w:rsidP="00B44D66">
            <w:pPr>
              <w:spacing w:before="0" w:after="0" w:line="240" w:lineRule="auto"/>
              <w:jc w:val="center"/>
              <w:rPr>
                <w:rFonts w:eastAsia="Times New Roman" w:cs="Calibri"/>
                <w:color w:val="000000"/>
                <w:sz w:val="18"/>
                <w:szCs w:val="18"/>
              </w:rPr>
            </w:pPr>
            <w:r w:rsidRPr="00743D60">
              <w:rPr>
                <w:rFonts w:eastAsia="Times New Roman" w:cs="Calibri"/>
                <w:color w:val="000000"/>
                <w:sz w:val="18"/>
                <w:szCs w:val="18"/>
              </w:rPr>
              <w:t>Mali</w:t>
            </w:r>
          </w:p>
        </w:tc>
        <w:tc>
          <w:tcPr>
            <w:tcW w:w="1420" w:type="dxa"/>
            <w:shd w:val="clear" w:color="auto" w:fill="B3DB8D" w:themeFill="accent2" w:themeFillTint="99"/>
            <w:vAlign w:val="center"/>
          </w:tcPr>
          <w:p w14:paraId="051787F7" w14:textId="313942A8" w:rsidR="00B44D66" w:rsidRPr="00743D60" w:rsidRDefault="00B70C89" w:rsidP="00B44D66">
            <w:pPr>
              <w:spacing w:before="0" w:after="0" w:line="240" w:lineRule="auto"/>
              <w:jc w:val="center"/>
              <w:rPr>
                <w:rFonts w:eastAsia="Times New Roman" w:cs="Calibri"/>
                <w:b/>
                <w:bCs/>
                <w:color w:val="000000"/>
                <w:sz w:val="18"/>
                <w:szCs w:val="18"/>
              </w:rPr>
            </w:pPr>
            <w:r w:rsidRPr="00743D60">
              <w:rPr>
                <w:rFonts w:eastAsia="Times New Roman" w:cs="Calibri"/>
                <w:b/>
                <w:bCs/>
                <w:color w:val="000000"/>
                <w:sz w:val="18"/>
                <w:szCs w:val="18"/>
              </w:rPr>
              <w:t>Niski</w:t>
            </w:r>
          </w:p>
        </w:tc>
      </w:tr>
    </w:tbl>
    <w:p w14:paraId="25662898" w14:textId="77777777" w:rsidR="007E2830" w:rsidRPr="00743D60" w:rsidRDefault="007E2830" w:rsidP="007E2830"/>
    <w:p w14:paraId="02ADC775" w14:textId="1E87748F" w:rsidR="00665E2F" w:rsidRPr="00743D60" w:rsidRDefault="007D430D" w:rsidP="007D430D">
      <w:pPr>
        <w:pStyle w:val="Naslov10"/>
      </w:pPr>
      <w:bookmarkStart w:id="101" w:name="_Toc159851496"/>
      <w:r w:rsidRPr="00743D60">
        <w:lastRenderedPageBreak/>
        <w:t>MJERE UBLAŽAVANJA KLIMATSKIH PROMJENA</w:t>
      </w:r>
      <w:bookmarkEnd w:id="101"/>
    </w:p>
    <w:p w14:paraId="332006CE" w14:textId="77777777" w:rsidR="00941780" w:rsidRPr="00743D60" w:rsidRDefault="00941780" w:rsidP="00941780">
      <w:pPr>
        <w:rPr>
          <w:rFonts w:cstheme="minorHAnsi"/>
        </w:rPr>
      </w:pPr>
      <w:bookmarkStart w:id="102" w:name="_Toc258238961"/>
      <w:r w:rsidRPr="00743D60">
        <w:rPr>
          <w:rFonts w:cstheme="minorHAnsi"/>
        </w:rPr>
        <w:t>Ublažavanje učinaka klimatskih promjena podrazumijeva aktivno sprječavanje utjecaja klimatskih promjena na lokalnu zajednicu u vidu smanjenja emisija CO</w:t>
      </w:r>
      <w:r w:rsidRPr="00743D60">
        <w:rPr>
          <w:rFonts w:cstheme="minorHAnsi"/>
          <w:vertAlign w:val="subscript"/>
        </w:rPr>
        <w:t>2</w:t>
      </w:r>
      <w:r w:rsidRPr="00743D60">
        <w:rPr>
          <w:rFonts w:cstheme="minorHAnsi"/>
        </w:rPr>
        <w:t xml:space="preserve"> kako bi se spriječilo daljnje zagrijavanje atmosfere.</w:t>
      </w:r>
    </w:p>
    <w:p w14:paraId="6EB1E0E7" w14:textId="73794930" w:rsidR="00941780" w:rsidRDefault="375540FB" w:rsidP="7B2B1068">
      <w:pPr>
        <w:rPr>
          <w:rFonts w:cstheme="minorBidi"/>
        </w:rPr>
      </w:pPr>
      <w:r w:rsidRPr="7B2B1068">
        <w:rPr>
          <w:rFonts w:cstheme="minorBidi"/>
        </w:rPr>
        <w:t xml:space="preserve">Načini na koje se postiže ublažavanje učinaka klimatskih promjena uključuju implementiranje rješenja koja doprinose većoj energetskoj učinkovitosti, povećanje upotrebe </w:t>
      </w:r>
      <w:r w:rsidR="1960B509" w:rsidRPr="7B2B1068">
        <w:rPr>
          <w:rFonts w:cstheme="minorBidi"/>
        </w:rPr>
        <w:t>OIE</w:t>
      </w:r>
      <w:r w:rsidR="18458F9C" w:rsidRPr="7B2B1068">
        <w:rPr>
          <w:rFonts w:cstheme="minorBidi"/>
        </w:rPr>
        <w:t>-a</w:t>
      </w:r>
      <w:r w:rsidRPr="7B2B1068">
        <w:rPr>
          <w:rFonts w:cstheme="minorBidi"/>
        </w:rPr>
        <w:t xml:space="preserve"> te rješenja koja doprinose kreiranju održivog društva</w:t>
      </w:r>
      <w:r w:rsidR="470861AE" w:rsidRPr="7B2B1068">
        <w:rPr>
          <w:rFonts w:cstheme="minorBidi"/>
        </w:rPr>
        <w:t>, a uključuju sektor zgradarstva, prometa i javne rasvjete</w:t>
      </w:r>
      <w:r w:rsidRPr="7B2B1068">
        <w:rPr>
          <w:rFonts w:cstheme="minorBidi"/>
        </w:rPr>
        <w:t xml:space="preserve">. </w:t>
      </w:r>
    </w:p>
    <w:p w14:paraId="367FD794" w14:textId="346F08EC" w:rsidR="008D5A90" w:rsidRDefault="3F85CBDB" w:rsidP="7B2B1068">
      <w:pPr>
        <w:rPr>
          <w:rFonts w:cstheme="minorBidi"/>
        </w:rPr>
      </w:pPr>
      <w:r w:rsidRPr="7B2B1068">
        <w:rPr>
          <w:rFonts w:cstheme="minorBidi"/>
        </w:rPr>
        <w:t xml:space="preserve">Program nadograđuje i proširuje </w:t>
      </w:r>
      <w:r w:rsidR="3231C51B" w:rsidRPr="7B2B1068">
        <w:rPr>
          <w:rFonts w:cstheme="minorBidi"/>
        </w:rPr>
        <w:t>pristup ublažavanju klimatskih promjena na području</w:t>
      </w:r>
      <w:r w:rsidRPr="7B2B1068">
        <w:rPr>
          <w:rFonts w:cstheme="minorBidi"/>
        </w:rPr>
        <w:t xml:space="preserve"> Zagrebačke županije, </w:t>
      </w:r>
      <w:r w:rsidR="3231C51B" w:rsidRPr="7B2B1068">
        <w:rPr>
          <w:rFonts w:cstheme="minorBidi"/>
        </w:rPr>
        <w:t>koji je razrađen</w:t>
      </w:r>
      <w:r w:rsidRPr="7B2B1068">
        <w:rPr>
          <w:rFonts w:cstheme="minorBidi"/>
        </w:rPr>
        <w:t xml:space="preserve"> Akcijsk</w:t>
      </w:r>
      <w:r w:rsidR="3231C51B" w:rsidRPr="7B2B1068">
        <w:rPr>
          <w:rFonts w:cstheme="minorBidi"/>
        </w:rPr>
        <w:t>im</w:t>
      </w:r>
      <w:r w:rsidRPr="7B2B1068">
        <w:rPr>
          <w:rFonts w:cstheme="minorBidi"/>
        </w:rPr>
        <w:t xml:space="preserve"> plan</w:t>
      </w:r>
      <w:r w:rsidR="3231C51B" w:rsidRPr="7B2B1068">
        <w:rPr>
          <w:rFonts w:cstheme="minorBidi"/>
        </w:rPr>
        <w:t>om</w:t>
      </w:r>
      <w:r w:rsidRPr="7B2B1068">
        <w:rPr>
          <w:rFonts w:cstheme="minorBidi"/>
        </w:rPr>
        <w:t xml:space="preserve"> </w:t>
      </w:r>
      <w:r w:rsidR="3C9DD9B3" w:rsidRPr="7B2B1068">
        <w:rPr>
          <w:rFonts w:cstheme="minorBidi"/>
        </w:rPr>
        <w:t>energetske učinkovitosti</w:t>
      </w:r>
      <w:r w:rsidR="7FADD594" w:rsidRPr="7B2B1068">
        <w:rPr>
          <w:rFonts w:cstheme="minorBidi"/>
        </w:rPr>
        <w:t xml:space="preserve"> </w:t>
      </w:r>
      <w:r w:rsidR="44F3B3B8" w:rsidRPr="7B2B1068">
        <w:rPr>
          <w:rFonts w:cstheme="minorBidi"/>
        </w:rPr>
        <w:t xml:space="preserve">za trogodišnje razdoblje, sukladno </w:t>
      </w:r>
      <w:r w:rsidR="649179F3" w:rsidRPr="7B2B1068">
        <w:rPr>
          <w:rFonts w:cstheme="minorBidi"/>
        </w:rPr>
        <w:t>Zakonu o energetskoj učinkovitosti</w:t>
      </w:r>
      <w:r w:rsidR="2445A9D6" w:rsidRPr="7B2B1068">
        <w:rPr>
          <w:rFonts w:cstheme="minorBidi"/>
        </w:rPr>
        <w:t xml:space="preserve"> </w:t>
      </w:r>
      <w:r w:rsidR="3991EAA9" w:rsidRPr="7B2B1068">
        <w:rPr>
          <w:rFonts w:cstheme="minorBidi"/>
        </w:rPr>
        <w:t>(</w:t>
      </w:r>
      <w:r w:rsidR="4FF80B42" w:rsidRPr="7B2B1068">
        <w:rPr>
          <w:rFonts w:cstheme="minorBidi"/>
        </w:rPr>
        <w:t>Narodne novine br. NN 127/14, 116/18, 25/20, 32/21, 41/21</w:t>
      </w:r>
      <w:r w:rsidR="080405A0" w:rsidRPr="7B2B1068">
        <w:rPr>
          <w:rFonts w:cstheme="minorBidi"/>
        </w:rPr>
        <w:t xml:space="preserve">). </w:t>
      </w:r>
      <w:r w:rsidR="3231C51B" w:rsidRPr="7B2B1068">
        <w:rPr>
          <w:rFonts w:cstheme="minorBidi"/>
        </w:rPr>
        <w:t>Trenutno je na snazi Akcijs</w:t>
      </w:r>
      <w:r w:rsidR="2445A9D6" w:rsidRPr="7B2B1068">
        <w:rPr>
          <w:rFonts w:cstheme="minorBidi"/>
        </w:rPr>
        <w:t xml:space="preserve">ki plan </w:t>
      </w:r>
      <w:r w:rsidR="649179F3" w:rsidRPr="7B2B1068">
        <w:rPr>
          <w:rFonts w:cstheme="minorBidi"/>
        </w:rPr>
        <w:t>energetske učinkovitosti Zagrebačke županije</w:t>
      </w:r>
      <w:r w:rsidR="2445A9D6" w:rsidRPr="7B2B1068">
        <w:rPr>
          <w:rFonts w:cstheme="minorBidi"/>
        </w:rPr>
        <w:t xml:space="preserve"> za razdoblje</w:t>
      </w:r>
      <w:r w:rsidRPr="7B2B1068">
        <w:rPr>
          <w:rFonts w:cstheme="minorBidi"/>
        </w:rPr>
        <w:t xml:space="preserve"> 2022. – 2024.</w:t>
      </w:r>
      <w:r w:rsidR="2445A9D6" w:rsidRPr="7B2B1068">
        <w:rPr>
          <w:rFonts w:cstheme="minorBidi"/>
        </w:rPr>
        <w:t xml:space="preserve"> godine</w:t>
      </w:r>
      <w:r w:rsidR="080405A0" w:rsidRPr="7B2B1068">
        <w:rPr>
          <w:rFonts w:cstheme="minorBidi"/>
        </w:rPr>
        <w:t>,</w:t>
      </w:r>
      <w:r w:rsidR="44F3B3B8" w:rsidRPr="7B2B1068">
        <w:rPr>
          <w:rFonts w:cstheme="minorBidi"/>
        </w:rPr>
        <w:t xml:space="preserve"> </w:t>
      </w:r>
      <w:r w:rsidR="2445A9D6" w:rsidRPr="7B2B1068">
        <w:rPr>
          <w:rFonts w:cstheme="minorBidi"/>
        </w:rPr>
        <w:t>a</w:t>
      </w:r>
      <w:r w:rsidR="3C9DD9B3" w:rsidRPr="7B2B1068">
        <w:rPr>
          <w:rFonts w:cstheme="minorBidi"/>
        </w:rPr>
        <w:t xml:space="preserve"> </w:t>
      </w:r>
      <w:r w:rsidRPr="7B2B1068">
        <w:rPr>
          <w:rFonts w:cstheme="minorBidi"/>
        </w:rPr>
        <w:t xml:space="preserve">uključuje niz mjera usmjerenih na poboljšanje energetske </w:t>
      </w:r>
      <w:r w:rsidR="649179F3" w:rsidRPr="7B2B1068">
        <w:rPr>
          <w:rFonts w:cstheme="minorBidi"/>
        </w:rPr>
        <w:t>učinkovitosti</w:t>
      </w:r>
      <w:r w:rsidRPr="7B2B1068">
        <w:rPr>
          <w:rFonts w:cstheme="minorBidi"/>
        </w:rPr>
        <w:t xml:space="preserve"> na </w:t>
      </w:r>
      <w:r w:rsidR="61A95FF9" w:rsidRPr="7B2B1068">
        <w:rPr>
          <w:rFonts w:cstheme="minorBidi"/>
        </w:rPr>
        <w:t>zgrada</w:t>
      </w:r>
      <w:r w:rsidR="649179F3" w:rsidRPr="7B2B1068">
        <w:rPr>
          <w:rFonts w:cstheme="minorBidi"/>
        </w:rPr>
        <w:t>ma</w:t>
      </w:r>
      <w:r w:rsidR="61A95FF9" w:rsidRPr="7B2B1068">
        <w:rPr>
          <w:rFonts w:cstheme="minorBidi"/>
        </w:rPr>
        <w:t xml:space="preserve"> u vlasništvu Zagrebačke županije</w:t>
      </w:r>
      <w:r w:rsidRPr="7B2B1068">
        <w:rPr>
          <w:rFonts w:cstheme="minorBidi"/>
        </w:rPr>
        <w:t xml:space="preserve">. Predviđene </w:t>
      </w:r>
      <w:r w:rsidR="649179F3" w:rsidRPr="7B2B1068">
        <w:rPr>
          <w:rFonts w:cstheme="minorBidi"/>
        </w:rPr>
        <w:t>mjere</w:t>
      </w:r>
      <w:r w:rsidRPr="7B2B1068">
        <w:rPr>
          <w:rFonts w:cstheme="minorBidi"/>
        </w:rPr>
        <w:t xml:space="preserve"> obuhvaćaju </w:t>
      </w:r>
      <w:r w:rsidR="61A95FF9" w:rsidRPr="7B2B1068">
        <w:rPr>
          <w:rFonts w:cstheme="minorBidi"/>
        </w:rPr>
        <w:t>integralnu</w:t>
      </w:r>
      <w:r w:rsidRPr="7B2B1068">
        <w:rPr>
          <w:rFonts w:cstheme="minorBidi"/>
        </w:rPr>
        <w:t xml:space="preserve"> obnove zgrada u vlasništvu županije, </w:t>
      </w:r>
      <w:r w:rsidR="5EE0BCEC" w:rsidRPr="7B2B1068">
        <w:rPr>
          <w:rFonts w:cstheme="minorBidi"/>
        </w:rPr>
        <w:t>izgradnju</w:t>
      </w:r>
      <w:r w:rsidRPr="7B2B1068">
        <w:rPr>
          <w:rFonts w:cstheme="minorBidi"/>
        </w:rPr>
        <w:t xml:space="preserve"> </w:t>
      </w:r>
      <w:r w:rsidR="5EE0BCEC" w:rsidRPr="7B2B1068">
        <w:rPr>
          <w:rFonts w:cstheme="minorBidi"/>
        </w:rPr>
        <w:t>sunčanih elektrana</w:t>
      </w:r>
      <w:r w:rsidRPr="7B2B1068">
        <w:rPr>
          <w:rFonts w:cstheme="minorBidi"/>
        </w:rPr>
        <w:t xml:space="preserve"> na zgradama domova zdravlja i obrazovnih ustanova, kao i zamjenu starih vozila s novim, energetski efikasnijim modelima, </w:t>
      </w:r>
      <w:r w:rsidR="5EE0BCEC" w:rsidRPr="7B2B1068">
        <w:rPr>
          <w:rFonts w:cstheme="minorBidi"/>
        </w:rPr>
        <w:t>te</w:t>
      </w:r>
      <w:r w:rsidR="40DE725A" w:rsidRPr="7B2B1068">
        <w:rPr>
          <w:rFonts w:cstheme="minorBidi"/>
        </w:rPr>
        <w:t xml:space="preserve"> nabavu</w:t>
      </w:r>
      <w:r w:rsidRPr="7B2B1068">
        <w:rPr>
          <w:rFonts w:cstheme="minorBidi"/>
        </w:rPr>
        <w:t xml:space="preserve"> vozila na električni pogon. </w:t>
      </w:r>
      <w:r w:rsidR="5442C63A" w:rsidRPr="7B2B1068">
        <w:rPr>
          <w:rFonts w:cstheme="minorBidi"/>
        </w:rPr>
        <w:t xml:space="preserve">Program dodatno proširuje </w:t>
      </w:r>
      <w:r w:rsidR="5EE0BCEC" w:rsidRPr="7B2B1068">
        <w:rPr>
          <w:rFonts w:cstheme="minorBidi"/>
        </w:rPr>
        <w:t>pristup ublažavanju klimatskih promjena</w:t>
      </w:r>
      <w:r w:rsidR="5442C63A" w:rsidRPr="7B2B1068">
        <w:rPr>
          <w:rFonts w:cstheme="minorBidi"/>
        </w:rPr>
        <w:t>, pružajući mjere koje se ne fokusiraju isključivo na javne objekte</w:t>
      </w:r>
      <w:r w:rsidRPr="7B2B1068">
        <w:rPr>
          <w:rFonts w:cstheme="minorBidi"/>
        </w:rPr>
        <w:t xml:space="preserve">, već uključuje i mjere energetske učinkovitosti </w:t>
      </w:r>
      <w:r w:rsidR="2F807A1C" w:rsidRPr="7B2B1068">
        <w:rPr>
          <w:rFonts w:cstheme="minorBidi"/>
        </w:rPr>
        <w:t xml:space="preserve">i primjene </w:t>
      </w:r>
      <w:r w:rsidR="01447039" w:rsidRPr="7B2B1068">
        <w:rPr>
          <w:rFonts w:cstheme="minorBidi"/>
        </w:rPr>
        <w:t>OIE</w:t>
      </w:r>
      <w:r w:rsidR="4A17A98A" w:rsidRPr="7B2B1068">
        <w:rPr>
          <w:rFonts w:cstheme="minorBidi"/>
        </w:rPr>
        <w:t>-a</w:t>
      </w:r>
      <w:r w:rsidRPr="7B2B1068">
        <w:rPr>
          <w:rFonts w:cstheme="minorBidi"/>
        </w:rPr>
        <w:t xml:space="preserve"> u stambenom sektoru</w:t>
      </w:r>
      <w:r w:rsidR="057A5531" w:rsidRPr="7B2B1068">
        <w:rPr>
          <w:rFonts w:cstheme="minorBidi"/>
        </w:rPr>
        <w:t xml:space="preserve"> </w:t>
      </w:r>
      <w:r w:rsidRPr="7B2B1068">
        <w:rPr>
          <w:rFonts w:cstheme="minorBidi"/>
        </w:rPr>
        <w:t xml:space="preserve">te komercijalnom i uslužnom sektoru, čime se dodatno doprinosi </w:t>
      </w:r>
      <w:r w:rsidR="057A5531" w:rsidRPr="7B2B1068">
        <w:rPr>
          <w:rFonts w:cstheme="minorBidi"/>
        </w:rPr>
        <w:t>povećanju</w:t>
      </w:r>
      <w:r w:rsidRPr="7B2B1068">
        <w:rPr>
          <w:rFonts w:cstheme="minorBidi"/>
        </w:rPr>
        <w:t xml:space="preserve"> održivosti</w:t>
      </w:r>
      <w:r w:rsidR="14E0F4A3" w:rsidRPr="7B2B1068">
        <w:rPr>
          <w:rFonts w:cstheme="minorBidi"/>
        </w:rPr>
        <w:t>, klimatske otpornosti</w:t>
      </w:r>
      <w:r w:rsidRPr="7B2B1068">
        <w:rPr>
          <w:rFonts w:cstheme="minorBidi"/>
        </w:rPr>
        <w:t xml:space="preserve"> i energetske </w:t>
      </w:r>
      <w:r w:rsidR="057A5531" w:rsidRPr="7B2B1068">
        <w:rPr>
          <w:rFonts w:cstheme="minorBidi"/>
        </w:rPr>
        <w:t>učinkovitosti</w:t>
      </w:r>
      <w:r w:rsidRPr="7B2B1068">
        <w:rPr>
          <w:rFonts w:cstheme="minorBidi"/>
        </w:rPr>
        <w:t xml:space="preserve"> u Zagrebačkoj županiji.</w:t>
      </w:r>
    </w:p>
    <w:p w14:paraId="67B58A33" w14:textId="77777777" w:rsidR="00941780" w:rsidRPr="00743D60" w:rsidRDefault="00941780" w:rsidP="00941780">
      <w:pPr>
        <w:pStyle w:val="Naslov2"/>
      </w:pPr>
      <w:bookmarkStart w:id="103" w:name="_Toc119069544"/>
      <w:bookmarkStart w:id="104" w:name="_Toc159851497"/>
      <w:r w:rsidRPr="00743D60">
        <w:t>Sektor zgradarstva</w:t>
      </w:r>
      <w:bookmarkEnd w:id="102"/>
      <w:bookmarkEnd w:id="103"/>
      <w:bookmarkEnd w:id="104"/>
    </w:p>
    <w:p w14:paraId="3A83A53D" w14:textId="6B6B01EB" w:rsidR="00941780" w:rsidRPr="00743D60" w:rsidRDefault="00941780" w:rsidP="00941780">
      <w:pPr>
        <w:spacing w:after="0"/>
        <w:rPr>
          <w:rFonts w:cstheme="minorHAnsi"/>
        </w:rPr>
      </w:pPr>
      <w:r w:rsidRPr="00743D60">
        <w:rPr>
          <w:rFonts w:cstheme="minorHAnsi"/>
        </w:rPr>
        <w:t xml:space="preserve">U nastavku je dan prikaz mjera za smanjenje emisije stakleničkih plinova iz sektora zgradarstva </w:t>
      </w:r>
      <w:r w:rsidR="007B3162" w:rsidRPr="00743D60">
        <w:rPr>
          <w:rFonts w:cstheme="minorHAnsi"/>
        </w:rPr>
        <w:t>Zagrebačke županije</w:t>
      </w:r>
      <w:r w:rsidRPr="00743D60">
        <w:rPr>
          <w:rFonts w:cstheme="minorHAnsi"/>
        </w:rPr>
        <w:t>, pri čemu su mjere podijeljene na sljedeće grupe:</w:t>
      </w:r>
    </w:p>
    <w:p w14:paraId="6766DF69" w14:textId="77777777" w:rsidR="00941780" w:rsidRPr="00743D60" w:rsidRDefault="00941780" w:rsidP="004C3F7A">
      <w:pPr>
        <w:pStyle w:val="Obinitekst1"/>
        <w:numPr>
          <w:ilvl w:val="0"/>
          <w:numId w:val="30"/>
        </w:numPr>
        <w:spacing w:line="276" w:lineRule="auto"/>
        <w:jc w:val="both"/>
        <w:rPr>
          <w:rFonts w:asciiTheme="minorHAnsi" w:hAnsiTheme="minorHAnsi" w:cstheme="minorHAnsi"/>
          <w:szCs w:val="22"/>
          <w:lang w:val="hr-HR"/>
        </w:rPr>
      </w:pPr>
      <w:r w:rsidRPr="00743D60">
        <w:rPr>
          <w:rFonts w:asciiTheme="minorHAnsi" w:hAnsiTheme="minorHAnsi" w:cstheme="minorHAnsi"/>
          <w:szCs w:val="22"/>
          <w:lang w:val="hr-HR"/>
        </w:rPr>
        <w:t>promocija, obrazovanje i promjena ponašanja;</w:t>
      </w:r>
    </w:p>
    <w:p w14:paraId="7095BF92" w14:textId="77777777" w:rsidR="00941780" w:rsidRPr="00743D60" w:rsidRDefault="00941780" w:rsidP="004C3F7A">
      <w:pPr>
        <w:pStyle w:val="Obinitekst1"/>
        <w:numPr>
          <w:ilvl w:val="0"/>
          <w:numId w:val="30"/>
        </w:numPr>
        <w:spacing w:line="276" w:lineRule="auto"/>
        <w:jc w:val="both"/>
        <w:rPr>
          <w:rFonts w:asciiTheme="minorHAnsi" w:hAnsiTheme="minorHAnsi" w:cstheme="minorHAnsi"/>
          <w:szCs w:val="22"/>
          <w:lang w:val="hr-HR"/>
        </w:rPr>
      </w:pPr>
      <w:r w:rsidRPr="00743D60">
        <w:rPr>
          <w:rFonts w:asciiTheme="minorHAnsi" w:hAnsiTheme="minorHAnsi" w:cstheme="minorHAnsi"/>
          <w:szCs w:val="22"/>
          <w:lang w:val="hr-HR"/>
        </w:rPr>
        <w:t>zgrade javne namjene;</w:t>
      </w:r>
    </w:p>
    <w:p w14:paraId="3BE32A9E" w14:textId="77777777" w:rsidR="00941780" w:rsidRPr="00743D60" w:rsidRDefault="00941780" w:rsidP="004C3F7A">
      <w:pPr>
        <w:pStyle w:val="Obinitekst1"/>
        <w:numPr>
          <w:ilvl w:val="0"/>
          <w:numId w:val="30"/>
        </w:numPr>
        <w:spacing w:line="276" w:lineRule="auto"/>
        <w:jc w:val="both"/>
        <w:rPr>
          <w:rFonts w:asciiTheme="minorHAnsi" w:hAnsiTheme="minorHAnsi" w:cstheme="minorHAnsi"/>
          <w:szCs w:val="22"/>
          <w:lang w:val="hr-HR"/>
        </w:rPr>
      </w:pPr>
      <w:r w:rsidRPr="00743D60">
        <w:rPr>
          <w:rFonts w:asciiTheme="minorHAnsi" w:hAnsiTheme="minorHAnsi" w:cstheme="minorHAnsi"/>
          <w:szCs w:val="22"/>
          <w:lang w:val="hr-HR"/>
        </w:rPr>
        <w:t>stambeni podsektor - kućanstva;</w:t>
      </w:r>
    </w:p>
    <w:p w14:paraId="14E6BC81" w14:textId="77777777" w:rsidR="00941780" w:rsidRPr="00743D60" w:rsidRDefault="00941780" w:rsidP="004C3F7A">
      <w:pPr>
        <w:pStyle w:val="Obinitekst1"/>
        <w:numPr>
          <w:ilvl w:val="0"/>
          <w:numId w:val="30"/>
        </w:numPr>
        <w:spacing w:line="276" w:lineRule="auto"/>
        <w:jc w:val="both"/>
        <w:rPr>
          <w:rFonts w:asciiTheme="minorHAnsi" w:hAnsiTheme="minorHAnsi" w:cstheme="minorHAnsi"/>
          <w:szCs w:val="22"/>
          <w:lang w:val="hr-HR"/>
        </w:rPr>
      </w:pPr>
      <w:r w:rsidRPr="00743D60">
        <w:rPr>
          <w:rFonts w:asciiTheme="minorHAnsi" w:hAnsiTheme="minorHAnsi" w:cstheme="minorHAnsi"/>
          <w:szCs w:val="22"/>
          <w:lang w:val="hr-HR"/>
        </w:rPr>
        <w:t>komercijalni i uslužni podsektor;</w:t>
      </w:r>
    </w:p>
    <w:p w14:paraId="72DA50D1" w14:textId="77777777" w:rsidR="00941780" w:rsidRPr="00743D60" w:rsidRDefault="00941780" w:rsidP="004C3F7A">
      <w:pPr>
        <w:pStyle w:val="Obinitekst1"/>
        <w:numPr>
          <w:ilvl w:val="0"/>
          <w:numId w:val="30"/>
        </w:numPr>
        <w:spacing w:line="276" w:lineRule="auto"/>
        <w:jc w:val="both"/>
        <w:rPr>
          <w:rFonts w:asciiTheme="minorHAnsi" w:hAnsiTheme="minorHAnsi" w:cstheme="minorHAnsi"/>
          <w:szCs w:val="22"/>
          <w:lang w:val="hr-HR"/>
        </w:rPr>
      </w:pPr>
      <w:r w:rsidRPr="00743D60">
        <w:rPr>
          <w:rFonts w:asciiTheme="minorHAnsi" w:hAnsiTheme="minorHAnsi" w:cstheme="minorHAnsi"/>
          <w:szCs w:val="22"/>
          <w:lang w:val="hr-HR"/>
        </w:rPr>
        <w:t>opće mjere.</w:t>
      </w:r>
    </w:p>
    <w:p w14:paraId="0FC7FC80" w14:textId="77777777" w:rsidR="003958B2" w:rsidRPr="00743D60" w:rsidRDefault="003958B2" w:rsidP="003958B2">
      <w:pPr>
        <w:pStyle w:val="Obinitekst1"/>
        <w:spacing w:line="276" w:lineRule="auto"/>
        <w:ind w:left="774"/>
        <w:jc w:val="both"/>
        <w:rPr>
          <w:rFonts w:asciiTheme="minorHAnsi" w:hAnsiTheme="minorHAnsi" w:cstheme="minorHAnsi"/>
          <w:szCs w:val="22"/>
          <w:lang w:val="hr-HR"/>
        </w:rPr>
      </w:pPr>
    </w:p>
    <w:p w14:paraId="60D60607" w14:textId="77777777" w:rsidR="00941780" w:rsidRPr="00743D60" w:rsidRDefault="00941780" w:rsidP="00124BE9">
      <w:pPr>
        <w:pStyle w:val="Heading3"/>
        <w:rPr>
          <w:rFonts w:eastAsia="Calibri"/>
        </w:rPr>
      </w:pPr>
      <w:r w:rsidRPr="00743D60">
        <w:t>Promocija, obrazovanje i promjena ponašanja</w:t>
      </w:r>
    </w:p>
    <w:p w14:paraId="0DB2277E" w14:textId="3267022E" w:rsidR="00941780" w:rsidRPr="00743D60" w:rsidRDefault="00941780" w:rsidP="00941780">
      <w:pPr>
        <w:rPr>
          <w:rFonts w:cstheme="minorHAnsi"/>
        </w:rPr>
      </w:pPr>
      <w:r w:rsidRPr="00743D60">
        <w:rPr>
          <w:rFonts w:cstheme="minorHAnsi"/>
        </w:rPr>
        <w:t>Sve aktivnosti i mjere koje se planiraju provesti u okviru</w:t>
      </w:r>
      <w:r w:rsidR="00273923" w:rsidRPr="00743D60">
        <w:rPr>
          <w:rFonts w:cstheme="minorHAnsi"/>
        </w:rPr>
        <w:t xml:space="preserve"> Program</w:t>
      </w:r>
      <w:r w:rsidR="009F464A" w:rsidRPr="00743D60">
        <w:rPr>
          <w:rFonts w:cstheme="minorHAnsi"/>
        </w:rPr>
        <w:t>a</w:t>
      </w:r>
      <w:r w:rsidR="00273923" w:rsidRPr="00743D60">
        <w:rPr>
          <w:rFonts w:cstheme="minorHAnsi"/>
        </w:rPr>
        <w:t xml:space="preserve"> ublažavanja, prilagodbe klimatskim promjenama i zaštite ozonskog sloja</w:t>
      </w:r>
      <w:r w:rsidR="00C62F09">
        <w:rPr>
          <w:rFonts w:cstheme="minorHAnsi"/>
        </w:rPr>
        <w:t xml:space="preserve"> za</w:t>
      </w:r>
      <w:r w:rsidR="00273923" w:rsidRPr="00743D60">
        <w:rPr>
          <w:rFonts w:cstheme="minorHAnsi"/>
        </w:rPr>
        <w:t xml:space="preserve"> Zagrebačk</w:t>
      </w:r>
      <w:r w:rsidR="00C62F09">
        <w:rPr>
          <w:rFonts w:cstheme="minorHAnsi"/>
        </w:rPr>
        <w:t>u</w:t>
      </w:r>
      <w:r w:rsidR="00273923" w:rsidRPr="00743D60">
        <w:rPr>
          <w:rFonts w:cstheme="minorHAnsi"/>
        </w:rPr>
        <w:t xml:space="preserve"> županij</w:t>
      </w:r>
      <w:r w:rsidR="00C62F09">
        <w:rPr>
          <w:rFonts w:cstheme="minorHAnsi"/>
        </w:rPr>
        <w:t>u</w:t>
      </w:r>
      <w:r w:rsidRPr="00743D60">
        <w:rPr>
          <w:rFonts w:cstheme="minorHAnsi"/>
        </w:rPr>
        <w:t xml:space="preserve"> usmjerene su prema boljitku zajednice i stanovništva kao krajnjeg korisnika. Kako bi mjere zaživjele i projekti razvijeni u okviru tih mjera postigli uspjeh, važno je da oni budu prepoznati i prihvaćeni od strane zajednice. Iz tog razloga izraziti napori i sredstva ulažu u aktivnosti promocije, edukacije i podizanja svijesti o pitanjima iz područja energetske tranzicije i klimatskih promjena. </w:t>
      </w:r>
    </w:p>
    <w:p w14:paraId="06A1C44D" w14:textId="77777777" w:rsidR="00941780" w:rsidRPr="00743D60" w:rsidRDefault="00941780" w:rsidP="00941780">
      <w:pPr>
        <w:rPr>
          <w:rFonts w:cstheme="minorHAnsi"/>
        </w:rPr>
      </w:pPr>
      <w:r w:rsidRPr="00743D60">
        <w:rPr>
          <w:rFonts w:cstheme="minorHAnsi"/>
        </w:rPr>
        <w:t xml:space="preserve">Takvi se programi razvijaju kao preduvjeti za implementaciju projekata i zahvata u prostoru radi neutraliziranja rizika vezanog uz tzv. „ne u mom dvorištu“ efekt (engl. </w:t>
      </w:r>
      <w:r w:rsidRPr="00743D60">
        <w:rPr>
          <w:rFonts w:cstheme="minorHAnsi"/>
          <w:i/>
        </w:rPr>
        <w:t>''</w:t>
      </w:r>
      <w:proofErr w:type="spellStart"/>
      <w:r w:rsidRPr="00743D60">
        <w:rPr>
          <w:rFonts w:cstheme="minorHAnsi"/>
          <w:i/>
        </w:rPr>
        <w:t>not</w:t>
      </w:r>
      <w:proofErr w:type="spellEnd"/>
      <w:r w:rsidRPr="00743D60">
        <w:rPr>
          <w:rFonts w:cstheme="minorHAnsi"/>
          <w:i/>
        </w:rPr>
        <w:t xml:space="preserve"> </w:t>
      </w:r>
      <w:proofErr w:type="spellStart"/>
      <w:r w:rsidRPr="00743D60">
        <w:rPr>
          <w:rFonts w:cstheme="minorHAnsi"/>
          <w:i/>
        </w:rPr>
        <w:t>in</w:t>
      </w:r>
      <w:proofErr w:type="spellEnd"/>
      <w:r w:rsidRPr="00743D60">
        <w:rPr>
          <w:rFonts w:cstheme="minorHAnsi"/>
          <w:i/>
        </w:rPr>
        <w:t xml:space="preserve"> </w:t>
      </w:r>
      <w:proofErr w:type="spellStart"/>
      <w:r w:rsidRPr="00743D60">
        <w:rPr>
          <w:rFonts w:cstheme="minorHAnsi"/>
          <w:i/>
        </w:rPr>
        <w:t>my</w:t>
      </w:r>
      <w:proofErr w:type="spellEnd"/>
      <w:r w:rsidRPr="00743D60">
        <w:rPr>
          <w:rFonts w:cstheme="minorHAnsi"/>
          <w:i/>
        </w:rPr>
        <w:t xml:space="preserve"> </w:t>
      </w:r>
      <w:proofErr w:type="spellStart"/>
      <w:r w:rsidRPr="00743D60">
        <w:rPr>
          <w:rFonts w:cstheme="minorHAnsi"/>
          <w:i/>
        </w:rPr>
        <w:t>back</w:t>
      </w:r>
      <w:proofErr w:type="spellEnd"/>
      <w:r w:rsidRPr="00743D60">
        <w:rPr>
          <w:rFonts w:cstheme="minorHAnsi"/>
          <w:i/>
        </w:rPr>
        <w:t xml:space="preserve"> </w:t>
      </w:r>
      <w:proofErr w:type="spellStart"/>
      <w:r w:rsidRPr="00743D60">
        <w:rPr>
          <w:rFonts w:cstheme="minorHAnsi"/>
          <w:i/>
        </w:rPr>
        <w:t>yard</w:t>
      </w:r>
      <w:proofErr w:type="spellEnd"/>
      <w:r w:rsidRPr="00743D60">
        <w:rPr>
          <w:rFonts w:cstheme="minorHAnsi"/>
          <w:i/>
        </w:rPr>
        <w:t>''</w:t>
      </w:r>
      <w:r w:rsidRPr="00743D60">
        <w:rPr>
          <w:rFonts w:cstheme="minorHAnsi"/>
        </w:rPr>
        <w:t xml:space="preserve">, NIMBY) i uključivanja raznih sudionika u procese planiranja i pripreme za projekt. Važno je čim bolje obuhvatiti skupine stanovništva na koje projekt utječe te omogućiti izmjenu iskustava i znanja. </w:t>
      </w:r>
    </w:p>
    <w:p w14:paraId="06F461F1" w14:textId="77777777" w:rsidR="00941780" w:rsidRPr="00743D60" w:rsidRDefault="00941780" w:rsidP="00941780">
      <w:pPr>
        <w:rPr>
          <w:rFonts w:cstheme="minorHAnsi"/>
        </w:rPr>
      </w:pPr>
      <w:r w:rsidRPr="00743D60">
        <w:rPr>
          <w:rFonts w:cstheme="minorHAnsi"/>
        </w:rPr>
        <w:t xml:space="preserve">Prilikom pokretanja svakog projekta je potrebno je uključiti krajnje nositelje promjena kako bi bili upoznati s važnošću i ciljem projekta. U nekim slučajevima to znači razvoj promotivnih kampanji i </w:t>
      </w:r>
      <w:r w:rsidRPr="00743D60">
        <w:rPr>
          <w:rFonts w:cstheme="minorHAnsi"/>
        </w:rPr>
        <w:lastRenderedPageBreak/>
        <w:t>adresiranje stanovnika, dok u drugim slučajevima znači fokusiranje na zaposlenike određenog poslovnog subjekta unutar kojeg želimo unijeti promjenu.</w:t>
      </w:r>
    </w:p>
    <w:p w14:paraId="685E1538" w14:textId="77777777" w:rsidR="00941780" w:rsidRPr="00743D60" w:rsidRDefault="00941780" w:rsidP="00941780">
      <w:pPr>
        <w:rPr>
          <w:rFonts w:cstheme="minorHAnsi"/>
        </w:rPr>
      </w:pPr>
      <w:r w:rsidRPr="00743D60">
        <w:rPr>
          <w:rFonts w:cstheme="minorHAnsi"/>
        </w:rPr>
        <w:t>Projekti edukativnog karaktera omogućavaju razvoj i širenje tržišta radi osposobljavanja novih generacija stručnjaka iz područja energetske tranzicije i klimatskih promjena koji mogu ponuditi svoje usluge. Na taj se način katalizira tranzicija u energetski i klimatski održivo društvo.</w:t>
      </w:r>
    </w:p>
    <w:p w14:paraId="05CA2488" w14:textId="77777777" w:rsidR="00941780" w:rsidRPr="00743D60" w:rsidRDefault="00941780" w:rsidP="00941780">
      <w:pPr>
        <w:rPr>
          <w:rFonts w:eastAsia="Calibri" w:cstheme="minorHAnsi"/>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611"/>
      </w:tblGrid>
      <w:tr w:rsidR="00941780" w:rsidRPr="00743D60" w14:paraId="52FB3418" w14:textId="77777777" w:rsidTr="7B2B1068">
        <w:trPr>
          <w:trHeight w:val="20"/>
        </w:trPr>
        <w:tc>
          <w:tcPr>
            <w:tcW w:w="1334" w:type="pct"/>
            <w:shd w:val="clear" w:color="auto" w:fill="D5DCE4" w:themeFill="text2" w:themeFillTint="33"/>
          </w:tcPr>
          <w:p w14:paraId="65D56C53" w14:textId="58AF7236" w:rsidR="00941780" w:rsidRPr="00743D60" w:rsidRDefault="0064712A" w:rsidP="002F2145">
            <w:pPr>
              <w:spacing w:before="0" w:after="0" w:line="240" w:lineRule="auto"/>
              <w:rPr>
                <w:rFonts w:cstheme="minorHAnsi"/>
                <w:b/>
                <w:szCs w:val="22"/>
              </w:rPr>
            </w:pPr>
            <w:r w:rsidRPr="00743D60">
              <w:rPr>
                <w:rFonts w:cstheme="minorHAnsi"/>
                <w:b/>
                <w:szCs w:val="22"/>
              </w:rPr>
              <w:t>Pr</w:t>
            </w:r>
            <w:r w:rsidR="002F2145" w:rsidRPr="00743D60">
              <w:rPr>
                <w:rFonts w:cstheme="minorHAnsi"/>
                <w:b/>
                <w:szCs w:val="22"/>
              </w:rPr>
              <w:t>omoc1</w:t>
            </w:r>
          </w:p>
        </w:tc>
        <w:tc>
          <w:tcPr>
            <w:tcW w:w="3666" w:type="pct"/>
            <w:shd w:val="clear" w:color="auto" w:fill="D5DCE4" w:themeFill="text2" w:themeFillTint="33"/>
          </w:tcPr>
          <w:p w14:paraId="47A9AA68" w14:textId="565615BE" w:rsidR="00941780" w:rsidRPr="00743D60" w:rsidRDefault="375540FB" w:rsidP="7B2B1068">
            <w:pPr>
              <w:spacing w:before="0" w:after="0" w:line="240" w:lineRule="auto"/>
              <w:rPr>
                <w:rFonts w:cstheme="minorBidi"/>
                <w:b/>
                <w:bCs/>
                <w:szCs w:val="22"/>
              </w:rPr>
            </w:pPr>
            <w:r w:rsidRPr="7B2B1068">
              <w:rPr>
                <w:rFonts w:cstheme="minorBidi"/>
                <w:b/>
                <w:bCs/>
                <w:szCs w:val="22"/>
              </w:rPr>
              <w:t xml:space="preserve">Obrazovanje i promocija energetske učinkovitosti i </w:t>
            </w:r>
            <w:r w:rsidR="4465511D" w:rsidRPr="7B2B1068">
              <w:rPr>
                <w:rFonts w:cstheme="minorBidi"/>
                <w:b/>
                <w:bCs/>
                <w:szCs w:val="22"/>
              </w:rPr>
              <w:t>OIE</w:t>
            </w:r>
            <w:r w:rsidR="2156BF9B" w:rsidRPr="7B2B1068">
              <w:rPr>
                <w:rFonts w:cstheme="minorBidi"/>
                <w:b/>
                <w:bCs/>
                <w:szCs w:val="22"/>
              </w:rPr>
              <w:t>-a</w:t>
            </w:r>
          </w:p>
        </w:tc>
      </w:tr>
      <w:tr w:rsidR="00941780" w:rsidRPr="00743D60" w14:paraId="7ABCC265" w14:textId="77777777" w:rsidTr="7B2B1068">
        <w:trPr>
          <w:trHeight w:val="232"/>
        </w:trPr>
        <w:tc>
          <w:tcPr>
            <w:tcW w:w="1334" w:type="pct"/>
            <w:shd w:val="clear" w:color="auto" w:fill="E5F3D9" w:themeFill="accent2" w:themeFillTint="33"/>
          </w:tcPr>
          <w:p w14:paraId="0A0A4E2B" w14:textId="77777777" w:rsidR="00941780" w:rsidRPr="00743D60" w:rsidRDefault="00941780" w:rsidP="002F2145">
            <w:pPr>
              <w:spacing w:before="0" w:after="0" w:line="240" w:lineRule="auto"/>
              <w:rPr>
                <w:rFonts w:cstheme="minorHAnsi"/>
                <w:b/>
                <w:szCs w:val="22"/>
              </w:rPr>
            </w:pPr>
            <w:r w:rsidRPr="00743D60">
              <w:rPr>
                <w:rFonts w:cstheme="minorHAnsi"/>
                <w:b/>
                <w:szCs w:val="22"/>
              </w:rPr>
              <w:t>Nositelj aktivnosti :</w:t>
            </w:r>
          </w:p>
        </w:tc>
        <w:tc>
          <w:tcPr>
            <w:tcW w:w="3666" w:type="pct"/>
          </w:tcPr>
          <w:p w14:paraId="48658C1B" w14:textId="6811562A" w:rsidR="00941780" w:rsidRPr="00743D60" w:rsidRDefault="007B3162" w:rsidP="002F2145">
            <w:pPr>
              <w:spacing w:before="0" w:after="0" w:line="240" w:lineRule="auto"/>
              <w:rPr>
                <w:rFonts w:cstheme="minorHAnsi"/>
                <w:szCs w:val="22"/>
              </w:rPr>
            </w:pPr>
            <w:r w:rsidRPr="00743D60">
              <w:rPr>
                <w:rFonts w:cstheme="minorHAnsi"/>
                <w:szCs w:val="22"/>
              </w:rPr>
              <w:t>Zagrebačka županija</w:t>
            </w:r>
            <w:r w:rsidR="00403966">
              <w:rPr>
                <w:rFonts w:cstheme="minorHAnsi"/>
                <w:szCs w:val="22"/>
              </w:rPr>
              <w:t xml:space="preserve">, </w:t>
            </w:r>
            <w:r w:rsidR="00403966" w:rsidRPr="00403966">
              <w:rPr>
                <w:rFonts w:cstheme="minorHAnsi"/>
                <w:szCs w:val="22"/>
              </w:rPr>
              <w:t>Upravni odjel za prostorno uređenje, gradnju i zaštitu okoliša</w:t>
            </w:r>
          </w:p>
        </w:tc>
      </w:tr>
      <w:tr w:rsidR="00941780" w:rsidRPr="00743D60" w14:paraId="37F3D5DF" w14:textId="77777777" w:rsidTr="7B2B1068">
        <w:trPr>
          <w:trHeight w:val="359"/>
        </w:trPr>
        <w:tc>
          <w:tcPr>
            <w:tcW w:w="1334" w:type="pct"/>
            <w:shd w:val="clear" w:color="auto" w:fill="E5F3D9" w:themeFill="accent2" w:themeFillTint="33"/>
          </w:tcPr>
          <w:p w14:paraId="367A8DAF" w14:textId="74815971" w:rsidR="00941780" w:rsidRPr="00743D60" w:rsidRDefault="00941780" w:rsidP="002F2145">
            <w:pPr>
              <w:spacing w:before="0" w:after="0" w:line="240" w:lineRule="auto"/>
              <w:rPr>
                <w:rFonts w:cstheme="minorHAnsi"/>
                <w:b/>
                <w:szCs w:val="22"/>
              </w:rPr>
            </w:pPr>
            <w:r w:rsidRPr="00743D60">
              <w:rPr>
                <w:rFonts w:cstheme="minorHAnsi"/>
                <w:b/>
                <w:szCs w:val="22"/>
              </w:rPr>
              <w:t>Partneri</w:t>
            </w:r>
            <w:r w:rsidR="002F2145" w:rsidRPr="00743D60">
              <w:rPr>
                <w:rFonts w:cstheme="minorHAnsi"/>
                <w:b/>
                <w:szCs w:val="22"/>
              </w:rPr>
              <w:t>:</w:t>
            </w:r>
          </w:p>
        </w:tc>
        <w:tc>
          <w:tcPr>
            <w:tcW w:w="3666" w:type="pct"/>
          </w:tcPr>
          <w:p w14:paraId="4B0E9FB9" w14:textId="77777777" w:rsidR="00941780" w:rsidRPr="00743D60" w:rsidRDefault="00941780" w:rsidP="002F2145">
            <w:pPr>
              <w:spacing w:before="0" w:after="0" w:line="240" w:lineRule="auto"/>
              <w:rPr>
                <w:rFonts w:cstheme="minorHAnsi"/>
                <w:szCs w:val="22"/>
              </w:rPr>
            </w:pPr>
            <w:r w:rsidRPr="00743D60">
              <w:rPr>
                <w:rFonts w:cstheme="minorHAnsi"/>
                <w:szCs w:val="22"/>
              </w:rPr>
              <w:t>Udruge civilnog društva</w:t>
            </w:r>
          </w:p>
          <w:p w14:paraId="5794C465" w14:textId="77777777" w:rsidR="009D6686" w:rsidRDefault="009D6686" w:rsidP="002F2145">
            <w:pPr>
              <w:spacing w:before="0" w:after="0" w:line="240" w:lineRule="auto"/>
              <w:rPr>
                <w:rFonts w:cstheme="minorHAnsi"/>
                <w:szCs w:val="22"/>
              </w:rPr>
            </w:pPr>
            <w:r w:rsidRPr="00743D60">
              <w:rPr>
                <w:rFonts w:cstheme="minorHAnsi"/>
                <w:szCs w:val="22"/>
              </w:rPr>
              <w:t>REGEA</w:t>
            </w:r>
          </w:p>
          <w:p w14:paraId="169A491F" w14:textId="47B8D7B4" w:rsidR="00DF505E" w:rsidRPr="00743D60" w:rsidDel="00436CBA" w:rsidRDefault="00F315D6" w:rsidP="002F2145">
            <w:pPr>
              <w:spacing w:before="0" w:after="0" w:line="240" w:lineRule="auto"/>
              <w:rPr>
                <w:rFonts w:cstheme="minorHAnsi"/>
                <w:szCs w:val="22"/>
              </w:rPr>
            </w:pPr>
            <w:r>
              <w:rPr>
                <w:rFonts w:cstheme="minorHAnsi"/>
                <w:szCs w:val="22"/>
              </w:rPr>
              <w:t>Jedinice lokalne samouprave</w:t>
            </w:r>
          </w:p>
        </w:tc>
      </w:tr>
      <w:tr w:rsidR="00941780" w:rsidRPr="00743D60" w14:paraId="37A65300" w14:textId="77777777" w:rsidTr="7B2B1068">
        <w:trPr>
          <w:trHeight w:val="20"/>
        </w:trPr>
        <w:tc>
          <w:tcPr>
            <w:tcW w:w="1334" w:type="pct"/>
            <w:shd w:val="clear" w:color="auto" w:fill="E5F3D9" w:themeFill="accent2" w:themeFillTint="33"/>
          </w:tcPr>
          <w:p w14:paraId="20609AEA" w14:textId="77777777" w:rsidR="00941780" w:rsidRPr="00743D60" w:rsidRDefault="00941780" w:rsidP="002F2145">
            <w:pPr>
              <w:spacing w:before="0" w:after="0" w:line="240" w:lineRule="auto"/>
              <w:rPr>
                <w:rFonts w:cstheme="minorHAnsi"/>
                <w:b/>
                <w:szCs w:val="22"/>
              </w:rPr>
            </w:pPr>
            <w:r w:rsidRPr="00743D60">
              <w:rPr>
                <w:rFonts w:cstheme="minorHAnsi"/>
                <w:b/>
                <w:szCs w:val="22"/>
              </w:rPr>
              <w:t>Ostali uključeni dionici:</w:t>
            </w:r>
          </w:p>
        </w:tc>
        <w:tc>
          <w:tcPr>
            <w:tcW w:w="3666" w:type="pct"/>
          </w:tcPr>
          <w:p w14:paraId="3523C0C0" w14:textId="77777777" w:rsidR="00941780" w:rsidRPr="00743D60" w:rsidRDefault="00941780" w:rsidP="002F2145">
            <w:pPr>
              <w:spacing w:before="0" w:after="0" w:line="240" w:lineRule="auto"/>
              <w:rPr>
                <w:rFonts w:cstheme="minorHAnsi"/>
                <w:szCs w:val="22"/>
              </w:rPr>
            </w:pPr>
            <w:r w:rsidRPr="00743D60">
              <w:rPr>
                <w:rFonts w:cstheme="minorHAnsi"/>
                <w:szCs w:val="22"/>
              </w:rPr>
              <w:t>FZOEU</w:t>
            </w:r>
          </w:p>
        </w:tc>
      </w:tr>
      <w:tr w:rsidR="00941780" w:rsidRPr="00743D60" w14:paraId="1A7B6F7D" w14:textId="77777777" w:rsidTr="7B2B1068">
        <w:trPr>
          <w:trHeight w:val="20"/>
        </w:trPr>
        <w:tc>
          <w:tcPr>
            <w:tcW w:w="1334" w:type="pct"/>
            <w:shd w:val="clear" w:color="auto" w:fill="E5F3D9" w:themeFill="accent2" w:themeFillTint="33"/>
          </w:tcPr>
          <w:p w14:paraId="02CB0B42" w14:textId="3EFB840B" w:rsidR="00941780" w:rsidRPr="00743D60" w:rsidRDefault="00941780" w:rsidP="002F2145">
            <w:pPr>
              <w:spacing w:before="0" w:after="0" w:line="240" w:lineRule="auto"/>
              <w:rPr>
                <w:rFonts w:cstheme="minorHAnsi"/>
                <w:b/>
                <w:szCs w:val="22"/>
              </w:rPr>
            </w:pPr>
            <w:r w:rsidRPr="00743D60">
              <w:rPr>
                <w:rFonts w:cstheme="minorHAnsi"/>
                <w:b/>
                <w:szCs w:val="22"/>
              </w:rPr>
              <w:t>Početak/kraj provedbe</w:t>
            </w:r>
            <w:r w:rsidR="002F2145" w:rsidRPr="00743D60">
              <w:rPr>
                <w:rFonts w:cstheme="minorHAnsi"/>
                <w:b/>
                <w:szCs w:val="22"/>
              </w:rPr>
              <w:t>:</w:t>
            </w:r>
          </w:p>
        </w:tc>
        <w:tc>
          <w:tcPr>
            <w:tcW w:w="3666" w:type="pct"/>
          </w:tcPr>
          <w:p w14:paraId="427B97CD" w14:textId="77777777" w:rsidR="00941780" w:rsidRPr="00743D60" w:rsidRDefault="00941780" w:rsidP="002F2145">
            <w:pPr>
              <w:spacing w:before="0" w:after="0" w:line="240" w:lineRule="auto"/>
              <w:rPr>
                <w:rFonts w:cstheme="minorHAnsi"/>
                <w:b/>
                <w:szCs w:val="22"/>
              </w:rPr>
            </w:pPr>
            <w:r w:rsidRPr="00743D60">
              <w:rPr>
                <w:rFonts w:cstheme="minorHAnsi"/>
                <w:b/>
                <w:szCs w:val="22"/>
              </w:rPr>
              <w:t xml:space="preserve">Kontinuirano </w:t>
            </w:r>
          </w:p>
        </w:tc>
      </w:tr>
      <w:tr w:rsidR="00941780" w:rsidRPr="00743D60" w14:paraId="3FB348D0" w14:textId="77777777" w:rsidTr="7B2B1068">
        <w:trPr>
          <w:trHeight w:val="20"/>
        </w:trPr>
        <w:tc>
          <w:tcPr>
            <w:tcW w:w="1334" w:type="pct"/>
            <w:shd w:val="clear" w:color="auto" w:fill="E5F3D9" w:themeFill="accent2" w:themeFillTint="33"/>
          </w:tcPr>
          <w:p w14:paraId="2F7A9AE6" w14:textId="63023194" w:rsidR="00941780" w:rsidRPr="00743D60" w:rsidRDefault="00941780" w:rsidP="002F2145">
            <w:pPr>
              <w:spacing w:before="0" w:after="0" w:line="240" w:lineRule="auto"/>
              <w:rPr>
                <w:rFonts w:cstheme="minorHAnsi"/>
                <w:b/>
                <w:szCs w:val="22"/>
              </w:rPr>
            </w:pPr>
            <w:r w:rsidRPr="00743D60">
              <w:rPr>
                <w:rFonts w:cstheme="minorHAnsi"/>
                <w:b/>
                <w:szCs w:val="22"/>
              </w:rPr>
              <w:t>Mogući izvor sredstava</w:t>
            </w:r>
            <w:r w:rsidR="002F2145" w:rsidRPr="00743D60">
              <w:rPr>
                <w:rFonts w:cstheme="minorHAnsi"/>
                <w:b/>
                <w:szCs w:val="22"/>
              </w:rPr>
              <w:t>:</w:t>
            </w:r>
          </w:p>
        </w:tc>
        <w:tc>
          <w:tcPr>
            <w:tcW w:w="3666" w:type="pct"/>
          </w:tcPr>
          <w:p w14:paraId="0D953F0D" w14:textId="593DDC47" w:rsidR="00941780" w:rsidRPr="00743D60" w:rsidRDefault="00941780" w:rsidP="0051507E">
            <w:pPr>
              <w:numPr>
                <w:ilvl w:val="0"/>
                <w:numId w:val="40"/>
              </w:numPr>
              <w:spacing w:before="0" w:after="0" w:line="240" w:lineRule="auto"/>
              <w:ind w:left="720" w:hanging="360"/>
              <w:rPr>
                <w:rFonts w:cstheme="minorHAnsi"/>
                <w:szCs w:val="22"/>
              </w:rPr>
            </w:pPr>
            <w:r w:rsidRPr="00743D60">
              <w:rPr>
                <w:rFonts w:cstheme="minorHAnsi"/>
                <w:szCs w:val="22"/>
              </w:rPr>
              <w:t xml:space="preserve">Proračun </w:t>
            </w:r>
            <w:r w:rsidR="007B3162" w:rsidRPr="00743D60">
              <w:rPr>
                <w:rFonts w:cstheme="minorHAnsi"/>
                <w:szCs w:val="22"/>
              </w:rPr>
              <w:t>Zagrebačke županije</w:t>
            </w:r>
          </w:p>
          <w:p w14:paraId="782F0A83" w14:textId="4CA43376" w:rsidR="00941780" w:rsidRPr="00743D60" w:rsidRDefault="00ED4E12" w:rsidP="0051507E">
            <w:pPr>
              <w:numPr>
                <w:ilvl w:val="0"/>
                <w:numId w:val="4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Europski strukturni i investicijski fondovi</w:t>
            </w:r>
          </w:p>
        </w:tc>
      </w:tr>
      <w:tr w:rsidR="00941780" w:rsidRPr="00743D60" w14:paraId="2C748F7F" w14:textId="77777777" w:rsidTr="7B2B1068">
        <w:trPr>
          <w:trHeight w:val="20"/>
        </w:trPr>
        <w:tc>
          <w:tcPr>
            <w:tcW w:w="1334" w:type="pct"/>
            <w:shd w:val="clear" w:color="auto" w:fill="E5F3D9" w:themeFill="accent2" w:themeFillTint="33"/>
          </w:tcPr>
          <w:p w14:paraId="5BFD2BE7" w14:textId="6634DAF9" w:rsidR="00941780" w:rsidRPr="00743D60" w:rsidRDefault="00941780" w:rsidP="002F2145">
            <w:pPr>
              <w:spacing w:before="0" w:after="0" w:line="240" w:lineRule="auto"/>
              <w:rPr>
                <w:rFonts w:cstheme="minorHAnsi"/>
                <w:b/>
                <w:szCs w:val="22"/>
              </w:rPr>
            </w:pPr>
            <w:r w:rsidRPr="00743D60">
              <w:rPr>
                <w:rFonts w:cstheme="minorHAnsi"/>
                <w:b/>
                <w:szCs w:val="22"/>
              </w:rPr>
              <w:t>Kratki opis/komentar</w:t>
            </w:r>
            <w:r w:rsidR="002F2145" w:rsidRPr="00743D60">
              <w:rPr>
                <w:rFonts w:cstheme="minorHAnsi"/>
                <w:b/>
                <w:szCs w:val="22"/>
              </w:rPr>
              <w:t>:</w:t>
            </w:r>
          </w:p>
          <w:p w14:paraId="1A8A1CAE" w14:textId="77777777" w:rsidR="00941780" w:rsidRPr="00743D60" w:rsidRDefault="00941780" w:rsidP="002F2145">
            <w:pPr>
              <w:spacing w:before="0" w:after="0" w:line="240" w:lineRule="auto"/>
              <w:rPr>
                <w:rFonts w:cstheme="minorHAnsi"/>
                <w:b/>
                <w:szCs w:val="22"/>
              </w:rPr>
            </w:pPr>
          </w:p>
          <w:p w14:paraId="3F7AF7EF" w14:textId="77777777" w:rsidR="00941780" w:rsidRPr="00743D60" w:rsidRDefault="00941780" w:rsidP="002F2145">
            <w:pPr>
              <w:spacing w:before="0" w:after="0" w:line="240" w:lineRule="auto"/>
              <w:rPr>
                <w:rFonts w:cstheme="minorHAnsi"/>
                <w:b/>
                <w:szCs w:val="22"/>
              </w:rPr>
            </w:pPr>
          </w:p>
          <w:p w14:paraId="6B86528E" w14:textId="77777777" w:rsidR="00941780" w:rsidRPr="00743D60" w:rsidRDefault="00941780" w:rsidP="002F2145">
            <w:pPr>
              <w:spacing w:before="0" w:after="0" w:line="240" w:lineRule="auto"/>
              <w:rPr>
                <w:rFonts w:cstheme="minorHAnsi"/>
                <w:b/>
                <w:szCs w:val="22"/>
              </w:rPr>
            </w:pPr>
          </w:p>
          <w:p w14:paraId="1B19FD69" w14:textId="77777777" w:rsidR="00941780" w:rsidRPr="00743D60" w:rsidRDefault="00941780" w:rsidP="002F2145">
            <w:pPr>
              <w:spacing w:before="0" w:after="0" w:line="240" w:lineRule="auto"/>
              <w:rPr>
                <w:rFonts w:cstheme="minorHAnsi"/>
                <w:b/>
                <w:szCs w:val="22"/>
              </w:rPr>
            </w:pPr>
          </w:p>
          <w:p w14:paraId="4F1B674E" w14:textId="77777777" w:rsidR="00941780" w:rsidRPr="00743D60" w:rsidRDefault="00941780" w:rsidP="002F2145">
            <w:pPr>
              <w:spacing w:before="0" w:after="0" w:line="240" w:lineRule="auto"/>
              <w:rPr>
                <w:rFonts w:cstheme="minorHAnsi"/>
                <w:b/>
                <w:szCs w:val="22"/>
              </w:rPr>
            </w:pPr>
          </w:p>
          <w:p w14:paraId="14D485D5" w14:textId="77777777" w:rsidR="00941780" w:rsidRPr="00743D60" w:rsidRDefault="00941780" w:rsidP="002F2145">
            <w:pPr>
              <w:spacing w:before="0" w:after="0" w:line="240" w:lineRule="auto"/>
              <w:rPr>
                <w:rFonts w:cstheme="minorHAnsi"/>
                <w:b/>
                <w:szCs w:val="22"/>
              </w:rPr>
            </w:pPr>
          </w:p>
          <w:p w14:paraId="381EFDDE" w14:textId="77777777" w:rsidR="00941780" w:rsidRPr="00743D60" w:rsidRDefault="00941780" w:rsidP="002F2145">
            <w:pPr>
              <w:spacing w:before="0" w:after="0" w:line="240" w:lineRule="auto"/>
              <w:rPr>
                <w:rFonts w:cstheme="minorHAnsi"/>
                <w:b/>
                <w:szCs w:val="22"/>
              </w:rPr>
            </w:pPr>
          </w:p>
        </w:tc>
        <w:tc>
          <w:tcPr>
            <w:tcW w:w="3666" w:type="pct"/>
            <w:shd w:val="clear" w:color="auto" w:fill="auto"/>
          </w:tcPr>
          <w:p w14:paraId="786A98CB" w14:textId="0DB7E921" w:rsidR="00941780" w:rsidRPr="00743D60" w:rsidRDefault="375540FB" w:rsidP="7B2B1068">
            <w:pPr>
              <w:spacing w:before="0" w:after="0" w:line="240" w:lineRule="auto"/>
              <w:rPr>
                <w:rFonts w:cstheme="minorBidi"/>
                <w:szCs w:val="22"/>
              </w:rPr>
            </w:pPr>
            <w:r w:rsidRPr="7B2B1068">
              <w:rPr>
                <w:rFonts w:cstheme="minorBidi"/>
                <w:szCs w:val="22"/>
              </w:rPr>
              <w:t xml:space="preserve">Ovom mjerom nastoji se povećati svijest </w:t>
            </w:r>
            <w:r w:rsidR="0E89D1EA" w:rsidRPr="7B2B1068">
              <w:rPr>
                <w:rFonts w:cstheme="minorBidi"/>
                <w:szCs w:val="22"/>
              </w:rPr>
              <w:t>šire javnosti</w:t>
            </w:r>
            <w:r w:rsidRPr="7B2B1068">
              <w:rPr>
                <w:rFonts w:cstheme="minorBidi"/>
                <w:szCs w:val="22"/>
              </w:rPr>
              <w:t xml:space="preserve"> o energetskoj učinkovitosti i o </w:t>
            </w:r>
            <w:r w:rsidR="24408F0F" w:rsidRPr="7B2B1068">
              <w:rPr>
                <w:rFonts w:cstheme="minorBidi"/>
                <w:szCs w:val="22"/>
              </w:rPr>
              <w:t>OIE</w:t>
            </w:r>
            <w:r w:rsidR="4C1413CF" w:rsidRPr="7B2B1068">
              <w:rPr>
                <w:rFonts w:cstheme="minorBidi"/>
                <w:szCs w:val="22"/>
              </w:rPr>
              <w:t>-u</w:t>
            </w:r>
            <w:r w:rsidRPr="7B2B1068">
              <w:rPr>
                <w:rFonts w:cstheme="minorBidi"/>
                <w:szCs w:val="22"/>
              </w:rPr>
              <w:t xml:space="preserve"> te o učincima klimatskih promjena. Info kampanjom podići će se svijest ciljanih skupina o koristima i mogućnostima provedbe mjera energetske učinkovitosti i </w:t>
            </w:r>
            <w:r w:rsidR="62E98EDF" w:rsidRPr="7B2B1068">
              <w:rPr>
                <w:rFonts w:cstheme="minorBidi"/>
                <w:szCs w:val="22"/>
              </w:rPr>
              <w:t>OIE</w:t>
            </w:r>
            <w:r w:rsidR="262331FB" w:rsidRPr="7B2B1068">
              <w:rPr>
                <w:rFonts w:cstheme="minorBidi"/>
                <w:szCs w:val="22"/>
              </w:rPr>
              <w:t>-a</w:t>
            </w:r>
            <w:r w:rsidRPr="7B2B1068">
              <w:rPr>
                <w:rFonts w:cstheme="minorBidi"/>
                <w:szCs w:val="22"/>
              </w:rPr>
              <w:t xml:space="preserve"> putem energetskih usluga, informirati i obrazovati šira javnost o prednostima ulaganja u energetsku učinkovitost, načinima (su)financiranja, konkretnim postupcima i dostupnim savjetničkim uslugama.</w:t>
            </w:r>
          </w:p>
        </w:tc>
      </w:tr>
    </w:tbl>
    <w:p w14:paraId="21B08117" w14:textId="77777777" w:rsidR="00C30B6E" w:rsidRPr="00743D60" w:rsidRDefault="00C30B6E" w:rsidP="00941780">
      <w:pPr>
        <w:spacing w:after="0" w:line="240" w:lineRule="auto"/>
        <w:rPr>
          <w:rFonts w:cstheme="minorHAnsi"/>
          <w:b/>
          <w:sz w:val="20"/>
        </w:rPr>
      </w:pPr>
      <w:bookmarkStart w:id="105" w:name="_Toc33441688"/>
      <w:bookmarkStart w:id="106" w:name="_Toc33442142"/>
      <w:bookmarkEnd w:id="105"/>
      <w:bookmarkEnd w:id="106"/>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611"/>
      </w:tblGrid>
      <w:tr w:rsidR="00941780" w:rsidRPr="00743D60" w14:paraId="4D0BB5A4" w14:textId="77777777" w:rsidTr="00C91458">
        <w:trPr>
          <w:trHeight w:val="20"/>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5DCE4" w:themeFill="text2" w:themeFillTint="33"/>
          </w:tcPr>
          <w:p w14:paraId="281C8640" w14:textId="1EA615FA" w:rsidR="00941780" w:rsidRPr="00743D60" w:rsidRDefault="00941780" w:rsidP="002F2145">
            <w:pPr>
              <w:spacing w:before="0" w:after="0" w:line="240" w:lineRule="auto"/>
              <w:rPr>
                <w:rFonts w:cstheme="minorHAnsi"/>
                <w:b/>
                <w:szCs w:val="22"/>
              </w:rPr>
            </w:pPr>
            <w:r w:rsidRPr="00743D60">
              <w:rPr>
                <w:rFonts w:cstheme="minorHAnsi"/>
                <w:b/>
                <w:szCs w:val="22"/>
              </w:rPr>
              <w:br w:type="page"/>
            </w:r>
            <w:r w:rsidR="002F2145" w:rsidRPr="00743D60">
              <w:rPr>
                <w:rFonts w:cstheme="minorHAnsi"/>
                <w:b/>
                <w:szCs w:val="22"/>
              </w:rPr>
              <w:t>Promoc2</w:t>
            </w:r>
          </w:p>
        </w:tc>
        <w:tc>
          <w:tcPr>
            <w:tcW w:w="661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5DCE4" w:themeFill="text2" w:themeFillTint="33"/>
          </w:tcPr>
          <w:p w14:paraId="6957169F" w14:textId="6C516925" w:rsidR="00941780" w:rsidRPr="00743D60" w:rsidRDefault="00941780" w:rsidP="002F2145">
            <w:pPr>
              <w:spacing w:before="0" w:after="0" w:line="240" w:lineRule="auto"/>
              <w:rPr>
                <w:rFonts w:cstheme="minorHAnsi"/>
                <w:b/>
                <w:szCs w:val="22"/>
              </w:rPr>
            </w:pPr>
            <w:r w:rsidRPr="00743D60">
              <w:rPr>
                <w:rFonts w:cstheme="minorHAnsi"/>
                <w:b/>
                <w:szCs w:val="22"/>
              </w:rPr>
              <w:t>Promotivne, informativne i obrazovne mjere i aktivnosti vezane uz promet</w:t>
            </w:r>
          </w:p>
        </w:tc>
      </w:tr>
      <w:tr w:rsidR="002F2145" w:rsidRPr="00743D60" w14:paraId="5757E0C7" w14:textId="77777777" w:rsidTr="002F2145">
        <w:trPr>
          <w:trHeight w:val="20"/>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F3D9" w:themeFill="accent2" w:themeFillTint="33"/>
          </w:tcPr>
          <w:p w14:paraId="55443349" w14:textId="3BD00A9A" w:rsidR="002F2145" w:rsidRPr="00743D60" w:rsidRDefault="002F2145" w:rsidP="002F2145">
            <w:pPr>
              <w:spacing w:before="0" w:after="0" w:line="240" w:lineRule="auto"/>
              <w:rPr>
                <w:rFonts w:cstheme="minorHAnsi"/>
                <w:b/>
                <w:szCs w:val="22"/>
              </w:rPr>
            </w:pPr>
            <w:r w:rsidRPr="00743D60">
              <w:rPr>
                <w:rFonts w:cstheme="minorHAnsi"/>
                <w:b/>
                <w:szCs w:val="22"/>
              </w:rPr>
              <w:t>Nositelj aktivnosti :</w:t>
            </w:r>
          </w:p>
        </w:tc>
        <w:tc>
          <w:tcPr>
            <w:tcW w:w="66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4706823" w14:textId="42B669B2" w:rsidR="002F2145" w:rsidRPr="00743D60" w:rsidRDefault="007B3162" w:rsidP="002F2145">
            <w:pPr>
              <w:spacing w:before="0" w:after="0" w:line="240" w:lineRule="auto"/>
              <w:rPr>
                <w:rFonts w:cstheme="minorHAnsi"/>
                <w:szCs w:val="22"/>
              </w:rPr>
            </w:pPr>
            <w:r w:rsidRPr="00743D60">
              <w:rPr>
                <w:rFonts w:cstheme="minorHAnsi"/>
                <w:szCs w:val="22"/>
              </w:rPr>
              <w:t>Zagrebačka županija</w:t>
            </w:r>
            <w:r w:rsidR="00243644">
              <w:rPr>
                <w:rFonts w:cstheme="minorHAnsi"/>
                <w:szCs w:val="22"/>
              </w:rPr>
              <w:t xml:space="preserve">, </w:t>
            </w:r>
            <w:r w:rsidR="00243644" w:rsidRPr="00243644">
              <w:rPr>
                <w:rFonts w:cstheme="minorHAnsi"/>
                <w:szCs w:val="22"/>
              </w:rPr>
              <w:t>Upravni odjel za promet i komunalnu infrastrukturu</w:t>
            </w:r>
          </w:p>
        </w:tc>
      </w:tr>
      <w:tr w:rsidR="002F2145" w:rsidRPr="00743D60" w14:paraId="5CE55651" w14:textId="77777777" w:rsidTr="002F2145">
        <w:trPr>
          <w:trHeight w:val="20"/>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F3D9" w:themeFill="accent2" w:themeFillTint="33"/>
          </w:tcPr>
          <w:p w14:paraId="615718DE" w14:textId="4D206639" w:rsidR="002F2145" w:rsidRPr="00743D60" w:rsidRDefault="002F2145" w:rsidP="002F2145">
            <w:pPr>
              <w:spacing w:before="0" w:after="0" w:line="240" w:lineRule="auto"/>
              <w:rPr>
                <w:rFonts w:cstheme="minorHAnsi"/>
                <w:b/>
                <w:szCs w:val="22"/>
              </w:rPr>
            </w:pPr>
            <w:r w:rsidRPr="00743D60">
              <w:rPr>
                <w:rFonts w:cstheme="minorHAnsi"/>
                <w:b/>
                <w:szCs w:val="22"/>
              </w:rPr>
              <w:t>Partneri:</w:t>
            </w:r>
          </w:p>
        </w:tc>
        <w:tc>
          <w:tcPr>
            <w:tcW w:w="66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9427EFB" w14:textId="77777777" w:rsidR="002F2145" w:rsidRPr="00743D60" w:rsidRDefault="002F2145" w:rsidP="002F2145">
            <w:pPr>
              <w:spacing w:before="0" w:after="0" w:line="240" w:lineRule="auto"/>
              <w:rPr>
                <w:rFonts w:cstheme="minorHAnsi"/>
                <w:szCs w:val="22"/>
              </w:rPr>
            </w:pPr>
            <w:r w:rsidRPr="00743D60">
              <w:rPr>
                <w:rFonts w:cstheme="minorHAnsi"/>
                <w:szCs w:val="22"/>
              </w:rPr>
              <w:t>HAK</w:t>
            </w:r>
          </w:p>
          <w:p w14:paraId="070E4ABD" w14:textId="77777777" w:rsidR="002F2145" w:rsidRPr="00743D60" w:rsidRDefault="002F2145" w:rsidP="002F2145">
            <w:pPr>
              <w:spacing w:before="0" w:after="0" w:line="240" w:lineRule="auto"/>
              <w:rPr>
                <w:rFonts w:cstheme="minorHAnsi"/>
                <w:szCs w:val="22"/>
              </w:rPr>
            </w:pPr>
            <w:r w:rsidRPr="00743D60">
              <w:rPr>
                <w:rFonts w:cstheme="minorHAnsi"/>
                <w:szCs w:val="22"/>
              </w:rPr>
              <w:t>Auto škole</w:t>
            </w:r>
          </w:p>
          <w:p w14:paraId="4CB61C44" w14:textId="77777777" w:rsidR="002F2145" w:rsidRPr="00743D60" w:rsidRDefault="002F2145" w:rsidP="002F2145">
            <w:pPr>
              <w:spacing w:before="0" w:after="0" w:line="240" w:lineRule="auto"/>
              <w:rPr>
                <w:rFonts w:cstheme="minorHAnsi"/>
                <w:szCs w:val="22"/>
              </w:rPr>
            </w:pPr>
            <w:r w:rsidRPr="00743D60">
              <w:rPr>
                <w:rFonts w:cstheme="minorHAnsi"/>
                <w:szCs w:val="22"/>
              </w:rPr>
              <w:t>Udruge civilnog društva</w:t>
            </w:r>
          </w:p>
          <w:p w14:paraId="16A268D0" w14:textId="77777777" w:rsidR="009D6686" w:rsidRDefault="009D6686" w:rsidP="002F2145">
            <w:pPr>
              <w:spacing w:before="0" w:after="0" w:line="240" w:lineRule="auto"/>
              <w:rPr>
                <w:rFonts w:cstheme="minorHAnsi"/>
                <w:szCs w:val="22"/>
              </w:rPr>
            </w:pPr>
            <w:r w:rsidRPr="00743D60">
              <w:rPr>
                <w:rFonts w:cstheme="minorHAnsi"/>
                <w:szCs w:val="22"/>
              </w:rPr>
              <w:t>REGEA</w:t>
            </w:r>
          </w:p>
          <w:p w14:paraId="4A55E956" w14:textId="3BB20456" w:rsidR="00243644" w:rsidRPr="00743D60" w:rsidRDefault="00243644" w:rsidP="002F2145">
            <w:pPr>
              <w:spacing w:before="0" w:after="0" w:line="240" w:lineRule="auto"/>
              <w:rPr>
                <w:rFonts w:cstheme="minorHAnsi"/>
                <w:szCs w:val="22"/>
              </w:rPr>
            </w:pPr>
            <w:r>
              <w:rPr>
                <w:rFonts w:cstheme="minorHAnsi"/>
                <w:szCs w:val="22"/>
              </w:rPr>
              <w:t>Jedinice lokalne samouprave</w:t>
            </w:r>
          </w:p>
        </w:tc>
      </w:tr>
      <w:tr w:rsidR="002F2145" w:rsidRPr="00743D60" w14:paraId="5319D41F" w14:textId="77777777" w:rsidTr="002F2145">
        <w:trPr>
          <w:trHeight w:val="20"/>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F3D9" w:themeFill="accent2" w:themeFillTint="33"/>
          </w:tcPr>
          <w:p w14:paraId="768BBFE8" w14:textId="16A8C5F1" w:rsidR="002F2145" w:rsidRPr="00743D60" w:rsidRDefault="002F2145" w:rsidP="002F2145">
            <w:pPr>
              <w:spacing w:before="0" w:after="0" w:line="240" w:lineRule="auto"/>
              <w:rPr>
                <w:rFonts w:cstheme="minorHAnsi"/>
                <w:b/>
                <w:szCs w:val="22"/>
              </w:rPr>
            </w:pPr>
            <w:r w:rsidRPr="00743D60">
              <w:rPr>
                <w:rFonts w:cstheme="minorHAnsi"/>
                <w:b/>
                <w:szCs w:val="22"/>
              </w:rPr>
              <w:t>Početak/kraj provedbe:</w:t>
            </w:r>
          </w:p>
        </w:tc>
        <w:tc>
          <w:tcPr>
            <w:tcW w:w="66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A4E2622" w14:textId="77777777" w:rsidR="002F2145" w:rsidRPr="00743D60" w:rsidRDefault="002F2145" w:rsidP="002F2145">
            <w:pPr>
              <w:spacing w:before="0" w:after="0" w:line="240" w:lineRule="auto"/>
              <w:rPr>
                <w:rFonts w:cstheme="minorHAnsi"/>
                <w:b/>
                <w:szCs w:val="22"/>
              </w:rPr>
            </w:pPr>
            <w:r w:rsidRPr="00743D60">
              <w:rPr>
                <w:rFonts w:cstheme="minorHAnsi"/>
                <w:b/>
                <w:szCs w:val="22"/>
              </w:rPr>
              <w:t>Kontinuirano</w:t>
            </w:r>
          </w:p>
        </w:tc>
      </w:tr>
      <w:tr w:rsidR="002F2145" w:rsidRPr="00743D60" w14:paraId="6FCB83E4" w14:textId="77777777" w:rsidTr="002F2145">
        <w:trPr>
          <w:trHeight w:val="20"/>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F3D9" w:themeFill="accent2" w:themeFillTint="33"/>
          </w:tcPr>
          <w:p w14:paraId="0D25BDFA" w14:textId="19FCF5A2" w:rsidR="002F2145" w:rsidRPr="00743D60" w:rsidRDefault="002F2145" w:rsidP="002F2145">
            <w:pPr>
              <w:spacing w:before="0" w:after="0" w:line="240" w:lineRule="auto"/>
              <w:rPr>
                <w:rFonts w:cstheme="minorHAnsi"/>
                <w:b/>
                <w:szCs w:val="22"/>
              </w:rPr>
            </w:pPr>
            <w:r w:rsidRPr="00743D60">
              <w:rPr>
                <w:rFonts w:cstheme="minorHAnsi"/>
                <w:b/>
                <w:szCs w:val="22"/>
              </w:rPr>
              <w:t>Mogući izvor sredstava:</w:t>
            </w:r>
          </w:p>
        </w:tc>
        <w:tc>
          <w:tcPr>
            <w:tcW w:w="66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181133B" w14:textId="297CD23E" w:rsidR="002F2145" w:rsidRPr="00743D60" w:rsidRDefault="002F2145" w:rsidP="0051507E">
            <w:pPr>
              <w:numPr>
                <w:ilvl w:val="0"/>
                <w:numId w:val="40"/>
              </w:numPr>
              <w:spacing w:before="0" w:after="0" w:line="240" w:lineRule="auto"/>
              <w:ind w:left="720" w:hanging="360"/>
              <w:rPr>
                <w:rFonts w:cstheme="minorHAnsi"/>
                <w:szCs w:val="22"/>
              </w:rPr>
            </w:pPr>
            <w:r w:rsidRPr="00743D60">
              <w:rPr>
                <w:rFonts w:cstheme="minorHAnsi"/>
                <w:szCs w:val="22"/>
              </w:rPr>
              <w:t xml:space="preserve">Proračun </w:t>
            </w:r>
            <w:r w:rsidR="007B3162" w:rsidRPr="00743D60">
              <w:rPr>
                <w:rFonts w:cstheme="minorHAnsi"/>
                <w:szCs w:val="22"/>
              </w:rPr>
              <w:t>Zagrebačke županije</w:t>
            </w:r>
          </w:p>
        </w:tc>
      </w:tr>
      <w:tr w:rsidR="002F2145" w:rsidRPr="00743D60" w14:paraId="0406BFEC" w14:textId="77777777" w:rsidTr="002F2145">
        <w:trPr>
          <w:trHeight w:val="20"/>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F3D9" w:themeFill="accent2" w:themeFillTint="33"/>
          </w:tcPr>
          <w:p w14:paraId="6735E1CA" w14:textId="77777777" w:rsidR="002F2145" w:rsidRPr="00743D60" w:rsidRDefault="002F2145" w:rsidP="002F2145">
            <w:pPr>
              <w:spacing w:before="0" w:after="0" w:line="240" w:lineRule="auto"/>
              <w:rPr>
                <w:rFonts w:cstheme="minorHAnsi"/>
                <w:b/>
                <w:szCs w:val="22"/>
              </w:rPr>
            </w:pPr>
            <w:r w:rsidRPr="00743D60">
              <w:rPr>
                <w:rFonts w:cstheme="minorHAnsi"/>
                <w:b/>
                <w:szCs w:val="22"/>
              </w:rPr>
              <w:t>Kratki opis/komentar:</w:t>
            </w:r>
          </w:p>
          <w:p w14:paraId="1923FACC" w14:textId="77777777" w:rsidR="002F2145" w:rsidRPr="00743D60" w:rsidRDefault="002F2145" w:rsidP="002F2145">
            <w:pPr>
              <w:spacing w:before="0" w:after="0" w:line="240" w:lineRule="auto"/>
              <w:rPr>
                <w:rFonts w:cstheme="minorHAnsi"/>
                <w:b/>
                <w:szCs w:val="22"/>
              </w:rPr>
            </w:pPr>
          </w:p>
          <w:p w14:paraId="1459139E" w14:textId="77777777" w:rsidR="002F2145" w:rsidRPr="00743D60" w:rsidRDefault="002F2145" w:rsidP="002F2145">
            <w:pPr>
              <w:spacing w:before="0" w:after="0" w:line="240" w:lineRule="auto"/>
              <w:rPr>
                <w:rFonts w:cstheme="minorHAnsi"/>
                <w:b/>
                <w:szCs w:val="22"/>
              </w:rPr>
            </w:pPr>
          </w:p>
          <w:p w14:paraId="38524E05" w14:textId="77777777" w:rsidR="002F2145" w:rsidRPr="00743D60" w:rsidRDefault="002F2145" w:rsidP="002F2145">
            <w:pPr>
              <w:spacing w:before="0" w:after="0" w:line="240" w:lineRule="auto"/>
              <w:rPr>
                <w:rFonts w:cstheme="minorHAnsi"/>
                <w:b/>
                <w:szCs w:val="22"/>
              </w:rPr>
            </w:pPr>
          </w:p>
          <w:p w14:paraId="4887E371" w14:textId="77777777" w:rsidR="002F2145" w:rsidRPr="00743D60" w:rsidRDefault="002F2145" w:rsidP="002F2145">
            <w:pPr>
              <w:spacing w:before="0" w:after="0" w:line="240" w:lineRule="auto"/>
              <w:rPr>
                <w:rFonts w:cstheme="minorHAnsi"/>
                <w:b/>
                <w:szCs w:val="22"/>
              </w:rPr>
            </w:pPr>
          </w:p>
          <w:p w14:paraId="202D46C9" w14:textId="77777777" w:rsidR="002F2145" w:rsidRPr="00743D60" w:rsidRDefault="002F2145" w:rsidP="002F2145">
            <w:pPr>
              <w:spacing w:before="0" w:after="0" w:line="240" w:lineRule="auto"/>
              <w:rPr>
                <w:rFonts w:cstheme="minorHAnsi"/>
                <w:b/>
                <w:szCs w:val="22"/>
              </w:rPr>
            </w:pPr>
          </w:p>
          <w:p w14:paraId="0401539B" w14:textId="77777777" w:rsidR="002F2145" w:rsidRPr="00743D60" w:rsidRDefault="002F2145" w:rsidP="002F2145">
            <w:pPr>
              <w:spacing w:before="0" w:after="0" w:line="240" w:lineRule="auto"/>
              <w:rPr>
                <w:rFonts w:cstheme="minorHAnsi"/>
                <w:b/>
                <w:szCs w:val="22"/>
              </w:rPr>
            </w:pPr>
          </w:p>
          <w:p w14:paraId="41F118D5" w14:textId="77777777" w:rsidR="002F2145" w:rsidRPr="00743D60" w:rsidRDefault="002F2145" w:rsidP="002F2145">
            <w:pPr>
              <w:spacing w:before="0" w:after="0" w:line="240" w:lineRule="auto"/>
              <w:rPr>
                <w:rFonts w:cstheme="minorHAnsi"/>
                <w:b/>
                <w:szCs w:val="22"/>
              </w:rPr>
            </w:pPr>
          </w:p>
          <w:p w14:paraId="59526DB5" w14:textId="77777777" w:rsidR="002F2145" w:rsidRPr="00743D60" w:rsidRDefault="002F2145" w:rsidP="002F2145">
            <w:pPr>
              <w:spacing w:before="0" w:after="0" w:line="240" w:lineRule="auto"/>
              <w:rPr>
                <w:rFonts w:cstheme="minorHAnsi"/>
                <w:b/>
                <w:szCs w:val="22"/>
              </w:rPr>
            </w:pPr>
          </w:p>
          <w:p w14:paraId="4A4799C9" w14:textId="77777777" w:rsidR="002F2145" w:rsidRPr="00743D60" w:rsidRDefault="002F2145" w:rsidP="002F2145">
            <w:pPr>
              <w:spacing w:before="0" w:after="0" w:line="240" w:lineRule="auto"/>
              <w:rPr>
                <w:rFonts w:cstheme="minorHAnsi"/>
                <w:b/>
                <w:szCs w:val="22"/>
              </w:rPr>
            </w:pPr>
          </w:p>
          <w:p w14:paraId="6D8FAA47" w14:textId="1867F530" w:rsidR="002F2145" w:rsidRPr="00743D60" w:rsidRDefault="002F2145" w:rsidP="002F2145">
            <w:pPr>
              <w:spacing w:before="0" w:after="0" w:line="240" w:lineRule="auto"/>
              <w:rPr>
                <w:rFonts w:cstheme="minorHAnsi"/>
                <w:b/>
                <w:szCs w:val="22"/>
              </w:rPr>
            </w:pPr>
          </w:p>
        </w:tc>
        <w:tc>
          <w:tcPr>
            <w:tcW w:w="66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B8447BA" w14:textId="46727535" w:rsidR="002F2145" w:rsidRPr="00743D60" w:rsidRDefault="002F2145" w:rsidP="002F2145">
            <w:pPr>
              <w:spacing w:before="0" w:after="0" w:line="240" w:lineRule="auto"/>
              <w:rPr>
                <w:rFonts w:cstheme="minorHAnsi"/>
                <w:szCs w:val="22"/>
              </w:rPr>
            </w:pPr>
            <w:r w:rsidRPr="00743D60">
              <w:rPr>
                <w:rFonts w:cstheme="minorHAnsi"/>
                <w:szCs w:val="22"/>
              </w:rPr>
              <w:t>Promotivne, informativne i obrazovne mjere i aktivnosti u cilju unapređenja kvalitete prometa i smanjenja emisija CO</w:t>
            </w:r>
            <w:r w:rsidRPr="00743D60">
              <w:rPr>
                <w:rFonts w:cstheme="minorHAnsi"/>
                <w:szCs w:val="22"/>
                <w:vertAlign w:val="subscript"/>
              </w:rPr>
              <w:t>2</w:t>
            </w:r>
            <w:r w:rsidRPr="00743D60">
              <w:rPr>
                <w:rFonts w:cstheme="minorHAnsi"/>
                <w:szCs w:val="22"/>
              </w:rPr>
              <w:t xml:space="preserve"> u </w:t>
            </w:r>
            <w:r w:rsidR="007B3162" w:rsidRPr="00743D60">
              <w:rPr>
                <w:rFonts w:cstheme="minorHAnsi"/>
                <w:szCs w:val="22"/>
              </w:rPr>
              <w:t>Zagrebačkoj županiji</w:t>
            </w:r>
            <w:r w:rsidRPr="00743D60">
              <w:rPr>
                <w:rFonts w:cstheme="minorHAnsi"/>
                <w:szCs w:val="22"/>
              </w:rPr>
              <w:t xml:space="preserve"> uključuju:</w:t>
            </w:r>
          </w:p>
          <w:p w14:paraId="5CC06DA1" w14:textId="77777777" w:rsidR="002F2145" w:rsidRPr="00743D60" w:rsidRDefault="002F2145" w:rsidP="004C3F7A">
            <w:pPr>
              <w:pStyle w:val="Odlomakpopisa"/>
              <w:numPr>
                <w:ilvl w:val="0"/>
                <w:numId w:val="38"/>
              </w:numPr>
              <w:spacing w:after="0" w:line="240" w:lineRule="auto"/>
              <w:rPr>
                <w:rFonts w:cstheme="minorHAnsi"/>
                <w:szCs w:val="22"/>
              </w:rPr>
            </w:pPr>
            <w:r w:rsidRPr="00743D60">
              <w:rPr>
                <w:rFonts w:cstheme="minorHAnsi"/>
                <w:szCs w:val="22"/>
              </w:rPr>
              <w:t>Informiranje i treniranje ekološki prihvatljivog načina vožnje (auto škole);</w:t>
            </w:r>
          </w:p>
          <w:p w14:paraId="5D3AA921" w14:textId="77777777" w:rsidR="002F2145" w:rsidRPr="00743D60" w:rsidRDefault="002F2145" w:rsidP="004C3F7A">
            <w:pPr>
              <w:pStyle w:val="Odlomakpopisa"/>
              <w:numPr>
                <w:ilvl w:val="0"/>
                <w:numId w:val="38"/>
              </w:numPr>
              <w:spacing w:after="0" w:line="240" w:lineRule="auto"/>
              <w:rPr>
                <w:rFonts w:cstheme="minorHAnsi"/>
                <w:szCs w:val="22"/>
              </w:rPr>
            </w:pPr>
            <w:r w:rsidRPr="00743D60">
              <w:rPr>
                <w:rFonts w:cstheme="minorHAnsi"/>
                <w:szCs w:val="22"/>
              </w:rPr>
              <w:t>Promoviranje upotrebe alternativnih goriva (električna energija i vodik);</w:t>
            </w:r>
          </w:p>
          <w:p w14:paraId="2E77498E" w14:textId="23874831" w:rsidR="002F2145" w:rsidRPr="00743D60" w:rsidRDefault="002F2145" w:rsidP="004C3F7A">
            <w:pPr>
              <w:pStyle w:val="Odlomakpopisa"/>
              <w:numPr>
                <w:ilvl w:val="0"/>
                <w:numId w:val="38"/>
              </w:numPr>
              <w:spacing w:after="0" w:line="240" w:lineRule="auto"/>
              <w:jc w:val="left"/>
              <w:rPr>
                <w:rFonts w:cstheme="minorHAnsi"/>
                <w:szCs w:val="22"/>
              </w:rPr>
            </w:pPr>
            <w:r w:rsidRPr="00743D60">
              <w:rPr>
                <w:rFonts w:cstheme="minorHAnsi"/>
                <w:szCs w:val="22"/>
              </w:rPr>
              <w:t xml:space="preserve">Organizacija informativno-demonstracijskih radionica za </w:t>
            </w:r>
            <w:r w:rsidR="00687764">
              <w:rPr>
                <w:rFonts w:cstheme="minorHAnsi"/>
                <w:szCs w:val="22"/>
              </w:rPr>
              <w:t>širu javnost</w:t>
            </w:r>
            <w:r w:rsidR="00687764" w:rsidRPr="00743D60">
              <w:rPr>
                <w:rFonts w:cstheme="minorHAnsi"/>
                <w:szCs w:val="22"/>
              </w:rPr>
              <w:t xml:space="preserve"> </w:t>
            </w:r>
            <w:r w:rsidRPr="00743D60">
              <w:rPr>
                <w:rFonts w:cstheme="minorHAnsi"/>
                <w:szCs w:val="22"/>
              </w:rPr>
              <w:t>o korištenju vozila na alternativna goriva (električna energija, vodik, biogoriva) uz mogućnost testiranja pokaznih vozila na alternativna goriva;</w:t>
            </w:r>
          </w:p>
          <w:p w14:paraId="314D9C03" w14:textId="4FD55B38" w:rsidR="002F2145" w:rsidRPr="00743D60" w:rsidRDefault="002F2145" w:rsidP="004C3F7A">
            <w:pPr>
              <w:pStyle w:val="Odlomakpopisa"/>
              <w:numPr>
                <w:ilvl w:val="0"/>
                <w:numId w:val="38"/>
              </w:numPr>
              <w:spacing w:after="0" w:line="240" w:lineRule="auto"/>
              <w:rPr>
                <w:rFonts w:cstheme="minorHAnsi"/>
                <w:szCs w:val="22"/>
              </w:rPr>
            </w:pPr>
            <w:r w:rsidRPr="00743D60">
              <w:rPr>
                <w:rFonts w:cstheme="minorHAnsi"/>
                <w:szCs w:val="22"/>
              </w:rPr>
              <w:t xml:space="preserve">Organizacija Tjedna mobilnosti u </w:t>
            </w:r>
            <w:r w:rsidR="007B3162" w:rsidRPr="00743D60">
              <w:rPr>
                <w:rFonts w:cstheme="minorHAnsi"/>
                <w:szCs w:val="22"/>
              </w:rPr>
              <w:t>Županiji</w:t>
            </w:r>
            <w:r w:rsidRPr="00743D60">
              <w:rPr>
                <w:rFonts w:cstheme="minorHAnsi"/>
                <w:szCs w:val="22"/>
              </w:rPr>
              <w:t xml:space="preserve"> (</w:t>
            </w:r>
            <w:proofErr w:type="spellStart"/>
            <w:r w:rsidRPr="00743D60">
              <w:rPr>
                <w:rFonts w:cstheme="minorHAnsi"/>
                <w:szCs w:val="22"/>
              </w:rPr>
              <w:t>Mobility</w:t>
            </w:r>
            <w:proofErr w:type="spellEnd"/>
            <w:r w:rsidRPr="00743D60">
              <w:rPr>
                <w:rFonts w:cstheme="minorHAnsi"/>
                <w:szCs w:val="22"/>
              </w:rPr>
              <w:t xml:space="preserve"> </w:t>
            </w:r>
            <w:proofErr w:type="spellStart"/>
            <w:r w:rsidRPr="00743D60">
              <w:rPr>
                <w:rFonts w:cstheme="minorHAnsi"/>
                <w:szCs w:val="22"/>
              </w:rPr>
              <w:t>Week</w:t>
            </w:r>
            <w:proofErr w:type="spellEnd"/>
            <w:r w:rsidRPr="00743D60">
              <w:rPr>
                <w:rFonts w:cstheme="minorHAnsi"/>
                <w:szCs w:val="22"/>
              </w:rPr>
              <w:t>);</w:t>
            </w:r>
          </w:p>
          <w:p w14:paraId="0966E740" w14:textId="77777777" w:rsidR="002F2145" w:rsidRPr="00743D60" w:rsidRDefault="002F2145" w:rsidP="004C3F7A">
            <w:pPr>
              <w:pStyle w:val="Odlomakpopisa"/>
              <w:numPr>
                <w:ilvl w:val="0"/>
                <w:numId w:val="38"/>
              </w:numPr>
              <w:spacing w:after="0" w:line="240" w:lineRule="auto"/>
              <w:rPr>
                <w:rFonts w:cstheme="minorHAnsi"/>
                <w:szCs w:val="22"/>
              </w:rPr>
            </w:pPr>
            <w:r w:rsidRPr="00743D60">
              <w:rPr>
                <w:rFonts w:cstheme="minorHAnsi"/>
                <w:szCs w:val="22"/>
              </w:rPr>
              <w:lastRenderedPageBreak/>
              <w:t>Organizacija tribina, radionica i okruglih stolova, provođenje anketa i istraživanja, distribucija informativnog i promotivnog materijala i dr. o održivoj mobilnosti i održivom prometu;</w:t>
            </w:r>
          </w:p>
          <w:p w14:paraId="4BC232A7" w14:textId="77777777" w:rsidR="002F2145" w:rsidRPr="00743D60" w:rsidRDefault="002F2145" w:rsidP="004C3F7A">
            <w:pPr>
              <w:pStyle w:val="Odlomakpopisa"/>
              <w:numPr>
                <w:ilvl w:val="0"/>
                <w:numId w:val="38"/>
              </w:numPr>
              <w:spacing w:after="0" w:line="240" w:lineRule="auto"/>
              <w:rPr>
                <w:rFonts w:cstheme="minorHAnsi"/>
                <w:szCs w:val="22"/>
              </w:rPr>
            </w:pPr>
            <w:r w:rsidRPr="00743D60">
              <w:rPr>
                <w:rFonts w:cstheme="minorHAnsi"/>
                <w:szCs w:val="22"/>
              </w:rPr>
              <w:t>Organizacija kampanja:</w:t>
            </w:r>
          </w:p>
          <w:p w14:paraId="741E178B" w14:textId="77777777" w:rsidR="002F2145" w:rsidRPr="00743D60" w:rsidRDefault="002F2145" w:rsidP="004C3F7A">
            <w:pPr>
              <w:pStyle w:val="Odlomakpopisa"/>
              <w:numPr>
                <w:ilvl w:val="1"/>
                <w:numId w:val="31"/>
              </w:numPr>
              <w:spacing w:after="0" w:line="240" w:lineRule="auto"/>
              <w:ind w:left="1440" w:hanging="360"/>
              <w:rPr>
                <w:rFonts w:cstheme="minorHAnsi"/>
                <w:szCs w:val="22"/>
              </w:rPr>
            </w:pPr>
            <w:r w:rsidRPr="00743D60">
              <w:rPr>
                <w:szCs w:val="22"/>
              </w:rPr>
              <w:t>Jedan dan u tjednu bez automobila;</w:t>
            </w:r>
          </w:p>
          <w:p w14:paraId="417A1865" w14:textId="77777777" w:rsidR="002F2145" w:rsidRPr="00743D60" w:rsidRDefault="002F2145" w:rsidP="004C3F7A">
            <w:pPr>
              <w:pStyle w:val="Odlomakpopisa"/>
              <w:numPr>
                <w:ilvl w:val="1"/>
                <w:numId w:val="31"/>
              </w:numPr>
              <w:spacing w:after="0" w:line="240" w:lineRule="auto"/>
              <w:ind w:left="1440" w:hanging="360"/>
              <w:rPr>
                <w:rFonts w:cstheme="minorHAnsi"/>
                <w:szCs w:val="22"/>
              </w:rPr>
            </w:pPr>
            <w:r w:rsidRPr="00743D60">
              <w:rPr>
                <w:szCs w:val="22"/>
              </w:rPr>
              <w:t>Biciklom je zdravije! I dr.</w:t>
            </w:r>
          </w:p>
        </w:tc>
      </w:tr>
    </w:tbl>
    <w:p w14:paraId="11FD836C" w14:textId="77777777" w:rsidR="00941780" w:rsidRPr="00743D60" w:rsidRDefault="00941780" w:rsidP="00717191">
      <w:pPr>
        <w:pStyle w:val="Heading3"/>
        <w:spacing w:before="360"/>
      </w:pPr>
      <w:r w:rsidRPr="00743D60">
        <w:t>Javne i stambene zgrade</w:t>
      </w:r>
    </w:p>
    <w:p w14:paraId="45A79309" w14:textId="7F85B1A9" w:rsidR="00941780" w:rsidRPr="00743D60" w:rsidRDefault="00941780" w:rsidP="00E957DE">
      <w:pPr>
        <w:pStyle w:val="Naslov4"/>
      </w:pPr>
      <w:r w:rsidRPr="00743D60">
        <w:t xml:space="preserve">Zgrade u vlasništvu </w:t>
      </w:r>
      <w:r w:rsidR="007B3162" w:rsidRPr="00743D60">
        <w:t>Zagrebačke županije</w:t>
      </w:r>
    </w:p>
    <w:p w14:paraId="48C0A114" w14:textId="77777777" w:rsidR="00941780" w:rsidRPr="00743D60" w:rsidRDefault="00941780" w:rsidP="00941780">
      <w:pPr>
        <w:rPr>
          <w:rFonts w:cstheme="minorHAnsi"/>
        </w:rPr>
      </w:pPr>
      <w:r w:rsidRPr="00743D60">
        <w:rPr>
          <w:rFonts w:cstheme="minorHAnsi"/>
        </w:rPr>
        <w:t>Zgrade javne namjene predstavljaju važan potencijal za uštede energije i smanjenje emisijama CO</w:t>
      </w:r>
      <w:r w:rsidRPr="00743D60">
        <w:rPr>
          <w:rFonts w:cstheme="minorHAnsi"/>
          <w:vertAlign w:val="subscript"/>
        </w:rPr>
        <w:t>2</w:t>
      </w:r>
      <w:r w:rsidRPr="00743D60">
        <w:rPr>
          <w:rFonts w:cstheme="minorHAnsi"/>
        </w:rPr>
        <w:t xml:space="preserve"> te ujedno služe kao primjer dobre prakse. Lokalna zajednica najbolje prikazuje provođenje energetske i klimatske politike u načinu upravljanja vlastitom imovinom. Iz tog razloga upravo javne zgrade predstavljaju jednu od glavnih okosnica za implementiranje mjera energetske učinkovitosti i samim time ublažavanja klimatskih promjena.</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46"/>
        <w:gridCol w:w="6470"/>
      </w:tblGrid>
      <w:tr w:rsidR="00941780" w:rsidRPr="00743D60" w14:paraId="5AEEA358" w14:textId="77777777" w:rsidTr="00701422">
        <w:trPr>
          <w:trHeight w:val="113"/>
        </w:trPr>
        <w:tc>
          <w:tcPr>
            <w:tcW w:w="1412" w:type="pct"/>
            <w:tcBorders>
              <w:top w:val="single" w:sz="4" w:space="0" w:color="000000"/>
              <w:left w:val="single" w:sz="4" w:space="0" w:color="000000"/>
              <w:bottom w:val="single" w:sz="4" w:space="0" w:color="000000"/>
              <w:right w:val="single" w:sz="4" w:space="0" w:color="000000"/>
            </w:tcBorders>
            <w:shd w:val="clear" w:color="auto" w:fill="D5DCE4" w:themeFill="text2" w:themeFillTint="33"/>
          </w:tcPr>
          <w:p w14:paraId="5D81A0DF" w14:textId="56362A53" w:rsidR="00941780" w:rsidRPr="00743D60" w:rsidRDefault="002F2145" w:rsidP="00842300">
            <w:pPr>
              <w:spacing w:before="0" w:after="0" w:line="240" w:lineRule="auto"/>
              <w:ind w:left="142"/>
              <w:contextualSpacing/>
              <w:rPr>
                <w:rFonts w:cstheme="minorHAnsi"/>
                <w:b/>
                <w:szCs w:val="22"/>
              </w:rPr>
            </w:pPr>
            <w:r w:rsidRPr="00743D60">
              <w:rPr>
                <w:rFonts w:cstheme="minorHAnsi"/>
                <w:b/>
                <w:szCs w:val="22"/>
              </w:rPr>
              <w:t>Z1</w:t>
            </w:r>
          </w:p>
        </w:tc>
        <w:tc>
          <w:tcPr>
            <w:tcW w:w="3588" w:type="pct"/>
            <w:tcBorders>
              <w:top w:val="single" w:sz="4" w:space="0" w:color="000000"/>
              <w:left w:val="single" w:sz="4" w:space="0" w:color="000000"/>
              <w:bottom w:val="single" w:sz="4" w:space="0" w:color="000000"/>
              <w:right w:val="single" w:sz="4" w:space="0" w:color="000000"/>
            </w:tcBorders>
            <w:shd w:val="clear" w:color="auto" w:fill="D5DCE4" w:themeFill="text2" w:themeFillTint="33"/>
          </w:tcPr>
          <w:p w14:paraId="51057F3A" w14:textId="77777777" w:rsidR="00941780" w:rsidRPr="00743D60" w:rsidRDefault="00941780" w:rsidP="00842300">
            <w:pPr>
              <w:spacing w:before="0" w:after="0" w:line="240" w:lineRule="auto"/>
              <w:rPr>
                <w:rFonts w:cstheme="minorHAnsi"/>
                <w:b/>
                <w:szCs w:val="22"/>
              </w:rPr>
            </w:pPr>
            <w:r w:rsidRPr="00743D60">
              <w:rPr>
                <w:rFonts w:cstheme="minorHAnsi"/>
                <w:b/>
                <w:szCs w:val="22"/>
              </w:rPr>
              <w:t xml:space="preserve">Uvođenje sustava automatskog nadzora i individualnog mjerenja potrošnje energije i vode </w:t>
            </w:r>
          </w:p>
        </w:tc>
      </w:tr>
      <w:tr w:rsidR="002F2145" w:rsidRPr="00743D60" w14:paraId="06B77C91" w14:textId="77777777" w:rsidTr="00701422">
        <w:trPr>
          <w:trHeight w:val="113"/>
        </w:trPr>
        <w:tc>
          <w:tcPr>
            <w:tcW w:w="1412" w:type="pct"/>
            <w:tcBorders>
              <w:top w:val="single" w:sz="4" w:space="0" w:color="000000"/>
              <w:left w:val="single" w:sz="4" w:space="0" w:color="000000"/>
              <w:bottom w:val="single" w:sz="4" w:space="0" w:color="000000"/>
              <w:right w:val="single" w:sz="4" w:space="0" w:color="000000"/>
            </w:tcBorders>
            <w:shd w:val="clear" w:color="auto" w:fill="E5F3D9" w:themeFill="accent2" w:themeFillTint="33"/>
          </w:tcPr>
          <w:p w14:paraId="0FFD478E" w14:textId="05EDF77D" w:rsidR="002F2145" w:rsidRPr="00743D60" w:rsidRDefault="002F2145" w:rsidP="00842300">
            <w:pPr>
              <w:spacing w:before="0" w:after="0" w:line="240" w:lineRule="auto"/>
              <w:ind w:left="142"/>
              <w:contextualSpacing/>
              <w:rPr>
                <w:rFonts w:cstheme="minorHAnsi"/>
                <w:b/>
                <w:szCs w:val="22"/>
              </w:rPr>
            </w:pPr>
            <w:r w:rsidRPr="00743D60">
              <w:rPr>
                <w:rFonts w:cstheme="minorHAnsi"/>
                <w:b/>
                <w:szCs w:val="22"/>
              </w:rPr>
              <w:t>Nositelj aktivnosti :</w:t>
            </w:r>
          </w:p>
        </w:tc>
        <w:tc>
          <w:tcPr>
            <w:tcW w:w="3588" w:type="pct"/>
            <w:tcBorders>
              <w:top w:val="single" w:sz="4" w:space="0" w:color="000000"/>
              <w:left w:val="single" w:sz="4" w:space="0" w:color="000000"/>
              <w:bottom w:val="single" w:sz="4" w:space="0" w:color="000000"/>
              <w:right w:val="single" w:sz="4" w:space="0" w:color="000000"/>
            </w:tcBorders>
          </w:tcPr>
          <w:p w14:paraId="02AECB3C" w14:textId="6E5D5F27" w:rsidR="002F2145" w:rsidRPr="00743D60" w:rsidRDefault="007B3162" w:rsidP="00842300">
            <w:pPr>
              <w:spacing w:before="0" w:after="0"/>
              <w:rPr>
                <w:rFonts w:cstheme="minorHAnsi"/>
                <w:szCs w:val="22"/>
              </w:rPr>
            </w:pPr>
            <w:r w:rsidRPr="00743D60">
              <w:rPr>
                <w:rFonts w:cstheme="minorHAnsi"/>
                <w:szCs w:val="22"/>
              </w:rPr>
              <w:t>Zagrebačka županija</w:t>
            </w:r>
            <w:r w:rsidR="004001DF">
              <w:rPr>
                <w:rFonts w:cstheme="minorHAnsi"/>
                <w:szCs w:val="22"/>
              </w:rPr>
              <w:t xml:space="preserve">, </w:t>
            </w:r>
            <w:r w:rsidR="004001DF" w:rsidRPr="004001DF">
              <w:rPr>
                <w:rFonts w:cstheme="minorHAnsi"/>
                <w:szCs w:val="22"/>
              </w:rPr>
              <w:t>Upravni odjel za prostorno uređenje, gradnju i zaštitu okoliša</w:t>
            </w:r>
          </w:p>
        </w:tc>
      </w:tr>
      <w:tr w:rsidR="002F2145" w:rsidRPr="00743D60" w14:paraId="15B4359C" w14:textId="77777777" w:rsidTr="00701422">
        <w:trPr>
          <w:trHeight w:val="113"/>
        </w:trPr>
        <w:tc>
          <w:tcPr>
            <w:tcW w:w="1412" w:type="pct"/>
            <w:tcBorders>
              <w:top w:val="single" w:sz="4" w:space="0" w:color="000000"/>
              <w:left w:val="single" w:sz="4" w:space="0" w:color="000000"/>
              <w:bottom w:val="single" w:sz="4" w:space="0" w:color="000000"/>
              <w:right w:val="single" w:sz="4" w:space="0" w:color="000000"/>
            </w:tcBorders>
            <w:shd w:val="clear" w:color="auto" w:fill="E5F3D9" w:themeFill="accent2" w:themeFillTint="33"/>
          </w:tcPr>
          <w:p w14:paraId="483269E5" w14:textId="4247A24E" w:rsidR="002F2145" w:rsidRPr="00743D60" w:rsidRDefault="002F2145" w:rsidP="00842300">
            <w:pPr>
              <w:spacing w:before="0" w:after="0" w:line="240" w:lineRule="auto"/>
              <w:ind w:left="142"/>
              <w:contextualSpacing/>
              <w:rPr>
                <w:rFonts w:cstheme="minorHAnsi"/>
                <w:b/>
                <w:szCs w:val="22"/>
              </w:rPr>
            </w:pPr>
            <w:r w:rsidRPr="00743D60">
              <w:rPr>
                <w:rFonts w:cstheme="minorHAnsi"/>
                <w:b/>
                <w:szCs w:val="22"/>
              </w:rPr>
              <w:t>Partneri:</w:t>
            </w:r>
          </w:p>
        </w:tc>
        <w:tc>
          <w:tcPr>
            <w:tcW w:w="3588" w:type="pct"/>
            <w:tcBorders>
              <w:top w:val="single" w:sz="4" w:space="0" w:color="000000"/>
              <w:left w:val="single" w:sz="4" w:space="0" w:color="000000"/>
              <w:bottom w:val="single" w:sz="4" w:space="0" w:color="000000"/>
              <w:right w:val="single" w:sz="4" w:space="0" w:color="000000"/>
            </w:tcBorders>
            <w:shd w:val="clear" w:color="auto" w:fill="auto"/>
          </w:tcPr>
          <w:p w14:paraId="7A7A9186" w14:textId="4E812300" w:rsidR="009D1842" w:rsidRPr="00743D60" w:rsidRDefault="00505110" w:rsidP="00842300">
            <w:pPr>
              <w:spacing w:before="0" w:after="0"/>
              <w:rPr>
                <w:rFonts w:cstheme="minorHAnsi"/>
                <w:szCs w:val="22"/>
              </w:rPr>
            </w:pPr>
            <w:r w:rsidRPr="00743D60">
              <w:rPr>
                <w:rFonts w:cstheme="minorHAnsi"/>
                <w:szCs w:val="22"/>
              </w:rPr>
              <w:t>KONČAR – ELEKTRONIKA I INFORMATIKA d.o.o.</w:t>
            </w:r>
          </w:p>
          <w:p w14:paraId="39809A82" w14:textId="33619063" w:rsidR="009D6686" w:rsidRPr="00743D60" w:rsidRDefault="009D6686" w:rsidP="00842300">
            <w:pPr>
              <w:spacing w:before="0" w:after="0"/>
              <w:rPr>
                <w:rFonts w:cstheme="minorHAnsi"/>
                <w:szCs w:val="22"/>
              </w:rPr>
            </w:pPr>
            <w:r w:rsidRPr="00743D60">
              <w:rPr>
                <w:rFonts w:cstheme="minorHAnsi"/>
                <w:szCs w:val="22"/>
              </w:rPr>
              <w:t>REGEA</w:t>
            </w:r>
          </w:p>
        </w:tc>
      </w:tr>
      <w:tr w:rsidR="009D6686" w:rsidRPr="00743D60" w14:paraId="0197F3B1" w14:textId="77777777" w:rsidTr="00701422">
        <w:trPr>
          <w:trHeight w:val="113"/>
        </w:trPr>
        <w:tc>
          <w:tcPr>
            <w:tcW w:w="1412" w:type="pct"/>
            <w:tcBorders>
              <w:top w:val="single" w:sz="4" w:space="0" w:color="000000"/>
              <w:left w:val="single" w:sz="4" w:space="0" w:color="000000"/>
              <w:bottom w:val="single" w:sz="4" w:space="0" w:color="000000"/>
              <w:right w:val="single" w:sz="4" w:space="0" w:color="000000"/>
            </w:tcBorders>
            <w:shd w:val="clear" w:color="auto" w:fill="E5F3D9" w:themeFill="accent2" w:themeFillTint="33"/>
          </w:tcPr>
          <w:p w14:paraId="7243B81D" w14:textId="4EF9A0DB" w:rsidR="009D6686" w:rsidRPr="00743D60" w:rsidRDefault="009D6686" w:rsidP="009D6686">
            <w:pPr>
              <w:spacing w:before="0" w:after="0" w:line="240" w:lineRule="auto"/>
              <w:ind w:left="142"/>
              <w:contextualSpacing/>
              <w:rPr>
                <w:rFonts w:cstheme="minorHAnsi"/>
                <w:b/>
                <w:szCs w:val="22"/>
              </w:rPr>
            </w:pPr>
            <w:r w:rsidRPr="00743D60">
              <w:rPr>
                <w:rFonts w:cstheme="minorHAnsi"/>
                <w:b/>
                <w:szCs w:val="22"/>
              </w:rPr>
              <w:t>Ostali uključeni dionici:</w:t>
            </w:r>
          </w:p>
        </w:tc>
        <w:tc>
          <w:tcPr>
            <w:tcW w:w="3588" w:type="pct"/>
            <w:tcBorders>
              <w:top w:val="single" w:sz="4" w:space="0" w:color="000000"/>
              <w:left w:val="single" w:sz="4" w:space="0" w:color="000000"/>
              <w:bottom w:val="single" w:sz="4" w:space="0" w:color="000000"/>
              <w:right w:val="single" w:sz="4" w:space="0" w:color="000000"/>
            </w:tcBorders>
            <w:shd w:val="clear" w:color="auto" w:fill="auto"/>
          </w:tcPr>
          <w:p w14:paraId="551E7B09" w14:textId="7D324FE7" w:rsidR="009D6686" w:rsidRPr="00743D60" w:rsidRDefault="009D6686" w:rsidP="009D6686">
            <w:pPr>
              <w:spacing w:before="0" w:after="0"/>
              <w:rPr>
                <w:rFonts w:cstheme="minorHAnsi"/>
                <w:szCs w:val="22"/>
              </w:rPr>
            </w:pPr>
            <w:r w:rsidRPr="00743D60">
              <w:rPr>
                <w:rFonts w:cstheme="minorHAnsi"/>
                <w:szCs w:val="22"/>
              </w:rPr>
              <w:t>Hrvatske vode</w:t>
            </w:r>
          </w:p>
          <w:p w14:paraId="0D62F572" w14:textId="7D1F7051" w:rsidR="009D6686" w:rsidRPr="00743D60" w:rsidRDefault="00D10E23" w:rsidP="009D6686">
            <w:pPr>
              <w:spacing w:before="0" w:after="0"/>
              <w:rPr>
                <w:rFonts w:cstheme="minorHAnsi"/>
                <w:szCs w:val="22"/>
              </w:rPr>
            </w:pPr>
            <w:r>
              <w:rPr>
                <w:rFonts w:cstheme="minorHAnsi"/>
                <w:szCs w:val="22"/>
              </w:rPr>
              <w:t>Javni isporučitelji vodnih usluga na području Zagrebačke županije</w:t>
            </w:r>
          </w:p>
          <w:p w14:paraId="2AFB311D" w14:textId="0BED7270" w:rsidR="009D6686" w:rsidRPr="00743D60" w:rsidRDefault="009D6686" w:rsidP="009D6686">
            <w:pPr>
              <w:spacing w:before="0" w:after="0"/>
              <w:rPr>
                <w:rFonts w:cstheme="minorHAnsi"/>
                <w:szCs w:val="22"/>
              </w:rPr>
            </w:pPr>
            <w:r w:rsidRPr="00743D60">
              <w:rPr>
                <w:rFonts w:cstheme="minorHAnsi"/>
                <w:szCs w:val="22"/>
              </w:rPr>
              <w:t>HEP d.o.o.</w:t>
            </w:r>
          </w:p>
        </w:tc>
      </w:tr>
      <w:tr w:rsidR="009D6686" w:rsidRPr="00743D60" w14:paraId="78C5E7AF" w14:textId="77777777" w:rsidTr="00701422">
        <w:trPr>
          <w:trHeight w:val="113"/>
        </w:trPr>
        <w:tc>
          <w:tcPr>
            <w:tcW w:w="1412" w:type="pct"/>
            <w:tcBorders>
              <w:top w:val="single" w:sz="4" w:space="0" w:color="000000"/>
              <w:left w:val="single" w:sz="4" w:space="0" w:color="000000"/>
              <w:bottom w:val="single" w:sz="4" w:space="0" w:color="000000"/>
              <w:right w:val="single" w:sz="4" w:space="0" w:color="000000"/>
            </w:tcBorders>
            <w:shd w:val="clear" w:color="auto" w:fill="E5F3D9" w:themeFill="accent2" w:themeFillTint="33"/>
          </w:tcPr>
          <w:p w14:paraId="3D7966FB" w14:textId="6F17AB59" w:rsidR="009D6686" w:rsidRPr="00743D60" w:rsidRDefault="009D6686" w:rsidP="009D6686">
            <w:pPr>
              <w:spacing w:before="0" w:after="0" w:line="240" w:lineRule="auto"/>
              <w:ind w:left="142"/>
              <w:contextualSpacing/>
              <w:rPr>
                <w:rFonts w:cstheme="minorHAnsi"/>
                <w:b/>
                <w:szCs w:val="22"/>
              </w:rPr>
            </w:pPr>
            <w:r w:rsidRPr="00743D60">
              <w:rPr>
                <w:rFonts w:cstheme="minorHAnsi"/>
                <w:b/>
                <w:szCs w:val="22"/>
              </w:rPr>
              <w:t>Početak/kraj provedbe:</w:t>
            </w:r>
          </w:p>
        </w:tc>
        <w:tc>
          <w:tcPr>
            <w:tcW w:w="3588" w:type="pct"/>
            <w:tcBorders>
              <w:top w:val="single" w:sz="4" w:space="0" w:color="000000"/>
              <w:left w:val="single" w:sz="4" w:space="0" w:color="000000"/>
              <w:bottom w:val="single" w:sz="4" w:space="0" w:color="000000"/>
              <w:right w:val="single" w:sz="4" w:space="0" w:color="000000"/>
            </w:tcBorders>
            <w:shd w:val="clear" w:color="auto" w:fill="auto"/>
          </w:tcPr>
          <w:p w14:paraId="757085B2" w14:textId="6F7DC7DD" w:rsidR="009D6686" w:rsidRPr="00743D60" w:rsidRDefault="009D6686" w:rsidP="009D6686">
            <w:pPr>
              <w:spacing w:before="0" w:after="0" w:line="240" w:lineRule="auto"/>
              <w:rPr>
                <w:rFonts w:cstheme="minorHAnsi"/>
                <w:b/>
                <w:szCs w:val="22"/>
              </w:rPr>
            </w:pPr>
            <w:r w:rsidRPr="00743D60">
              <w:rPr>
                <w:rFonts w:cstheme="minorHAnsi"/>
                <w:b/>
                <w:szCs w:val="22"/>
              </w:rPr>
              <w:t>2024.-2030.</w:t>
            </w:r>
          </w:p>
        </w:tc>
      </w:tr>
      <w:tr w:rsidR="009D6686" w:rsidRPr="00743D60" w14:paraId="1760DAB7" w14:textId="77777777" w:rsidTr="00701422">
        <w:trPr>
          <w:trHeight w:val="113"/>
        </w:trPr>
        <w:tc>
          <w:tcPr>
            <w:tcW w:w="1412" w:type="pct"/>
            <w:tcBorders>
              <w:top w:val="single" w:sz="4" w:space="0" w:color="000000"/>
              <w:left w:val="single" w:sz="4" w:space="0" w:color="000000"/>
              <w:bottom w:val="single" w:sz="4" w:space="0" w:color="000000"/>
              <w:right w:val="single" w:sz="4" w:space="0" w:color="000000"/>
            </w:tcBorders>
            <w:shd w:val="clear" w:color="auto" w:fill="E5F3D9" w:themeFill="accent2" w:themeFillTint="33"/>
          </w:tcPr>
          <w:p w14:paraId="51E09470" w14:textId="1CCD9E32" w:rsidR="009D6686" w:rsidRPr="00743D60" w:rsidRDefault="009D6686" w:rsidP="009D6686">
            <w:pPr>
              <w:spacing w:before="0" w:after="0" w:line="240" w:lineRule="auto"/>
              <w:ind w:left="142"/>
              <w:contextualSpacing/>
              <w:rPr>
                <w:rFonts w:cstheme="minorHAnsi"/>
                <w:b/>
                <w:szCs w:val="22"/>
              </w:rPr>
            </w:pPr>
            <w:r w:rsidRPr="00743D60">
              <w:rPr>
                <w:rFonts w:cstheme="minorHAnsi"/>
                <w:b/>
                <w:szCs w:val="22"/>
              </w:rPr>
              <w:t>Početak/kraj provedbe:</w:t>
            </w:r>
          </w:p>
        </w:tc>
        <w:tc>
          <w:tcPr>
            <w:tcW w:w="3588" w:type="pct"/>
            <w:tcBorders>
              <w:top w:val="single" w:sz="4" w:space="0" w:color="000000"/>
              <w:left w:val="single" w:sz="4" w:space="0" w:color="000000"/>
              <w:bottom w:val="single" w:sz="4" w:space="0" w:color="000000"/>
              <w:right w:val="single" w:sz="4" w:space="0" w:color="000000"/>
            </w:tcBorders>
          </w:tcPr>
          <w:p w14:paraId="2FAB75F7" w14:textId="0968F1F5" w:rsidR="009D6686" w:rsidRPr="00743D60" w:rsidRDefault="009D6686" w:rsidP="0051507E">
            <w:pPr>
              <w:numPr>
                <w:ilvl w:val="0"/>
                <w:numId w:val="40"/>
              </w:numPr>
              <w:spacing w:before="0" w:after="0" w:line="240" w:lineRule="auto"/>
              <w:ind w:left="720" w:hanging="360"/>
              <w:rPr>
                <w:rFonts w:cstheme="minorHAnsi"/>
                <w:szCs w:val="22"/>
              </w:rPr>
            </w:pPr>
            <w:r w:rsidRPr="00743D60">
              <w:rPr>
                <w:rFonts w:cstheme="minorHAnsi"/>
                <w:szCs w:val="22"/>
              </w:rPr>
              <w:t>Proračun Zagrebačke županije</w:t>
            </w:r>
          </w:p>
          <w:p w14:paraId="5FD94012" w14:textId="77777777" w:rsidR="009D6686" w:rsidRPr="00743D60" w:rsidRDefault="009D6686" w:rsidP="0051507E">
            <w:pPr>
              <w:numPr>
                <w:ilvl w:val="0"/>
                <w:numId w:val="40"/>
              </w:numPr>
              <w:spacing w:before="0" w:after="0" w:line="240" w:lineRule="auto"/>
              <w:ind w:left="720" w:hanging="360"/>
              <w:rPr>
                <w:rFonts w:cstheme="minorHAnsi"/>
                <w:szCs w:val="22"/>
              </w:rPr>
            </w:pPr>
            <w:r w:rsidRPr="00743D60">
              <w:rPr>
                <w:rFonts w:cstheme="minorHAnsi"/>
                <w:szCs w:val="22"/>
              </w:rPr>
              <w:t>HBOR</w:t>
            </w:r>
          </w:p>
          <w:p w14:paraId="2C7BED59" w14:textId="77777777" w:rsidR="009D6686" w:rsidRPr="00743D60" w:rsidRDefault="009D6686" w:rsidP="0051507E">
            <w:pPr>
              <w:numPr>
                <w:ilvl w:val="0"/>
                <w:numId w:val="40"/>
              </w:numPr>
              <w:spacing w:before="0" w:after="0" w:line="240" w:lineRule="auto"/>
              <w:ind w:left="720" w:hanging="360"/>
              <w:rPr>
                <w:rFonts w:cstheme="minorHAnsi"/>
                <w:szCs w:val="22"/>
              </w:rPr>
            </w:pPr>
            <w:r w:rsidRPr="00743D60">
              <w:rPr>
                <w:rFonts w:cstheme="minorHAnsi"/>
                <w:szCs w:val="22"/>
              </w:rPr>
              <w:t>FZOEU</w:t>
            </w:r>
          </w:p>
          <w:p w14:paraId="294D3E02" w14:textId="77777777" w:rsidR="009D6686" w:rsidRPr="00743D60" w:rsidRDefault="009D6686" w:rsidP="0051507E">
            <w:pPr>
              <w:numPr>
                <w:ilvl w:val="0"/>
                <w:numId w:val="40"/>
              </w:numPr>
              <w:spacing w:before="0" w:after="0" w:line="240" w:lineRule="auto"/>
              <w:ind w:left="720" w:hanging="360"/>
              <w:rPr>
                <w:rFonts w:cstheme="minorHAnsi"/>
                <w:szCs w:val="22"/>
              </w:rPr>
            </w:pPr>
            <w:r w:rsidRPr="00743D60">
              <w:rPr>
                <w:rFonts w:cstheme="minorHAnsi"/>
                <w:szCs w:val="22"/>
              </w:rPr>
              <w:t>ESCO</w:t>
            </w:r>
          </w:p>
          <w:p w14:paraId="1350A1EE" w14:textId="77777777" w:rsidR="009D6686" w:rsidRPr="00743D60" w:rsidRDefault="009D6686" w:rsidP="0051507E">
            <w:pPr>
              <w:numPr>
                <w:ilvl w:val="0"/>
                <w:numId w:val="40"/>
              </w:numPr>
              <w:spacing w:before="0" w:after="0" w:line="240" w:lineRule="auto"/>
              <w:ind w:left="720" w:hanging="360"/>
              <w:rPr>
                <w:rFonts w:cstheme="minorHAnsi"/>
                <w:szCs w:val="22"/>
              </w:rPr>
            </w:pPr>
            <w:r w:rsidRPr="00743D60">
              <w:rPr>
                <w:rFonts w:cstheme="minorHAnsi"/>
                <w:szCs w:val="22"/>
              </w:rPr>
              <w:t>EU sredstva</w:t>
            </w:r>
          </w:p>
        </w:tc>
      </w:tr>
      <w:tr w:rsidR="009D6686" w:rsidRPr="00743D60" w14:paraId="004CBA10" w14:textId="77777777" w:rsidTr="00701422">
        <w:trPr>
          <w:trHeight w:val="113"/>
        </w:trPr>
        <w:tc>
          <w:tcPr>
            <w:tcW w:w="1412" w:type="pct"/>
            <w:tcBorders>
              <w:top w:val="single" w:sz="4" w:space="0" w:color="000000"/>
              <w:left w:val="single" w:sz="4" w:space="0" w:color="000000"/>
              <w:bottom w:val="single" w:sz="4" w:space="0" w:color="000000"/>
              <w:right w:val="single" w:sz="4" w:space="0" w:color="000000"/>
            </w:tcBorders>
            <w:shd w:val="clear" w:color="auto" w:fill="E5F3D9" w:themeFill="accent2" w:themeFillTint="33"/>
          </w:tcPr>
          <w:p w14:paraId="79B35B3E" w14:textId="410E5B43" w:rsidR="009D6686" w:rsidRPr="00743D60" w:rsidRDefault="009D6686" w:rsidP="009D6686">
            <w:pPr>
              <w:spacing w:before="0" w:after="0" w:line="240" w:lineRule="auto"/>
              <w:ind w:left="142"/>
              <w:contextualSpacing/>
              <w:rPr>
                <w:rFonts w:cstheme="minorHAnsi"/>
                <w:b/>
                <w:szCs w:val="22"/>
              </w:rPr>
            </w:pPr>
            <w:r w:rsidRPr="00743D60">
              <w:rPr>
                <w:rFonts w:cstheme="minorHAnsi"/>
                <w:b/>
                <w:szCs w:val="22"/>
              </w:rPr>
              <w:t>Mogući izvor sredstava:</w:t>
            </w:r>
          </w:p>
        </w:tc>
        <w:tc>
          <w:tcPr>
            <w:tcW w:w="3588" w:type="pct"/>
            <w:tcBorders>
              <w:top w:val="single" w:sz="4" w:space="0" w:color="000000"/>
              <w:left w:val="single" w:sz="4" w:space="0" w:color="000000"/>
              <w:bottom w:val="single" w:sz="4" w:space="0" w:color="000000"/>
              <w:right w:val="single" w:sz="4" w:space="0" w:color="000000"/>
            </w:tcBorders>
          </w:tcPr>
          <w:p w14:paraId="70C065A3" w14:textId="77777777" w:rsidR="009D6686" w:rsidRPr="00743D60" w:rsidRDefault="009D6686" w:rsidP="009D6686">
            <w:pPr>
              <w:pStyle w:val="paragraph"/>
              <w:spacing w:before="0" w:beforeAutospacing="0" w:after="0" w:afterAutospacing="0"/>
              <w:jc w:val="both"/>
              <w:textAlignment w:val="baseline"/>
              <w:rPr>
                <w:rFonts w:asciiTheme="minorHAnsi" w:hAnsiTheme="minorHAnsi" w:cstheme="minorHAnsi"/>
                <w:szCs w:val="22"/>
                <w:lang w:val="hr-HR"/>
              </w:rPr>
            </w:pPr>
            <w:r w:rsidRPr="00743D60">
              <w:rPr>
                <w:rStyle w:val="normaltextrun"/>
                <w:rFonts w:asciiTheme="minorHAnsi" w:eastAsiaTheme="majorEastAsia" w:hAnsiTheme="minorHAnsi" w:cstheme="minorHAnsi"/>
                <w:szCs w:val="22"/>
                <w:lang w:val="hr-HR"/>
              </w:rPr>
              <w:t>Direktiva o energetskim svojstvima zgrade (2018.) uvodi pokazatelj pripremljenosti zgrade za pametne tehnologije kojim se procjenjuje spremnost zgrade da se prilagodi potrebama korisnika i mreže te tako poveća stupanj energetske učinkovitosti i ostalih performansi građevine. Metodologija za izračun pokazatelja uzima u obzir sustave pametnog mjerenja, automatizacije i kontrole, samo -regulirajuće sustave i sustave regulacije temperature i kvalitete zraka, punionice za punjenje baterija električnih vozila, skladištenje energije i interoperabilnost svih navedenih sustava.</w:t>
            </w:r>
            <w:r w:rsidRPr="00743D60">
              <w:rPr>
                <w:rStyle w:val="eop"/>
                <w:rFonts w:asciiTheme="minorHAnsi" w:hAnsiTheme="minorHAnsi" w:cstheme="minorHAnsi"/>
                <w:szCs w:val="22"/>
                <w:lang w:val="hr-HR"/>
              </w:rPr>
              <w:t> </w:t>
            </w:r>
          </w:p>
          <w:p w14:paraId="200811D5" w14:textId="77777777" w:rsidR="009D6686" w:rsidRPr="00743D60" w:rsidRDefault="009D6686" w:rsidP="009D6686">
            <w:pPr>
              <w:pStyle w:val="paragraph"/>
              <w:spacing w:before="0" w:beforeAutospacing="0" w:after="0" w:afterAutospacing="0"/>
              <w:jc w:val="both"/>
              <w:textAlignment w:val="baseline"/>
              <w:rPr>
                <w:rStyle w:val="eop"/>
                <w:rFonts w:asciiTheme="minorHAnsi" w:hAnsiTheme="minorHAnsi" w:cstheme="minorHAnsi"/>
                <w:szCs w:val="22"/>
                <w:lang w:val="hr-HR"/>
              </w:rPr>
            </w:pPr>
            <w:r w:rsidRPr="00743D60">
              <w:rPr>
                <w:rStyle w:val="normaltextrun"/>
                <w:rFonts w:asciiTheme="minorHAnsi" w:eastAsiaTheme="majorEastAsia" w:hAnsiTheme="minorHAnsi" w:cstheme="minorHAnsi"/>
                <w:szCs w:val="22"/>
                <w:lang w:val="hr-HR"/>
              </w:rPr>
              <w:t>Mjera podrazumijeva ugradnju uređaja za daljinsko očitanje potrošnje energije u stvarnom vremenu, automatizaciju prikupljanja i analize podataka te provođenje mjera povećanja energetske učinkovitosti što predviđa provođenje sljedećih aktivnosti:</w:t>
            </w:r>
          </w:p>
          <w:p w14:paraId="70A0D658" w14:textId="77777777" w:rsidR="009D6686" w:rsidRPr="00743D60" w:rsidRDefault="009D6686" w:rsidP="0051507E">
            <w:pPr>
              <w:pStyle w:val="paragraph"/>
              <w:numPr>
                <w:ilvl w:val="0"/>
                <w:numId w:val="52"/>
              </w:numPr>
              <w:spacing w:before="0" w:beforeAutospacing="0" w:after="0" w:afterAutospacing="0"/>
              <w:ind w:left="720" w:hanging="360"/>
              <w:jc w:val="both"/>
              <w:textAlignment w:val="baseline"/>
              <w:rPr>
                <w:rStyle w:val="normaltextrun"/>
                <w:rFonts w:asciiTheme="minorHAnsi" w:hAnsiTheme="minorHAnsi" w:cstheme="minorHAnsi"/>
                <w:szCs w:val="22"/>
                <w:lang w:val="hr-HR"/>
              </w:rPr>
            </w:pPr>
            <w:r w:rsidRPr="00743D60">
              <w:rPr>
                <w:rStyle w:val="normaltextrun"/>
                <w:rFonts w:asciiTheme="minorHAnsi" w:eastAsiaTheme="majorEastAsia" w:hAnsiTheme="minorHAnsi" w:cstheme="minorHAnsi"/>
                <w:szCs w:val="22"/>
                <w:lang w:val="hr-HR"/>
              </w:rPr>
              <w:t>uvođenje sustava daljinskog očitanja potrošnje energije i vode;</w:t>
            </w:r>
          </w:p>
          <w:p w14:paraId="654BD01F" w14:textId="77777777" w:rsidR="009D6686" w:rsidRPr="00743D60" w:rsidRDefault="009D6686" w:rsidP="0051507E">
            <w:pPr>
              <w:pStyle w:val="paragraph"/>
              <w:numPr>
                <w:ilvl w:val="0"/>
                <w:numId w:val="52"/>
              </w:numPr>
              <w:spacing w:before="0" w:beforeAutospacing="0" w:after="0" w:afterAutospacing="0"/>
              <w:ind w:left="720" w:hanging="360"/>
              <w:jc w:val="both"/>
              <w:textAlignment w:val="baseline"/>
              <w:rPr>
                <w:rStyle w:val="eop"/>
                <w:rFonts w:asciiTheme="minorHAnsi" w:hAnsiTheme="minorHAnsi" w:cstheme="minorHAnsi"/>
                <w:szCs w:val="22"/>
                <w:lang w:val="hr-HR"/>
              </w:rPr>
            </w:pPr>
            <w:r w:rsidRPr="00743D60">
              <w:rPr>
                <w:rStyle w:val="normaltextrun"/>
                <w:rFonts w:asciiTheme="minorHAnsi" w:hAnsiTheme="minorHAnsi" w:cstheme="minorHAnsi"/>
                <w:szCs w:val="22"/>
                <w:lang w:val="hr-HR"/>
              </w:rPr>
              <w:t>uvođenje sustava daljinskog očitanja temperature zraka, razine CO</w:t>
            </w:r>
            <w:r w:rsidRPr="00743D60">
              <w:rPr>
                <w:rStyle w:val="normaltextrun"/>
                <w:rFonts w:asciiTheme="minorHAnsi" w:hAnsiTheme="minorHAnsi" w:cstheme="minorHAnsi"/>
                <w:szCs w:val="22"/>
                <w:vertAlign w:val="subscript"/>
                <w:lang w:val="hr-HR"/>
              </w:rPr>
              <w:t>2</w:t>
            </w:r>
            <w:r w:rsidRPr="00743D60">
              <w:rPr>
                <w:rStyle w:val="normaltextrun"/>
                <w:rFonts w:asciiTheme="minorHAnsi" w:hAnsiTheme="minorHAnsi" w:cstheme="minorHAnsi"/>
                <w:szCs w:val="22"/>
                <w:lang w:val="hr-HR"/>
              </w:rPr>
              <w:t xml:space="preserve"> te buke</w:t>
            </w:r>
            <w:r w:rsidRPr="00743D60">
              <w:rPr>
                <w:rStyle w:val="normaltextrun"/>
                <w:rFonts w:asciiTheme="minorHAnsi" w:eastAsiaTheme="majorEastAsia" w:hAnsiTheme="minorHAnsi" w:cstheme="minorHAnsi"/>
                <w:szCs w:val="22"/>
                <w:lang w:val="hr-HR"/>
              </w:rPr>
              <w:t>;</w:t>
            </w:r>
            <w:r w:rsidRPr="00743D60">
              <w:rPr>
                <w:rStyle w:val="eop"/>
                <w:rFonts w:asciiTheme="minorHAnsi" w:hAnsiTheme="minorHAnsi" w:cstheme="minorHAnsi"/>
                <w:szCs w:val="22"/>
                <w:lang w:val="hr-HR"/>
              </w:rPr>
              <w:t> </w:t>
            </w:r>
          </w:p>
          <w:p w14:paraId="287C33AB" w14:textId="77777777" w:rsidR="009D6686" w:rsidRPr="00743D60" w:rsidRDefault="009D6686" w:rsidP="0051507E">
            <w:pPr>
              <w:pStyle w:val="paragraph"/>
              <w:numPr>
                <w:ilvl w:val="0"/>
                <w:numId w:val="52"/>
              </w:numPr>
              <w:spacing w:before="0" w:beforeAutospacing="0" w:after="0" w:afterAutospacing="0"/>
              <w:ind w:left="720" w:hanging="360"/>
              <w:jc w:val="both"/>
              <w:textAlignment w:val="baseline"/>
              <w:rPr>
                <w:rStyle w:val="eop"/>
                <w:rFonts w:asciiTheme="minorHAnsi" w:hAnsiTheme="minorHAnsi" w:cstheme="minorHAnsi"/>
                <w:szCs w:val="22"/>
                <w:lang w:val="hr-HR"/>
              </w:rPr>
            </w:pPr>
            <w:r w:rsidRPr="00743D60">
              <w:rPr>
                <w:rStyle w:val="normaltextrun"/>
                <w:rFonts w:asciiTheme="minorHAnsi" w:eastAsiaTheme="majorEastAsia" w:hAnsiTheme="minorHAnsi" w:cstheme="minorHAnsi"/>
                <w:szCs w:val="22"/>
                <w:lang w:val="hr-HR"/>
              </w:rPr>
              <w:t>automatizacija analize i kontrole potrošnje te identificiranje neželjene, prekomjerne i neracionalne potrošnje;</w:t>
            </w:r>
            <w:r w:rsidRPr="00743D60">
              <w:rPr>
                <w:rStyle w:val="eop"/>
                <w:rFonts w:asciiTheme="minorHAnsi" w:hAnsiTheme="minorHAnsi" w:cstheme="minorHAnsi"/>
                <w:szCs w:val="22"/>
                <w:lang w:val="hr-HR"/>
              </w:rPr>
              <w:t> </w:t>
            </w:r>
          </w:p>
          <w:p w14:paraId="3FD6EB02" w14:textId="77777777" w:rsidR="009D6686" w:rsidRPr="00743D60" w:rsidRDefault="009D6686" w:rsidP="0051507E">
            <w:pPr>
              <w:pStyle w:val="paragraph"/>
              <w:numPr>
                <w:ilvl w:val="0"/>
                <w:numId w:val="52"/>
              </w:numPr>
              <w:spacing w:before="0" w:beforeAutospacing="0" w:after="0" w:afterAutospacing="0"/>
              <w:ind w:left="720" w:hanging="360"/>
              <w:jc w:val="both"/>
              <w:textAlignment w:val="baseline"/>
              <w:rPr>
                <w:rStyle w:val="normaltextrun"/>
                <w:rFonts w:asciiTheme="minorHAnsi" w:hAnsiTheme="minorHAnsi" w:cstheme="minorHAnsi"/>
                <w:szCs w:val="22"/>
                <w:lang w:val="hr-HR"/>
              </w:rPr>
            </w:pPr>
            <w:r w:rsidRPr="00743D60">
              <w:rPr>
                <w:rStyle w:val="normaltextrun"/>
                <w:rFonts w:asciiTheme="minorHAnsi" w:eastAsiaTheme="majorEastAsia" w:hAnsiTheme="minorHAnsi" w:cstheme="minorHAnsi"/>
                <w:szCs w:val="22"/>
                <w:lang w:val="hr-HR"/>
              </w:rPr>
              <w:lastRenderedPageBreak/>
              <w:t>automatsko obavještavanje odgovornih osoba o kritičnim rezultatima dobivenima analizama,</w:t>
            </w:r>
          </w:p>
          <w:p w14:paraId="330274EF" w14:textId="77777777" w:rsidR="009D6686" w:rsidRPr="00743D60" w:rsidRDefault="009D6686" w:rsidP="0051507E">
            <w:pPr>
              <w:pStyle w:val="paragraph"/>
              <w:numPr>
                <w:ilvl w:val="0"/>
                <w:numId w:val="52"/>
              </w:numPr>
              <w:spacing w:before="0" w:beforeAutospacing="0" w:after="0" w:afterAutospacing="0"/>
              <w:ind w:left="720" w:hanging="360"/>
              <w:jc w:val="both"/>
              <w:textAlignment w:val="baseline"/>
              <w:rPr>
                <w:rFonts w:asciiTheme="minorHAnsi" w:hAnsiTheme="minorHAnsi" w:cstheme="minorHAnsi"/>
                <w:szCs w:val="22"/>
                <w:lang w:val="hr-HR"/>
              </w:rPr>
            </w:pPr>
            <w:r w:rsidRPr="00743D60">
              <w:rPr>
                <w:rStyle w:val="normaltextrun"/>
                <w:rFonts w:asciiTheme="minorHAnsi" w:eastAsiaTheme="majorEastAsia" w:hAnsiTheme="minorHAnsi" w:cstheme="minorHAnsi"/>
                <w:szCs w:val="22"/>
                <w:lang w:val="hr-HR"/>
              </w:rPr>
              <w:t>poduzimanje konkretnih mjera za povećanje energetske učinkovitosti i smanjenje potrošnje vode temeljem automatskih dojava.</w:t>
            </w:r>
            <w:r w:rsidRPr="00743D60">
              <w:rPr>
                <w:rStyle w:val="eop"/>
                <w:rFonts w:asciiTheme="minorHAnsi" w:hAnsiTheme="minorHAnsi" w:cstheme="minorHAnsi"/>
                <w:szCs w:val="22"/>
                <w:lang w:val="hr-HR"/>
              </w:rPr>
              <w:t> </w:t>
            </w:r>
          </w:p>
        </w:tc>
      </w:tr>
    </w:tbl>
    <w:p w14:paraId="1A8AA4FF" w14:textId="77777777" w:rsidR="00941780" w:rsidRPr="00743D60" w:rsidRDefault="00941780" w:rsidP="00941780">
      <w:pPr>
        <w:rPr>
          <w:rFonts w:cstheme="minorHAnsi"/>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46"/>
        <w:gridCol w:w="6470"/>
      </w:tblGrid>
      <w:tr w:rsidR="00941780" w:rsidRPr="00743D60" w14:paraId="58F93A8E" w14:textId="77777777" w:rsidTr="004754DF">
        <w:trPr>
          <w:trHeight w:val="113"/>
        </w:trPr>
        <w:tc>
          <w:tcPr>
            <w:tcW w:w="1412" w:type="pct"/>
            <w:tcBorders>
              <w:top w:val="single" w:sz="4" w:space="0" w:color="000000"/>
              <w:left w:val="single" w:sz="4" w:space="0" w:color="000000"/>
              <w:bottom w:val="single" w:sz="4" w:space="0" w:color="000000"/>
              <w:right w:val="single" w:sz="4" w:space="0" w:color="000000"/>
            </w:tcBorders>
            <w:shd w:val="clear" w:color="auto" w:fill="D5DCE4" w:themeFill="text2" w:themeFillTint="33"/>
          </w:tcPr>
          <w:p w14:paraId="012CC99F" w14:textId="7E3F2B17" w:rsidR="00941780" w:rsidRPr="00743D60" w:rsidRDefault="00842300" w:rsidP="003B58C9">
            <w:pPr>
              <w:spacing w:before="0" w:after="0" w:line="240" w:lineRule="auto"/>
              <w:ind w:left="142"/>
              <w:contextualSpacing/>
              <w:rPr>
                <w:rFonts w:cstheme="minorHAnsi"/>
                <w:b/>
                <w:szCs w:val="22"/>
              </w:rPr>
            </w:pPr>
            <w:r w:rsidRPr="00743D60">
              <w:rPr>
                <w:rFonts w:cstheme="minorHAnsi"/>
                <w:b/>
                <w:szCs w:val="22"/>
              </w:rPr>
              <w:t>Z2</w:t>
            </w:r>
          </w:p>
        </w:tc>
        <w:tc>
          <w:tcPr>
            <w:tcW w:w="3588" w:type="pct"/>
            <w:tcBorders>
              <w:top w:val="single" w:sz="4" w:space="0" w:color="000000"/>
              <w:left w:val="single" w:sz="4" w:space="0" w:color="000000"/>
              <w:bottom w:val="single" w:sz="4" w:space="0" w:color="000000"/>
              <w:right w:val="single" w:sz="4" w:space="0" w:color="000000"/>
            </w:tcBorders>
            <w:shd w:val="clear" w:color="auto" w:fill="D5DCE4" w:themeFill="text2" w:themeFillTint="33"/>
          </w:tcPr>
          <w:p w14:paraId="2E3F99BA" w14:textId="7C0D3347" w:rsidR="00941780" w:rsidRPr="00743D60" w:rsidRDefault="00941780" w:rsidP="003B58C9">
            <w:pPr>
              <w:spacing w:before="0" w:after="0" w:line="240" w:lineRule="auto"/>
              <w:rPr>
                <w:rFonts w:cstheme="minorHAnsi"/>
                <w:b/>
                <w:szCs w:val="22"/>
              </w:rPr>
            </w:pPr>
            <w:r w:rsidRPr="00743D60">
              <w:rPr>
                <w:rFonts w:cstheme="minorHAnsi"/>
                <w:b/>
                <w:szCs w:val="22"/>
              </w:rPr>
              <w:t xml:space="preserve">Postavljanje sunčanih elektrana na zgrade u vlasništvu </w:t>
            </w:r>
            <w:r w:rsidR="007B3162" w:rsidRPr="00743D60">
              <w:rPr>
                <w:rFonts w:cstheme="minorHAnsi"/>
                <w:b/>
                <w:szCs w:val="22"/>
              </w:rPr>
              <w:t>Zagrebačke županije</w:t>
            </w:r>
          </w:p>
        </w:tc>
      </w:tr>
      <w:tr w:rsidR="002F2145" w:rsidRPr="00743D60" w14:paraId="1A13B413" w14:textId="77777777" w:rsidTr="004754DF">
        <w:trPr>
          <w:trHeight w:val="113"/>
        </w:trPr>
        <w:tc>
          <w:tcPr>
            <w:tcW w:w="1412" w:type="pct"/>
            <w:tcBorders>
              <w:top w:val="single" w:sz="4" w:space="0" w:color="000000"/>
              <w:left w:val="single" w:sz="4" w:space="0" w:color="000000"/>
              <w:bottom w:val="single" w:sz="4" w:space="0" w:color="000000"/>
              <w:right w:val="single" w:sz="4" w:space="0" w:color="000000"/>
            </w:tcBorders>
            <w:shd w:val="clear" w:color="auto" w:fill="E5F3D9" w:themeFill="accent2" w:themeFillTint="33"/>
          </w:tcPr>
          <w:p w14:paraId="6C483196" w14:textId="3E89735F" w:rsidR="002F2145" w:rsidRPr="00743D60" w:rsidRDefault="002F2145" w:rsidP="003B58C9">
            <w:pPr>
              <w:spacing w:before="0" w:after="0" w:line="240" w:lineRule="auto"/>
              <w:ind w:left="142"/>
              <w:contextualSpacing/>
              <w:rPr>
                <w:rFonts w:cstheme="minorHAnsi"/>
                <w:b/>
                <w:szCs w:val="22"/>
              </w:rPr>
            </w:pPr>
            <w:r w:rsidRPr="00743D60">
              <w:rPr>
                <w:rFonts w:cstheme="minorHAnsi"/>
                <w:b/>
                <w:szCs w:val="22"/>
              </w:rPr>
              <w:t>Nositelj aktivnosti :</w:t>
            </w:r>
          </w:p>
        </w:tc>
        <w:tc>
          <w:tcPr>
            <w:tcW w:w="3588" w:type="pct"/>
            <w:tcBorders>
              <w:top w:val="single" w:sz="4" w:space="0" w:color="000000"/>
              <w:left w:val="single" w:sz="4" w:space="0" w:color="000000"/>
              <w:bottom w:val="single" w:sz="4" w:space="0" w:color="000000"/>
              <w:right w:val="single" w:sz="4" w:space="0" w:color="000000"/>
            </w:tcBorders>
          </w:tcPr>
          <w:p w14:paraId="28A3417A" w14:textId="5D617FFE" w:rsidR="002F2145" w:rsidRPr="00743D60" w:rsidRDefault="007B3162" w:rsidP="003B58C9">
            <w:pPr>
              <w:spacing w:before="0" w:after="0" w:line="240" w:lineRule="auto"/>
              <w:rPr>
                <w:rFonts w:cstheme="minorHAnsi"/>
                <w:szCs w:val="22"/>
              </w:rPr>
            </w:pPr>
            <w:r w:rsidRPr="00743D60">
              <w:rPr>
                <w:rFonts w:cstheme="minorHAnsi"/>
                <w:szCs w:val="22"/>
              </w:rPr>
              <w:t>Zagrebačka županija</w:t>
            </w:r>
            <w:r w:rsidR="003B44FC">
              <w:rPr>
                <w:rFonts w:cstheme="minorHAnsi"/>
                <w:szCs w:val="22"/>
              </w:rPr>
              <w:t xml:space="preserve">, </w:t>
            </w:r>
            <w:r w:rsidR="003B44FC" w:rsidRPr="003B44FC">
              <w:rPr>
                <w:rFonts w:cstheme="minorHAnsi"/>
                <w:szCs w:val="22"/>
              </w:rPr>
              <w:t>Upravni odjel za prostorno uređenje, gradnju i zaštitu okoliša</w:t>
            </w:r>
          </w:p>
        </w:tc>
      </w:tr>
      <w:tr w:rsidR="002F2145" w:rsidRPr="00743D60" w14:paraId="5894A164" w14:textId="77777777" w:rsidTr="004754DF">
        <w:trPr>
          <w:trHeight w:val="113"/>
        </w:trPr>
        <w:tc>
          <w:tcPr>
            <w:tcW w:w="1412" w:type="pct"/>
            <w:tcBorders>
              <w:top w:val="single" w:sz="4" w:space="0" w:color="000000"/>
              <w:left w:val="single" w:sz="4" w:space="0" w:color="000000"/>
              <w:bottom w:val="single" w:sz="4" w:space="0" w:color="000000"/>
              <w:right w:val="single" w:sz="4" w:space="0" w:color="000000"/>
            </w:tcBorders>
            <w:shd w:val="clear" w:color="auto" w:fill="E5F3D9" w:themeFill="accent2" w:themeFillTint="33"/>
          </w:tcPr>
          <w:p w14:paraId="00EFECB6" w14:textId="5A60B35B" w:rsidR="002F2145" w:rsidRPr="00743D60" w:rsidRDefault="002F2145" w:rsidP="003B58C9">
            <w:pPr>
              <w:spacing w:before="0" w:after="0" w:line="240" w:lineRule="auto"/>
              <w:ind w:left="142"/>
              <w:contextualSpacing/>
              <w:rPr>
                <w:rFonts w:cstheme="minorHAnsi"/>
                <w:b/>
                <w:szCs w:val="22"/>
              </w:rPr>
            </w:pPr>
            <w:r w:rsidRPr="00743D60">
              <w:rPr>
                <w:rFonts w:cstheme="minorHAnsi"/>
                <w:b/>
                <w:szCs w:val="22"/>
              </w:rPr>
              <w:t>Partneri:</w:t>
            </w:r>
          </w:p>
        </w:tc>
        <w:tc>
          <w:tcPr>
            <w:tcW w:w="3588" w:type="pct"/>
            <w:tcBorders>
              <w:top w:val="single" w:sz="4" w:space="0" w:color="000000"/>
              <w:left w:val="single" w:sz="4" w:space="0" w:color="000000"/>
              <w:bottom w:val="single" w:sz="4" w:space="0" w:color="000000"/>
              <w:right w:val="single" w:sz="4" w:space="0" w:color="000000"/>
            </w:tcBorders>
          </w:tcPr>
          <w:p w14:paraId="0F58B140" w14:textId="77777777" w:rsidR="002F2145" w:rsidRPr="00743D60" w:rsidRDefault="002F2145" w:rsidP="003B58C9">
            <w:pPr>
              <w:spacing w:before="0" w:after="0" w:line="240" w:lineRule="auto"/>
              <w:rPr>
                <w:rFonts w:cstheme="minorHAnsi"/>
                <w:szCs w:val="22"/>
              </w:rPr>
            </w:pPr>
          </w:p>
        </w:tc>
      </w:tr>
      <w:tr w:rsidR="002F2145" w:rsidRPr="00743D60" w14:paraId="4761D64B" w14:textId="77777777" w:rsidTr="004754DF">
        <w:trPr>
          <w:trHeight w:val="113"/>
        </w:trPr>
        <w:tc>
          <w:tcPr>
            <w:tcW w:w="1412" w:type="pct"/>
            <w:tcBorders>
              <w:top w:val="single" w:sz="4" w:space="0" w:color="000000"/>
              <w:left w:val="single" w:sz="4" w:space="0" w:color="000000"/>
              <w:bottom w:val="single" w:sz="4" w:space="0" w:color="000000"/>
              <w:right w:val="single" w:sz="4" w:space="0" w:color="000000"/>
            </w:tcBorders>
            <w:shd w:val="clear" w:color="auto" w:fill="E5F3D9" w:themeFill="accent2" w:themeFillTint="33"/>
          </w:tcPr>
          <w:p w14:paraId="5900670F" w14:textId="4D1294A5" w:rsidR="002F2145" w:rsidRPr="00743D60" w:rsidRDefault="002F2145" w:rsidP="003B58C9">
            <w:pPr>
              <w:spacing w:before="0" w:after="0" w:line="240" w:lineRule="auto"/>
              <w:ind w:left="142"/>
              <w:contextualSpacing/>
              <w:rPr>
                <w:rFonts w:cstheme="minorHAnsi"/>
                <w:b/>
                <w:szCs w:val="22"/>
              </w:rPr>
            </w:pPr>
            <w:r w:rsidRPr="00743D60">
              <w:rPr>
                <w:rFonts w:cstheme="minorHAnsi"/>
                <w:b/>
                <w:szCs w:val="22"/>
              </w:rPr>
              <w:t>Ostali uključeni dionici:</w:t>
            </w:r>
          </w:p>
        </w:tc>
        <w:tc>
          <w:tcPr>
            <w:tcW w:w="3588" w:type="pct"/>
            <w:tcBorders>
              <w:top w:val="single" w:sz="4" w:space="0" w:color="000000"/>
              <w:left w:val="single" w:sz="4" w:space="0" w:color="000000"/>
              <w:bottom w:val="single" w:sz="4" w:space="0" w:color="000000"/>
              <w:right w:val="single" w:sz="4" w:space="0" w:color="000000"/>
            </w:tcBorders>
            <w:shd w:val="clear" w:color="auto" w:fill="auto"/>
          </w:tcPr>
          <w:p w14:paraId="7F7E97FE" w14:textId="77777777" w:rsidR="002F2145" w:rsidRPr="00743D60" w:rsidRDefault="002F2145" w:rsidP="003B58C9">
            <w:pPr>
              <w:spacing w:before="0" w:after="0" w:line="240" w:lineRule="auto"/>
              <w:rPr>
                <w:rFonts w:cstheme="minorHAnsi"/>
                <w:szCs w:val="22"/>
              </w:rPr>
            </w:pPr>
            <w:r w:rsidRPr="00743D60">
              <w:rPr>
                <w:rFonts w:cstheme="minorHAnsi"/>
                <w:szCs w:val="22"/>
              </w:rPr>
              <w:t>FZOEU</w:t>
            </w:r>
          </w:p>
          <w:p w14:paraId="29E7DDD9" w14:textId="77777777" w:rsidR="002F2145" w:rsidRPr="00743D60" w:rsidRDefault="002F2145" w:rsidP="003B58C9">
            <w:pPr>
              <w:spacing w:before="0" w:after="0" w:line="240" w:lineRule="auto"/>
              <w:rPr>
                <w:rFonts w:cstheme="minorHAnsi"/>
                <w:szCs w:val="22"/>
              </w:rPr>
            </w:pPr>
            <w:r w:rsidRPr="00743D60">
              <w:rPr>
                <w:rFonts w:cstheme="minorHAnsi"/>
                <w:szCs w:val="22"/>
              </w:rPr>
              <w:t>HEP d.d.</w:t>
            </w:r>
          </w:p>
          <w:p w14:paraId="3699DA8B" w14:textId="1FC3D252" w:rsidR="00D57003" w:rsidRPr="00743D60" w:rsidRDefault="00D57003" w:rsidP="003B58C9">
            <w:pPr>
              <w:spacing w:before="0" w:after="0" w:line="240" w:lineRule="auto"/>
              <w:rPr>
                <w:rFonts w:cstheme="minorHAnsi"/>
                <w:szCs w:val="22"/>
              </w:rPr>
            </w:pPr>
            <w:r w:rsidRPr="00743D60">
              <w:rPr>
                <w:rFonts w:cstheme="minorHAnsi"/>
                <w:szCs w:val="22"/>
              </w:rPr>
              <w:t>REGEA</w:t>
            </w:r>
          </w:p>
        </w:tc>
      </w:tr>
      <w:tr w:rsidR="002F2145" w:rsidRPr="00743D60" w14:paraId="6749D21B" w14:textId="77777777" w:rsidTr="004754DF">
        <w:trPr>
          <w:trHeight w:val="113"/>
        </w:trPr>
        <w:tc>
          <w:tcPr>
            <w:tcW w:w="1412" w:type="pct"/>
            <w:tcBorders>
              <w:top w:val="single" w:sz="4" w:space="0" w:color="000000"/>
              <w:left w:val="single" w:sz="4" w:space="0" w:color="000000"/>
              <w:bottom w:val="single" w:sz="4" w:space="0" w:color="000000"/>
              <w:right w:val="single" w:sz="4" w:space="0" w:color="000000"/>
            </w:tcBorders>
            <w:shd w:val="clear" w:color="auto" w:fill="E5F3D9" w:themeFill="accent2" w:themeFillTint="33"/>
          </w:tcPr>
          <w:p w14:paraId="0F66E63F" w14:textId="3144136D" w:rsidR="002F2145" w:rsidRPr="00743D60" w:rsidRDefault="002F2145" w:rsidP="003B58C9">
            <w:pPr>
              <w:spacing w:before="0" w:after="0" w:line="240" w:lineRule="auto"/>
              <w:ind w:left="142"/>
              <w:contextualSpacing/>
              <w:rPr>
                <w:rFonts w:cstheme="minorHAnsi"/>
                <w:b/>
                <w:szCs w:val="22"/>
              </w:rPr>
            </w:pPr>
            <w:r w:rsidRPr="00743D60">
              <w:rPr>
                <w:rFonts w:cstheme="minorHAnsi"/>
                <w:b/>
                <w:szCs w:val="22"/>
              </w:rPr>
              <w:t>Početak/kraj provedbe:</w:t>
            </w:r>
          </w:p>
        </w:tc>
        <w:tc>
          <w:tcPr>
            <w:tcW w:w="3588" w:type="pct"/>
            <w:tcBorders>
              <w:top w:val="single" w:sz="4" w:space="0" w:color="000000"/>
              <w:left w:val="single" w:sz="4" w:space="0" w:color="000000"/>
              <w:bottom w:val="single" w:sz="4" w:space="0" w:color="000000"/>
              <w:right w:val="single" w:sz="4" w:space="0" w:color="000000"/>
            </w:tcBorders>
            <w:shd w:val="clear" w:color="auto" w:fill="auto"/>
          </w:tcPr>
          <w:p w14:paraId="799BC10C" w14:textId="34F5D6F6" w:rsidR="002F2145" w:rsidRPr="00743D60" w:rsidRDefault="002F2145" w:rsidP="003B58C9">
            <w:pPr>
              <w:spacing w:before="0" w:after="0" w:line="240" w:lineRule="auto"/>
              <w:rPr>
                <w:rFonts w:cstheme="minorHAnsi"/>
                <w:b/>
                <w:szCs w:val="22"/>
              </w:rPr>
            </w:pPr>
            <w:r w:rsidRPr="00743D60">
              <w:rPr>
                <w:rFonts w:cstheme="minorHAnsi"/>
                <w:b/>
                <w:szCs w:val="22"/>
              </w:rPr>
              <w:t>202</w:t>
            </w:r>
            <w:r w:rsidR="008E58C3" w:rsidRPr="00743D60">
              <w:rPr>
                <w:rFonts w:cstheme="minorHAnsi"/>
                <w:b/>
                <w:szCs w:val="22"/>
              </w:rPr>
              <w:t>4</w:t>
            </w:r>
            <w:r w:rsidRPr="00743D60">
              <w:rPr>
                <w:rFonts w:cstheme="minorHAnsi"/>
                <w:b/>
                <w:szCs w:val="22"/>
              </w:rPr>
              <w:t>.-2030.</w:t>
            </w:r>
          </w:p>
        </w:tc>
      </w:tr>
      <w:tr w:rsidR="002F2145" w:rsidRPr="00743D60" w14:paraId="589DF882" w14:textId="77777777" w:rsidTr="004754DF">
        <w:trPr>
          <w:trHeight w:val="113"/>
        </w:trPr>
        <w:tc>
          <w:tcPr>
            <w:tcW w:w="1412" w:type="pct"/>
            <w:tcBorders>
              <w:top w:val="single" w:sz="4" w:space="0" w:color="000000"/>
              <w:left w:val="single" w:sz="4" w:space="0" w:color="000000"/>
              <w:bottom w:val="single" w:sz="4" w:space="0" w:color="000000"/>
              <w:right w:val="single" w:sz="4" w:space="0" w:color="000000"/>
            </w:tcBorders>
            <w:shd w:val="clear" w:color="auto" w:fill="E5F3D9" w:themeFill="accent2" w:themeFillTint="33"/>
          </w:tcPr>
          <w:p w14:paraId="2A12D999" w14:textId="656E0C67" w:rsidR="002F2145" w:rsidRPr="00743D60" w:rsidRDefault="002F2145" w:rsidP="003B58C9">
            <w:pPr>
              <w:spacing w:before="0" w:after="0" w:line="240" w:lineRule="auto"/>
              <w:ind w:left="142"/>
              <w:contextualSpacing/>
              <w:rPr>
                <w:rFonts w:cstheme="minorHAnsi"/>
                <w:b/>
                <w:szCs w:val="22"/>
              </w:rPr>
            </w:pPr>
            <w:r w:rsidRPr="00743D60">
              <w:rPr>
                <w:rFonts w:cstheme="minorHAnsi"/>
                <w:b/>
                <w:szCs w:val="22"/>
              </w:rPr>
              <w:t>Mogući izvor sredstava:</w:t>
            </w:r>
          </w:p>
        </w:tc>
        <w:tc>
          <w:tcPr>
            <w:tcW w:w="3588" w:type="pct"/>
            <w:tcBorders>
              <w:top w:val="single" w:sz="4" w:space="0" w:color="000000"/>
              <w:left w:val="single" w:sz="4" w:space="0" w:color="000000"/>
              <w:bottom w:val="single" w:sz="4" w:space="0" w:color="000000"/>
              <w:right w:val="single" w:sz="4" w:space="0" w:color="000000"/>
            </w:tcBorders>
          </w:tcPr>
          <w:p w14:paraId="30328B30" w14:textId="2633337E" w:rsidR="002F2145" w:rsidRPr="00743D60" w:rsidRDefault="002F2145" w:rsidP="0051507E">
            <w:pPr>
              <w:numPr>
                <w:ilvl w:val="0"/>
                <w:numId w:val="40"/>
              </w:numPr>
              <w:spacing w:before="0" w:after="0" w:line="240" w:lineRule="auto"/>
              <w:ind w:left="720" w:hanging="360"/>
              <w:rPr>
                <w:rFonts w:cstheme="minorHAnsi"/>
                <w:szCs w:val="22"/>
              </w:rPr>
            </w:pPr>
            <w:r w:rsidRPr="00743D60">
              <w:rPr>
                <w:rFonts w:cstheme="minorHAnsi"/>
                <w:szCs w:val="22"/>
              </w:rPr>
              <w:t xml:space="preserve">Proračun </w:t>
            </w:r>
            <w:r w:rsidR="007B3162" w:rsidRPr="00743D60">
              <w:rPr>
                <w:rFonts w:cstheme="minorHAnsi"/>
                <w:szCs w:val="22"/>
              </w:rPr>
              <w:t>Zagrebačke županije</w:t>
            </w:r>
          </w:p>
          <w:p w14:paraId="485DF6D1" w14:textId="77777777" w:rsidR="002F2145" w:rsidRPr="00743D60" w:rsidRDefault="002F2145" w:rsidP="0051507E">
            <w:pPr>
              <w:numPr>
                <w:ilvl w:val="0"/>
                <w:numId w:val="40"/>
              </w:numPr>
              <w:spacing w:before="0" w:after="0" w:line="240" w:lineRule="auto"/>
              <w:ind w:left="720" w:hanging="360"/>
              <w:rPr>
                <w:rFonts w:cstheme="minorHAnsi"/>
                <w:szCs w:val="22"/>
              </w:rPr>
            </w:pPr>
            <w:r w:rsidRPr="00743D60">
              <w:rPr>
                <w:rFonts w:cstheme="minorHAnsi"/>
                <w:szCs w:val="22"/>
              </w:rPr>
              <w:t>FZOEU</w:t>
            </w:r>
          </w:p>
          <w:p w14:paraId="57D29B12" w14:textId="77777777" w:rsidR="002F2145" w:rsidRPr="00743D60" w:rsidRDefault="002F2145" w:rsidP="0051507E">
            <w:pPr>
              <w:numPr>
                <w:ilvl w:val="0"/>
                <w:numId w:val="40"/>
              </w:numPr>
              <w:spacing w:before="0" w:after="0" w:line="240" w:lineRule="auto"/>
              <w:ind w:left="720" w:hanging="360"/>
              <w:rPr>
                <w:rFonts w:cstheme="minorHAnsi"/>
                <w:szCs w:val="22"/>
              </w:rPr>
            </w:pPr>
            <w:r w:rsidRPr="00743D60">
              <w:rPr>
                <w:rFonts w:cstheme="minorHAnsi"/>
                <w:szCs w:val="22"/>
              </w:rPr>
              <w:t>ESCO</w:t>
            </w:r>
          </w:p>
          <w:p w14:paraId="4593F800" w14:textId="77777777" w:rsidR="002F2145" w:rsidRPr="00743D60" w:rsidRDefault="002F2145" w:rsidP="0051507E">
            <w:pPr>
              <w:numPr>
                <w:ilvl w:val="0"/>
                <w:numId w:val="40"/>
              </w:numPr>
              <w:spacing w:before="0" w:after="0" w:line="240" w:lineRule="auto"/>
              <w:ind w:left="720" w:hanging="360"/>
              <w:rPr>
                <w:rFonts w:cstheme="minorHAnsi"/>
                <w:szCs w:val="22"/>
              </w:rPr>
            </w:pPr>
            <w:r w:rsidRPr="00743D60">
              <w:rPr>
                <w:rFonts w:cstheme="minorHAnsi"/>
                <w:szCs w:val="22"/>
              </w:rPr>
              <w:t>EU sredstva</w:t>
            </w:r>
          </w:p>
        </w:tc>
      </w:tr>
      <w:tr w:rsidR="002F2145" w:rsidRPr="00743D60" w14:paraId="09190005" w14:textId="77777777" w:rsidTr="004754DF">
        <w:trPr>
          <w:trHeight w:val="113"/>
        </w:trPr>
        <w:tc>
          <w:tcPr>
            <w:tcW w:w="1412" w:type="pct"/>
            <w:tcBorders>
              <w:top w:val="single" w:sz="4" w:space="0" w:color="000000"/>
              <w:left w:val="single" w:sz="4" w:space="0" w:color="000000"/>
              <w:bottom w:val="single" w:sz="4" w:space="0" w:color="000000"/>
              <w:right w:val="single" w:sz="4" w:space="0" w:color="000000"/>
            </w:tcBorders>
            <w:shd w:val="clear" w:color="auto" w:fill="E5F3D9" w:themeFill="accent2" w:themeFillTint="33"/>
          </w:tcPr>
          <w:p w14:paraId="01229C5D" w14:textId="77777777" w:rsidR="002F2145" w:rsidRPr="00743D60" w:rsidRDefault="002F2145" w:rsidP="003B58C9">
            <w:pPr>
              <w:spacing w:before="0" w:after="0" w:line="240" w:lineRule="auto"/>
              <w:rPr>
                <w:rFonts w:cstheme="minorHAnsi"/>
                <w:b/>
                <w:szCs w:val="22"/>
              </w:rPr>
            </w:pPr>
            <w:r w:rsidRPr="00743D60">
              <w:rPr>
                <w:rFonts w:cstheme="minorHAnsi"/>
                <w:b/>
                <w:szCs w:val="22"/>
              </w:rPr>
              <w:t>Kratki opis/komentar:</w:t>
            </w:r>
          </w:p>
          <w:p w14:paraId="27D549F1" w14:textId="77777777" w:rsidR="002F2145" w:rsidRPr="00743D60" w:rsidRDefault="002F2145" w:rsidP="003B58C9">
            <w:pPr>
              <w:spacing w:before="0" w:after="0" w:line="240" w:lineRule="auto"/>
              <w:rPr>
                <w:rFonts w:cstheme="minorHAnsi"/>
                <w:b/>
                <w:szCs w:val="22"/>
              </w:rPr>
            </w:pPr>
          </w:p>
          <w:p w14:paraId="3C827832" w14:textId="77777777" w:rsidR="002F2145" w:rsidRPr="00743D60" w:rsidRDefault="002F2145" w:rsidP="003B58C9">
            <w:pPr>
              <w:spacing w:before="0" w:after="0" w:line="240" w:lineRule="auto"/>
              <w:rPr>
                <w:rFonts w:cstheme="minorHAnsi"/>
                <w:b/>
                <w:szCs w:val="22"/>
              </w:rPr>
            </w:pPr>
          </w:p>
          <w:p w14:paraId="7449ECBE" w14:textId="77777777" w:rsidR="002F2145" w:rsidRPr="00743D60" w:rsidRDefault="002F2145" w:rsidP="003B58C9">
            <w:pPr>
              <w:spacing w:before="0" w:after="0" w:line="240" w:lineRule="auto"/>
              <w:rPr>
                <w:rFonts w:cstheme="minorHAnsi"/>
                <w:b/>
                <w:szCs w:val="22"/>
              </w:rPr>
            </w:pPr>
          </w:p>
          <w:p w14:paraId="530C1D9F" w14:textId="77777777" w:rsidR="002F2145" w:rsidRPr="00743D60" w:rsidRDefault="002F2145" w:rsidP="003B58C9">
            <w:pPr>
              <w:spacing w:before="0" w:after="0" w:line="240" w:lineRule="auto"/>
              <w:rPr>
                <w:rFonts w:cstheme="minorHAnsi"/>
                <w:b/>
                <w:szCs w:val="22"/>
              </w:rPr>
            </w:pPr>
          </w:p>
          <w:p w14:paraId="12D94C7C" w14:textId="77777777" w:rsidR="002F2145" w:rsidRPr="00743D60" w:rsidRDefault="002F2145" w:rsidP="003B58C9">
            <w:pPr>
              <w:spacing w:before="0" w:after="0" w:line="240" w:lineRule="auto"/>
              <w:rPr>
                <w:rFonts w:cstheme="minorHAnsi"/>
                <w:b/>
                <w:szCs w:val="22"/>
              </w:rPr>
            </w:pPr>
          </w:p>
          <w:p w14:paraId="3557DDDB" w14:textId="77777777" w:rsidR="002F2145" w:rsidRPr="00743D60" w:rsidRDefault="002F2145" w:rsidP="003B58C9">
            <w:pPr>
              <w:spacing w:before="0" w:after="0" w:line="240" w:lineRule="auto"/>
              <w:rPr>
                <w:rFonts w:cstheme="minorHAnsi"/>
                <w:b/>
                <w:szCs w:val="22"/>
              </w:rPr>
            </w:pPr>
          </w:p>
          <w:p w14:paraId="06E6E5DE" w14:textId="77777777" w:rsidR="002F2145" w:rsidRPr="00743D60" w:rsidRDefault="002F2145" w:rsidP="003B58C9">
            <w:pPr>
              <w:spacing w:before="0" w:after="0" w:line="240" w:lineRule="auto"/>
              <w:rPr>
                <w:rFonts w:cstheme="minorHAnsi"/>
                <w:b/>
                <w:szCs w:val="22"/>
              </w:rPr>
            </w:pPr>
          </w:p>
          <w:p w14:paraId="630D17D0" w14:textId="77777777" w:rsidR="002F2145" w:rsidRPr="00743D60" w:rsidRDefault="002F2145" w:rsidP="003B58C9">
            <w:pPr>
              <w:spacing w:before="0" w:after="0" w:line="240" w:lineRule="auto"/>
              <w:rPr>
                <w:rFonts w:cstheme="minorHAnsi"/>
                <w:b/>
                <w:szCs w:val="22"/>
              </w:rPr>
            </w:pPr>
          </w:p>
          <w:p w14:paraId="0857802D" w14:textId="77777777" w:rsidR="002F2145" w:rsidRPr="00743D60" w:rsidRDefault="002F2145" w:rsidP="003B58C9">
            <w:pPr>
              <w:spacing w:before="0" w:after="0" w:line="240" w:lineRule="auto"/>
              <w:rPr>
                <w:rFonts w:cstheme="minorHAnsi"/>
                <w:b/>
                <w:szCs w:val="22"/>
              </w:rPr>
            </w:pPr>
          </w:p>
          <w:p w14:paraId="3F536B45" w14:textId="49DEBDC2" w:rsidR="002F2145" w:rsidRPr="00743D60" w:rsidRDefault="002F2145" w:rsidP="003B58C9">
            <w:pPr>
              <w:spacing w:before="0" w:after="0" w:line="240" w:lineRule="auto"/>
              <w:ind w:left="142"/>
              <w:contextualSpacing/>
              <w:rPr>
                <w:rFonts w:cstheme="minorHAnsi"/>
                <w:b/>
                <w:szCs w:val="22"/>
              </w:rPr>
            </w:pPr>
          </w:p>
        </w:tc>
        <w:tc>
          <w:tcPr>
            <w:tcW w:w="3588" w:type="pct"/>
            <w:tcBorders>
              <w:top w:val="single" w:sz="4" w:space="0" w:color="000000"/>
              <w:left w:val="single" w:sz="4" w:space="0" w:color="000000"/>
              <w:bottom w:val="single" w:sz="4" w:space="0" w:color="000000"/>
              <w:right w:val="single" w:sz="4" w:space="0" w:color="000000"/>
            </w:tcBorders>
          </w:tcPr>
          <w:p w14:paraId="7E46F9F3" w14:textId="01110C30" w:rsidR="002F2145" w:rsidRPr="00743D60" w:rsidRDefault="002F2145" w:rsidP="003B58C9">
            <w:pPr>
              <w:spacing w:before="0" w:after="0" w:line="240" w:lineRule="auto"/>
              <w:rPr>
                <w:rFonts w:cstheme="minorHAnsi"/>
                <w:szCs w:val="22"/>
              </w:rPr>
            </w:pPr>
            <w:r w:rsidRPr="00743D60">
              <w:rPr>
                <w:rFonts w:cstheme="minorHAnsi"/>
                <w:szCs w:val="22"/>
              </w:rPr>
              <w:t xml:space="preserve">Sunčane elektrane za proizvodnju električne energije imaju velik potencijal smanjenja emisija stakleničkih plinova uz kratak period povrata. Integracija takvih sustava u postojeće zgrade u vlasništvu </w:t>
            </w:r>
            <w:r w:rsidR="007B3162" w:rsidRPr="00743D60">
              <w:rPr>
                <w:rFonts w:cstheme="minorHAnsi"/>
                <w:szCs w:val="22"/>
              </w:rPr>
              <w:t>Zagrebačke županije</w:t>
            </w:r>
            <w:r w:rsidRPr="00743D60">
              <w:rPr>
                <w:rFonts w:cstheme="minorHAnsi"/>
                <w:szCs w:val="22"/>
              </w:rPr>
              <w:t xml:space="preserve"> će rezultirati smanjenjem operativnih troškova, doprinijeti zaštiti klime te potencijalno otvoriti nova tržišta za privatne investitore.</w:t>
            </w:r>
          </w:p>
          <w:p w14:paraId="03EFCED9" w14:textId="77777777" w:rsidR="002F2145" w:rsidRPr="00743D60" w:rsidRDefault="002F2145" w:rsidP="003B58C9">
            <w:pPr>
              <w:spacing w:before="0" w:after="0" w:line="240" w:lineRule="auto"/>
              <w:rPr>
                <w:rFonts w:cstheme="minorHAnsi"/>
                <w:szCs w:val="22"/>
              </w:rPr>
            </w:pPr>
            <w:r w:rsidRPr="00743D60">
              <w:rPr>
                <w:rFonts w:cstheme="minorHAnsi"/>
                <w:szCs w:val="22"/>
              </w:rPr>
              <w:t>Ova mjera će sadržavati:</w:t>
            </w:r>
          </w:p>
          <w:p w14:paraId="21DF2025" w14:textId="465D78B9" w:rsidR="002F2145" w:rsidRPr="00743D60" w:rsidRDefault="002F2145" w:rsidP="004C3F7A">
            <w:pPr>
              <w:pStyle w:val="Odlomakpopisa"/>
              <w:numPr>
                <w:ilvl w:val="0"/>
                <w:numId w:val="35"/>
              </w:numPr>
              <w:spacing w:after="0" w:line="240" w:lineRule="auto"/>
              <w:rPr>
                <w:rFonts w:cstheme="minorHAnsi"/>
                <w:szCs w:val="22"/>
              </w:rPr>
            </w:pPr>
            <w:r w:rsidRPr="00743D60">
              <w:rPr>
                <w:rFonts w:cstheme="minorHAnsi"/>
                <w:szCs w:val="22"/>
              </w:rPr>
              <w:t xml:space="preserve">analizu potencijala primjene fotonaponskih sustava u zgradama u vlasništvu </w:t>
            </w:r>
            <w:r w:rsidR="007B3162" w:rsidRPr="00743D60">
              <w:rPr>
                <w:rFonts w:cstheme="minorHAnsi"/>
                <w:szCs w:val="22"/>
              </w:rPr>
              <w:t>Zagrebačke županije</w:t>
            </w:r>
            <w:r w:rsidRPr="00743D60">
              <w:rPr>
                <w:rFonts w:cstheme="minorHAnsi"/>
                <w:szCs w:val="22"/>
              </w:rPr>
              <w:t>;</w:t>
            </w:r>
          </w:p>
          <w:p w14:paraId="07E0DF98" w14:textId="77777777" w:rsidR="002F2145" w:rsidRPr="00743D60" w:rsidRDefault="002F2145" w:rsidP="004C3F7A">
            <w:pPr>
              <w:pStyle w:val="Odlomakpopisa"/>
              <w:numPr>
                <w:ilvl w:val="0"/>
                <w:numId w:val="35"/>
              </w:numPr>
              <w:spacing w:after="0" w:line="240" w:lineRule="auto"/>
              <w:rPr>
                <w:rFonts w:cstheme="minorHAnsi"/>
                <w:szCs w:val="22"/>
              </w:rPr>
            </w:pPr>
            <w:r w:rsidRPr="00743D60">
              <w:rPr>
                <w:rFonts w:cstheme="minorHAnsi"/>
                <w:szCs w:val="22"/>
              </w:rPr>
              <w:t>pripremu potrebne dokumentacije;</w:t>
            </w:r>
          </w:p>
          <w:p w14:paraId="58EE8DE1" w14:textId="77777777" w:rsidR="002F2145" w:rsidRPr="00743D60" w:rsidRDefault="002F2145" w:rsidP="004C3F7A">
            <w:pPr>
              <w:pStyle w:val="Odlomakpopisa"/>
              <w:numPr>
                <w:ilvl w:val="0"/>
                <w:numId w:val="35"/>
              </w:numPr>
              <w:spacing w:after="0" w:line="240" w:lineRule="auto"/>
              <w:rPr>
                <w:rFonts w:cstheme="minorHAnsi"/>
                <w:szCs w:val="22"/>
              </w:rPr>
            </w:pPr>
            <w:r w:rsidRPr="00743D60">
              <w:rPr>
                <w:rFonts w:cstheme="minorHAnsi"/>
                <w:szCs w:val="22"/>
              </w:rPr>
              <w:t>analizu i pripremu primjenjivih financijskih modela,</w:t>
            </w:r>
          </w:p>
          <w:p w14:paraId="52C5CB67" w14:textId="47B17DF7" w:rsidR="002F2145" w:rsidRPr="00743D60" w:rsidRDefault="002F2145" w:rsidP="004C3F7A">
            <w:pPr>
              <w:pStyle w:val="Odlomakpopisa"/>
              <w:numPr>
                <w:ilvl w:val="0"/>
                <w:numId w:val="35"/>
              </w:numPr>
              <w:spacing w:after="0" w:line="240" w:lineRule="auto"/>
              <w:rPr>
                <w:rFonts w:cstheme="minorHAnsi"/>
                <w:szCs w:val="22"/>
              </w:rPr>
            </w:pPr>
            <w:r w:rsidRPr="00743D60">
              <w:rPr>
                <w:rFonts w:cstheme="minorHAnsi"/>
                <w:szCs w:val="22"/>
              </w:rPr>
              <w:t xml:space="preserve">integraciju sunčanih elektrana na zgrade u vlasništvu </w:t>
            </w:r>
            <w:r w:rsidR="007B3162" w:rsidRPr="00743D60">
              <w:rPr>
                <w:rFonts w:cstheme="minorHAnsi"/>
                <w:szCs w:val="22"/>
              </w:rPr>
              <w:t>Zagrebačke županije</w:t>
            </w:r>
          </w:p>
        </w:tc>
      </w:tr>
    </w:tbl>
    <w:p w14:paraId="1F226BE0" w14:textId="77777777" w:rsidR="00941780" w:rsidRPr="00743D60" w:rsidRDefault="00941780" w:rsidP="00941780">
      <w:pPr>
        <w:rPr>
          <w:rFonts w:cstheme="minorHAnsi"/>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46"/>
        <w:gridCol w:w="6470"/>
      </w:tblGrid>
      <w:tr w:rsidR="00941780" w:rsidRPr="00743D60" w14:paraId="44CDEB5A" w14:textId="77777777" w:rsidTr="7B2B1068">
        <w:trPr>
          <w:trHeight w:val="20"/>
        </w:trPr>
        <w:tc>
          <w:tcPr>
            <w:tcW w:w="1412" w:type="pct"/>
            <w:shd w:val="clear" w:color="auto" w:fill="D5DCE4" w:themeFill="text2" w:themeFillTint="33"/>
          </w:tcPr>
          <w:p w14:paraId="6E845265" w14:textId="5230A5DE" w:rsidR="00941780" w:rsidRPr="00743D60" w:rsidRDefault="00842300" w:rsidP="00842300">
            <w:pPr>
              <w:spacing w:before="0" w:after="0" w:line="240" w:lineRule="auto"/>
              <w:rPr>
                <w:rFonts w:cstheme="minorHAnsi"/>
                <w:b/>
                <w:szCs w:val="22"/>
              </w:rPr>
            </w:pPr>
            <w:r w:rsidRPr="00743D60">
              <w:rPr>
                <w:rFonts w:cstheme="minorHAnsi"/>
                <w:b/>
                <w:szCs w:val="22"/>
              </w:rPr>
              <w:t>Z3</w:t>
            </w:r>
          </w:p>
        </w:tc>
        <w:tc>
          <w:tcPr>
            <w:tcW w:w="3588" w:type="pct"/>
            <w:shd w:val="clear" w:color="auto" w:fill="D5DCE4" w:themeFill="text2" w:themeFillTint="33"/>
          </w:tcPr>
          <w:p w14:paraId="6559E5B3" w14:textId="2F4207E2" w:rsidR="00941780" w:rsidRPr="00743D60" w:rsidRDefault="375540FB" w:rsidP="7B2B1068">
            <w:pPr>
              <w:spacing w:before="0" w:after="0" w:line="240" w:lineRule="auto"/>
              <w:jc w:val="left"/>
              <w:rPr>
                <w:rFonts w:cstheme="minorBidi"/>
                <w:b/>
                <w:bCs/>
                <w:szCs w:val="22"/>
              </w:rPr>
            </w:pPr>
            <w:r w:rsidRPr="7B2B1068">
              <w:rPr>
                <w:rFonts w:cstheme="minorBidi"/>
                <w:b/>
                <w:bCs/>
                <w:szCs w:val="22"/>
              </w:rPr>
              <w:t xml:space="preserve">Uvođenje ostalih </w:t>
            </w:r>
            <w:r w:rsidR="65A36045" w:rsidRPr="7B2B1068">
              <w:rPr>
                <w:rFonts w:cstheme="minorBidi"/>
                <w:b/>
                <w:bCs/>
                <w:szCs w:val="22"/>
              </w:rPr>
              <w:t>OIE</w:t>
            </w:r>
            <w:r w:rsidR="0E691AD0" w:rsidRPr="7B2B1068">
              <w:rPr>
                <w:rFonts w:cstheme="minorBidi"/>
                <w:b/>
                <w:bCs/>
                <w:szCs w:val="22"/>
              </w:rPr>
              <w:t>-a</w:t>
            </w:r>
            <w:r w:rsidRPr="7B2B1068">
              <w:rPr>
                <w:rFonts w:cstheme="minorBidi"/>
                <w:b/>
                <w:bCs/>
                <w:szCs w:val="22"/>
              </w:rPr>
              <w:t xml:space="preserve"> u zgrade u vlasništvu </w:t>
            </w:r>
            <w:r w:rsidR="007B3162" w:rsidRPr="7B2B1068">
              <w:rPr>
                <w:rFonts w:cstheme="minorBidi"/>
                <w:b/>
                <w:bCs/>
                <w:szCs w:val="22"/>
              </w:rPr>
              <w:t>Zagrebačke županije</w:t>
            </w:r>
          </w:p>
        </w:tc>
      </w:tr>
      <w:tr w:rsidR="002F2145" w:rsidRPr="00743D60" w14:paraId="1B2A6570" w14:textId="77777777" w:rsidTr="7B2B1068">
        <w:trPr>
          <w:trHeight w:val="20"/>
        </w:trPr>
        <w:tc>
          <w:tcPr>
            <w:tcW w:w="1412" w:type="pct"/>
            <w:shd w:val="clear" w:color="auto" w:fill="E5F3D9" w:themeFill="accent2" w:themeFillTint="33"/>
          </w:tcPr>
          <w:p w14:paraId="2ACAC80B" w14:textId="7CA980F4" w:rsidR="002F2145" w:rsidRPr="00743D60" w:rsidRDefault="002F2145" w:rsidP="00842300">
            <w:pPr>
              <w:spacing w:before="0" w:after="0" w:line="240" w:lineRule="auto"/>
              <w:rPr>
                <w:rFonts w:cstheme="minorHAnsi"/>
                <w:b/>
                <w:szCs w:val="22"/>
              </w:rPr>
            </w:pPr>
            <w:r w:rsidRPr="00743D60">
              <w:rPr>
                <w:rFonts w:cstheme="minorHAnsi"/>
                <w:b/>
                <w:szCs w:val="22"/>
              </w:rPr>
              <w:t>Nositelj aktivnosti :</w:t>
            </w:r>
          </w:p>
        </w:tc>
        <w:tc>
          <w:tcPr>
            <w:tcW w:w="3588" w:type="pct"/>
          </w:tcPr>
          <w:p w14:paraId="40691A80" w14:textId="16369A23" w:rsidR="002F2145" w:rsidRPr="00743D60" w:rsidRDefault="007B3162" w:rsidP="00842300">
            <w:pPr>
              <w:spacing w:before="0" w:after="0" w:line="240" w:lineRule="auto"/>
              <w:rPr>
                <w:rFonts w:cstheme="minorHAnsi"/>
                <w:szCs w:val="22"/>
              </w:rPr>
            </w:pPr>
            <w:r w:rsidRPr="00743D60">
              <w:rPr>
                <w:rFonts w:cstheme="minorHAnsi"/>
                <w:szCs w:val="22"/>
              </w:rPr>
              <w:t>Zagrebačka županija</w:t>
            </w:r>
            <w:r w:rsidR="00A946EC">
              <w:rPr>
                <w:rFonts w:cstheme="minorHAnsi"/>
                <w:szCs w:val="22"/>
              </w:rPr>
              <w:t xml:space="preserve">, </w:t>
            </w:r>
            <w:r w:rsidR="00A946EC" w:rsidRPr="00A946EC">
              <w:rPr>
                <w:rFonts w:cstheme="minorHAnsi"/>
                <w:szCs w:val="22"/>
              </w:rPr>
              <w:t>Upravni odjel za prostorno uređenje, gradnju i zaštitu okoliša</w:t>
            </w:r>
          </w:p>
        </w:tc>
      </w:tr>
      <w:tr w:rsidR="002F2145" w:rsidRPr="00743D60" w14:paraId="5F1F2EBA" w14:textId="77777777" w:rsidTr="7B2B1068">
        <w:trPr>
          <w:trHeight w:val="20"/>
        </w:trPr>
        <w:tc>
          <w:tcPr>
            <w:tcW w:w="1412" w:type="pct"/>
            <w:shd w:val="clear" w:color="auto" w:fill="E5F3D9" w:themeFill="accent2" w:themeFillTint="33"/>
          </w:tcPr>
          <w:p w14:paraId="4482315C" w14:textId="5B100CA1" w:rsidR="002F2145" w:rsidRPr="00743D60" w:rsidRDefault="002F2145" w:rsidP="00842300">
            <w:pPr>
              <w:spacing w:before="0" w:after="0" w:line="240" w:lineRule="auto"/>
              <w:rPr>
                <w:rFonts w:cstheme="minorHAnsi"/>
                <w:b/>
                <w:szCs w:val="22"/>
              </w:rPr>
            </w:pPr>
            <w:r w:rsidRPr="00743D60">
              <w:rPr>
                <w:rFonts w:cstheme="minorHAnsi"/>
                <w:b/>
                <w:szCs w:val="22"/>
              </w:rPr>
              <w:t>Partneri:</w:t>
            </w:r>
          </w:p>
        </w:tc>
        <w:tc>
          <w:tcPr>
            <w:tcW w:w="3588" w:type="pct"/>
          </w:tcPr>
          <w:p w14:paraId="51AC6EB0" w14:textId="3524EA50" w:rsidR="002F2145" w:rsidRPr="00743D60" w:rsidRDefault="00EC003A" w:rsidP="00842300">
            <w:pPr>
              <w:spacing w:before="0" w:after="0" w:line="240" w:lineRule="auto"/>
              <w:rPr>
                <w:rFonts w:cstheme="minorHAnsi"/>
                <w:szCs w:val="22"/>
              </w:rPr>
            </w:pPr>
            <w:r w:rsidRPr="00743D60">
              <w:rPr>
                <w:rFonts w:cstheme="minorHAnsi"/>
                <w:szCs w:val="22"/>
              </w:rPr>
              <w:t>REGEA</w:t>
            </w:r>
          </w:p>
        </w:tc>
      </w:tr>
      <w:tr w:rsidR="002F2145" w:rsidRPr="00743D60" w14:paraId="77F0E083" w14:textId="77777777" w:rsidTr="7B2B1068">
        <w:trPr>
          <w:trHeight w:val="20"/>
        </w:trPr>
        <w:tc>
          <w:tcPr>
            <w:tcW w:w="1412" w:type="pct"/>
            <w:shd w:val="clear" w:color="auto" w:fill="E5F3D9" w:themeFill="accent2" w:themeFillTint="33"/>
          </w:tcPr>
          <w:p w14:paraId="7C9799FE" w14:textId="0042ED54" w:rsidR="002F2145" w:rsidRPr="00743D60" w:rsidRDefault="002F2145" w:rsidP="00842300">
            <w:pPr>
              <w:spacing w:before="0" w:after="0" w:line="240" w:lineRule="auto"/>
              <w:rPr>
                <w:rFonts w:cstheme="minorHAnsi"/>
                <w:b/>
                <w:szCs w:val="22"/>
              </w:rPr>
            </w:pPr>
            <w:r w:rsidRPr="00743D60">
              <w:rPr>
                <w:rFonts w:cstheme="minorHAnsi"/>
                <w:b/>
                <w:szCs w:val="22"/>
              </w:rPr>
              <w:t>Početak/kraj provedbe:</w:t>
            </w:r>
          </w:p>
        </w:tc>
        <w:tc>
          <w:tcPr>
            <w:tcW w:w="3588" w:type="pct"/>
          </w:tcPr>
          <w:p w14:paraId="5EFBAB8B" w14:textId="243E9BC8" w:rsidR="002F2145" w:rsidRPr="00743D60" w:rsidRDefault="002F2145" w:rsidP="00842300">
            <w:pPr>
              <w:spacing w:before="0" w:after="0" w:line="240" w:lineRule="auto"/>
              <w:rPr>
                <w:rFonts w:cstheme="minorHAnsi"/>
                <w:b/>
                <w:szCs w:val="22"/>
              </w:rPr>
            </w:pPr>
            <w:r w:rsidRPr="00743D60">
              <w:rPr>
                <w:rFonts w:cstheme="minorHAnsi"/>
                <w:b/>
                <w:szCs w:val="22"/>
              </w:rPr>
              <w:t>202</w:t>
            </w:r>
            <w:r w:rsidR="00925CD1" w:rsidRPr="00743D60">
              <w:rPr>
                <w:rFonts w:cstheme="minorHAnsi"/>
                <w:b/>
                <w:szCs w:val="22"/>
              </w:rPr>
              <w:t>4</w:t>
            </w:r>
            <w:r w:rsidRPr="00743D60">
              <w:rPr>
                <w:rFonts w:cstheme="minorHAnsi"/>
                <w:b/>
                <w:szCs w:val="22"/>
              </w:rPr>
              <w:t>.-2030.</w:t>
            </w:r>
          </w:p>
        </w:tc>
      </w:tr>
      <w:tr w:rsidR="002F2145" w:rsidRPr="00743D60" w14:paraId="61D6F969" w14:textId="77777777" w:rsidTr="7B2B1068">
        <w:trPr>
          <w:trHeight w:val="20"/>
        </w:trPr>
        <w:tc>
          <w:tcPr>
            <w:tcW w:w="1412" w:type="pct"/>
            <w:shd w:val="clear" w:color="auto" w:fill="E5F3D9" w:themeFill="accent2" w:themeFillTint="33"/>
          </w:tcPr>
          <w:p w14:paraId="1B75293D" w14:textId="2483FE89" w:rsidR="002F2145" w:rsidRPr="00743D60" w:rsidRDefault="002F2145" w:rsidP="00842300">
            <w:pPr>
              <w:spacing w:before="0" w:after="0" w:line="240" w:lineRule="auto"/>
              <w:rPr>
                <w:rFonts w:cstheme="minorHAnsi"/>
                <w:b/>
                <w:szCs w:val="22"/>
              </w:rPr>
            </w:pPr>
            <w:r w:rsidRPr="00743D60">
              <w:rPr>
                <w:rFonts w:cstheme="minorHAnsi"/>
                <w:b/>
                <w:szCs w:val="22"/>
              </w:rPr>
              <w:t>Mogući izvor sredstava:</w:t>
            </w:r>
          </w:p>
        </w:tc>
        <w:tc>
          <w:tcPr>
            <w:tcW w:w="3588" w:type="pct"/>
          </w:tcPr>
          <w:p w14:paraId="78BBBE35" w14:textId="79A596E2" w:rsidR="002F2145" w:rsidRPr="00743D60" w:rsidRDefault="002F2145" w:rsidP="0051507E">
            <w:pPr>
              <w:numPr>
                <w:ilvl w:val="0"/>
                <w:numId w:val="40"/>
              </w:numPr>
              <w:spacing w:before="0" w:after="0" w:line="240" w:lineRule="auto"/>
              <w:ind w:left="720" w:hanging="360"/>
              <w:rPr>
                <w:rFonts w:cstheme="minorHAnsi"/>
                <w:szCs w:val="22"/>
              </w:rPr>
            </w:pPr>
            <w:r w:rsidRPr="00743D60">
              <w:rPr>
                <w:rFonts w:cstheme="minorHAnsi"/>
                <w:szCs w:val="22"/>
              </w:rPr>
              <w:t xml:space="preserve">Proračun </w:t>
            </w:r>
            <w:r w:rsidR="007B3162" w:rsidRPr="00743D60">
              <w:rPr>
                <w:rFonts w:cstheme="minorHAnsi"/>
                <w:szCs w:val="22"/>
              </w:rPr>
              <w:t>Zagrebačke županije</w:t>
            </w:r>
          </w:p>
          <w:p w14:paraId="557CE82B" w14:textId="77777777" w:rsidR="002F2145" w:rsidRPr="00743D60" w:rsidRDefault="002F2145" w:rsidP="0051507E">
            <w:pPr>
              <w:numPr>
                <w:ilvl w:val="0"/>
                <w:numId w:val="40"/>
              </w:numPr>
              <w:spacing w:before="0" w:after="0" w:line="240" w:lineRule="auto"/>
              <w:ind w:left="720" w:hanging="360"/>
              <w:rPr>
                <w:rFonts w:cstheme="minorHAnsi"/>
                <w:szCs w:val="22"/>
              </w:rPr>
            </w:pPr>
            <w:r w:rsidRPr="00743D60">
              <w:rPr>
                <w:rFonts w:cstheme="minorHAnsi"/>
                <w:szCs w:val="22"/>
              </w:rPr>
              <w:t>FZOEU</w:t>
            </w:r>
          </w:p>
          <w:p w14:paraId="33E3AFA2" w14:textId="09171A1B" w:rsidR="002F2145" w:rsidRPr="00743D60" w:rsidRDefault="002F2145" w:rsidP="0051507E">
            <w:pPr>
              <w:numPr>
                <w:ilvl w:val="0"/>
                <w:numId w:val="40"/>
              </w:numPr>
              <w:spacing w:before="0" w:after="0" w:line="240" w:lineRule="auto"/>
              <w:ind w:left="720" w:hanging="360"/>
              <w:rPr>
                <w:rFonts w:cstheme="minorHAnsi"/>
                <w:szCs w:val="22"/>
              </w:rPr>
            </w:pPr>
            <w:r w:rsidRPr="00743D60">
              <w:rPr>
                <w:rFonts w:cstheme="minorHAnsi"/>
                <w:szCs w:val="22"/>
              </w:rPr>
              <w:t>HBOR</w:t>
            </w:r>
          </w:p>
          <w:p w14:paraId="40D5B6EA" w14:textId="239F0462" w:rsidR="002F2145" w:rsidRPr="00743D60" w:rsidRDefault="00ED4E12" w:rsidP="0051507E">
            <w:pPr>
              <w:numPr>
                <w:ilvl w:val="0"/>
                <w:numId w:val="40"/>
              </w:numPr>
              <w:spacing w:before="0" w:after="0" w:line="240" w:lineRule="auto"/>
              <w:ind w:left="720" w:hanging="360"/>
              <w:rPr>
                <w:rFonts w:cstheme="minorHAnsi"/>
                <w:szCs w:val="22"/>
              </w:rPr>
            </w:pPr>
            <w:r w:rsidRPr="00743D60">
              <w:rPr>
                <w:rFonts w:asciiTheme="minorHAnsi" w:hAnsiTheme="minorHAnsi" w:cstheme="minorHAnsi"/>
                <w:szCs w:val="18"/>
              </w:rPr>
              <w:t>Europski strukturni i investicijski fondovi</w:t>
            </w:r>
          </w:p>
        </w:tc>
      </w:tr>
      <w:tr w:rsidR="002F2145" w:rsidRPr="00743D60" w14:paraId="256E82B2" w14:textId="77777777" w:rsidTr="7B2B1068">
        <w:trPr>
          <w:trHeight w:val="20"/>
        </w:trPr>
        <w:tc>
          <w:tcPr>
            <w:tcW w:w="1412" w:type="pct"/>
            <w:shd w:val="clear" w:color="auto" w:fill="E5F3D9" w:themeFill="accent2" w:themeFillTint="33"/>
          </w:tcPr>
          <w:p w14:paraId="29111188" w14:textId="4630788A" w:rsidR="002F2145" w:rsidRPr="00743D60" w:rsidRDefault="002F2145" w:rsidP="00842300">
            <w:pPr>
              <w:spacing w:before="0" w:after="0" w:line="240" w:lineRule="auto"/>
              <w:rPr>
                <w:rFonts w:cstheme="minorHAnsi"/>
                <w:b/>
                <w:szCs w:val="22"/>
              </w:rPr>
            </w:pPr>
            <w:r w:rsidRPr="00743D60">
              <w:rPr>
                <w:rFonts w:cstheme="minorHAnsi"/>
                <w:b/>
                <w:szCs w:val="22"/>
              </w:rPr>
              <w:t>Kratki opis/komentar:</w:t>
            </w:r>
          </w:p>
          <w:p w14:paraId="0F2B1926" w14:textId="76C894E0" w:rsidR="002F2145" w:rsidRPr="00743D60" w:rsidRDefault="002F2145" w:rsidP="00842300">
            <w:pPr>
              <w:spacing w:before="0" w:after="0" w:line="240" w:lineRule="auto"/>
              <w:rPr>
                <w:rFonts w:cstheme="minorHAnsi"/>
                <w:b/>
                <w:szCs w:val="22"/>
              </w:rPr>
            </w:pPr>
          </w:p>
        </w:tc>
        <w:tc>
          <w:tcPr>
            <w:tcW w:w="3588" w:type="pct"/>
          </w:tcPr>
          <w:p w14:paraId="03707EC8" w14:textId="7FAF66D0" w:rsidR="002F2145" w:rsidRPr="00743D60" w:rsidRDefault="002F2145" w:rsidP="7B2B1068">
            <w:pPr>
              <w:spacing w:before="0" w:after="0" w:line="240" w:lineRule="auto"/>
              <w:rPr>
                <w:rFonts w:cstheme="minorBidi"/>
                <w:szCs w:val="22"/>
              </w:rPr>
            </w:pPr>
            <w:r w:rsidRPr="7B2B1068">
              <w:rPr>
                <w:rFonts w:cstheme="minorBidi"/>
                <w:szCs w:val="22"/>
              </w:rPr>
              <w:t xml:space="preserve">Sektor zgradarstva sadrži najveći potencijal za smanjenje emisija stakleničkih plinova pa se tako uz povećanje energetske učinkovitosti pažnja mora posvetiti i primjeni </w:t>
            </w:r>
            <w:r w:rsidR="7197F732" w:rsidRPr="7B2B1068">
              <w:rPr>
                <w:rFonts w:cstheme="minorBidi"/>
                <w:szCs w:val="22"/>
              </w:rPr>
              <w:t>OIE</w:t>
            </w:r>
            <w:r w:rsidR="43744992" w:rsidRPr="7B2B1068">
              <w:rPr>
                <w:rFonts w:cstheme="minorBidi"/>
                <w:szCs w:val="22"/>
              </w:rPr>
              <w:t>-a</w:t>
            </w:r>
            <w:r w:rsidRPr="7B2B1068">
              <w:rPr>
                <w:rFonts w:cstheme="minorBidi"/>
                <w:szCs w:val="22"/>
              </w:rPr>
              <w:t xml:space="preserve"> te visokoučinkovitih tehnologija za potrebe grijanja i hlađenja.</w:t>
            </w:r>
          </w:p>
          <w:p w14:paraId="0DBC6612" w14:textId="77777777" w:rsidR="002F2145" w:rsidRPr="00743D60" w:rsidRDefault="002F2145" w:rsidP="00842300">
            <w:pPr>
              <w:spacing w:before="0" w:after="0" w:line="240" w:lineRule="auto"/>
              <w:rPr>
                <w:rFonts w:cstheme="minorHAnsi"/>
                <w:szCs w:val="22"/>
              </w:rPr>
            </w:pPr>
            <w:r w:rsidRPr="00743D60">
              <w:rPr>
                <w:rFonts w:cstheme="minorHAnsi"/>
                <w:szCs w:val="22"/>
              </w:rPr>
              <w:t>Ova mjera uključuje:</w:t>
            </w:r>
          </w:p>
          <w:p w14:paraId="0FA488D9" w14:textId="6C0F8849" w:rsidR="002F2145" w:rsidRPr="00743D60" w:rsidRDefault="002F2145" w:rsidP="7B2B1068">
            <w:pPr>
              <w:pStyle w:val="Odlomakpopisa"/>
              <w:numPr>
                <w:ilvl w:val="0"/>
                <w:numId w:val="35"/>
              </w:numPr>
              <w:spacing w:after="0" w:line="240" w:lineRule="auto"/>
              <w:rPr>
                <w:rFonts w:cstheme="minorBidi"/>
                <w:szCs w:val="22"/>
              </w:rPr>
            </w:pPr>
            <w:r w:rsidRPr="7B2B1068">
              <w:rPr>
                <w:rFonts w:cstheme="minorBidi"/>
                <w:szCs w:val="22"/>
              </w:rPr>
              <w:lastRenderedPageBreak/>
              <w:t xml:space="preserve">analizu potencijala primjene </w:t>
            </w:r>
            <w:r w:rsidR="6CBDB51B" w:rsidRPr="7B2B1068">
              <w:rPr>
                <w:rFonts w:cstheme="minorBidi"/>
                <w:szCs w:val="22"/>
              </w:rPr>
              <w:t>OIE</w:t>
            </w:r>
            <w:r w:rsidR="136F201E" w:rsidRPr="7B2B1068">
              <w:rPr>
                <w:rFonts w:cstheme="minorBidi"/>
                <w:szCs w:val="22"/>
              </w:rPr>
              <w:t>-a</w:t>
            </w:r>
            <w:r w:rsidRPr="7B2B1068">
              <w:rPr>
                <w:rFonts w:cstheme="minorBidi"/>
                <w:szCs w:val="22"/>
              </w:rPr>
              <w:t xml:space="preserve"> u zgradama u vlasništvu </w:t>
            </w:r>
            <w:r w:rsidR="007B3162" w:rsidRPr="7B2B1068">
              <w:rPr>
                <w:rFonts w:cstheme="minorBidi"/>
                <w:szCs w:val="22"/>
              </w:rPr>
              <w:t>Zagrebačke županije</w:t>
            </w:r>
            <w:r w:rsidRPr="7B2B1068">
              <w:rPr>
                <w:rFonts w:cstheme="minorBidi"/>
                <w:szCs w:val="22"/>
              </w:rPr>
              <w:t>;</w:t>
            </w:r>
          </w:p>
          <w:p w14:paraId="3622AB2C" w14:textId="77777777" w:rsidR="002F2145" w:rsidRPr="00743D60" w:rsidRDefault="002F2145" w:rsidP="004C3F7A">
            <w:pPr>
              <w:pStyle w:val="Odlomakpopisa"/>
              <w:numPr>
                <w:ilvl w:val="0"/>
                <w:numId w:val="35"/>
              </w:numPr>
              <w:spacing w:after="0" w:line="240" w:lineRule="auto"/>
              <w:rPr>
                <w:rFonts w:cstheme="minorHAnsi"/>
                <w:szCs w:val="22"/>
              </w:rPr>
            </w:pPr>
            <w:r w:rsidRPr="00743D60">
              <w:rPr>
                <w:rFonts w:cstheme="minorHAnsi"/>
                <w:szCs w:val="22"/>
              </w:rPr>
              <w:t>pripremu potrebne dokumentacije;</w:t>
            </w:r>
          </w:p>
          <w:p w14:paraId="6B0D959E" w14:textId="77777777" w:rsidR="002F2145" w:rsidRPr="00743D60" w:rsidRDefault="002F2145" w:rsidP="004C3F7A">
            <w:pPr>
              <w:pStyle w:val="Odlomakpopisa"/>
              <w:numPr>
                <w:ilvl w:val="0"/>
                <w:numId w:val="35"/>
              </w:numPr>
              <w:spacing w:after="0" w:line="240" w:lineRule="auto"/>
              <w:rPr>
                <w:rFonts w:cstheme="minorHAnsi"/>
                <w:szCs w:val="22"/>
              </w:rPr>
            </w:pPr>
            <w:r w:rsidRPr="00743D60">
              <w:rPr>
                <w:rFonts w:cstheme="minorHAnsi"/>
                <w:szCs w:val="22"/>
              </w:rPr>
              <w:t>analizu i pripremu primjenjivih financijskih modela;</w:t>
            </w:r>
          </w:p>
          <w:p w14:paraId="0331B80D" w14:textId="6FCED5EF" w:rsidR="002F2145" w:rsidRPr="00743D60" w:rsidRDefault="002F2145" w:rsidP="7B2B1068">
            <w:pPr>
              <w:pStyle w:val="Odlomakpopisa"/>
              <w:numPr>
                <w:ilvl w:val="0"/>
                <w:numId w:val="35"/>
              </w:numPr>
              <w:spacing w:after="0" w:line="240" w:lineRule="auto"/>
              <w:rPr>
                <w:rFonts w:cstheme="minorBidi"/>
                <w:szCs w:val="22"/>
              </w:rPr>
            </w:pPr>
            <w:r w:rsidRPr="7B2B1068">
              <w:rPr>
                <w:rFonts w:cstheme="minorBidi"/>
                <w:szCs w:val="22"/>
              </w:rPr>
              <w:t xml:space="preserve">implementacija </w:t>
            </w:r>
            <w:r w:rsidR="7D19D3BC" w:rsidRPr="7B2B1068">
              <w:rPr>
                <w:rFonts w:cstheme="minorBidi"/>
                <w:szCs w:val="22"/>
              </w:rPr>
              <w:t>OIE</w:t>
            </w:r>
            <w:r w:rsidR="5187AF67" w:rsidRPr="7B2B1068">
              <w:rPr>
                <w:rFonts w:cstheme="minorBidi"/>
                <w:szCs w:val="22"/>
              </w:rPr>
              <w:t>-a</w:t>
            </w:r>
            <w:r w:rsidRPr="7B2B1068">
              <w:rPr>
                <w:rFonts w:cstheme="minorBidi"/>
                <w:szCs w:val="22"/>
              </w:rPr>
              <w:t xml:space="preserve"> u zgrade u vlasništvu </w:t>
            </w:r>
            <w:r w:rsidR="007B3162" w:rsidRPr="7B2B1068">
              <w:rPr>
                <w:rFonts w:cstheme="minorBidi"/>
                <w:szCs w:val="22"/>
              </w:rPr>
              <w:t>Zagrebačke županije</w:t>
            </w:r>
            <w:r w:rsidRPr="7B2B1068">
              <w:rPr>
                <w:rFonts w:cstheme="minorBidi"/>
                <w:szCs w:val="22"/>
              </w:rPr>
              <w:t>.</w:t>
            </w:r>
          </w:p>
        </w:tc>
      </w:tr>
    </w:tbl>
    <w:p w14:paraId="1B98B472" w14:textId="77777777" w:rsidR="00941780" w:rsidRPr="00743D60" w:rsidRDefault="00941780" w:rsidP="00941780">
      <w:pPr>
        <w:tabs>
          <w:tab w:val="left" w:pos="3483"/>
        </w:tabs>
        <w:rPr>
          <w:rFonts w:cstheme="minorHAnsi"/>
        </w:rPr>
      </w:pPr>
    </w:p>
    <w:tbl>
      <w:tblPr>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547"/>
        <w:gridCol w:w="6469"/>
      </w:tblGrid>
      <w:tr w:rsidR="00941780" w:rsidRPr="00743D60" w14:paraId="33C10841" w14:textId="77777777" w:rsidTr="7B2B1068">
        <w:trPr>
          <w:trHeight w:val="20"/>
        </w:trPr>
        <w:tc>
          <w:tcPr>
            <w:tcW w:w="2547" w:type="dxa"/>
            <w:shd w:val="clear" w:color="auto" w:fill="D5DCE4" w:themeFill="text2" w:themeFillTint="33"/>
          </w:tcPr>
          <w:p w14:paraId="4F7A1ADB" w14:textId="521480E3" w:rsidR="00941780" w:rsidRPr="00743D60" w:rsidRDefault="00842300" w:rsidP="00842300">
            <w:pPr>
              <w:spacing w:before="0" w:after="0" w:line="240" w:lineRule="auto"/>
              <w:ind w:left="142"/>
              <w:contextualSpacing/>
              <w:rPr>
                <w:rFonts w:cstheme="minorHAnsi"/>
                <w:b/>
                <w:bCs/>
                <w:szCs w:val="22"/>
              </w:rPr>
            </w:pPr>
            <w:r w:rsidRPr="00743D60">
              <w:rPr>
                <w:rFonts w:cstheme="minorHAnsi"/>
                <w:b/>
                <w:bCs/>
                <w:szCs w:val="22"/>
              </w:rPr>
              <w:t>Z4</w:t>
            </w:r>
          </w:p>
        </w:tc>
        <w:tc>
          <w:tcPr>
            <w:tcW w:w="6469" w:type="dxa"/>
            <w:shd w:val="clear" w:color="auto" w:fill="D5DCE4" w:themeFill="text2" w:themeFillTint="33"/>
          </w:tcPr>
          <w:p w14:paraId="1A651AC7" w14:textId="3B8D2318" w:rsidR="00941780" w:rsidRPr="00743D60" w:rsidRDefault="00941780" w:rsidP="00842300">
            <w:pPr>
              <w:spacing w:before="0" w:after="0" w:line="240" w:lineRule="auto"/>
              <w:contextualSpacing/>
              <w:jc w:val="left"/>
              <w:rPr>
                <w:rFonts w:cstheme="minorHAnsi"/>
                <w:b/>
                <w:bCs/>
                <w:szCs w:val="22"/>
              </w:rPr>
            </w:pPr>
            <w:r w:rsidRPr="00743D60">
              <w:rPr>
                <w:rFonts w:cstheme="minorHAnsi"/>
                <w:b/>
                <w:bCs/>
                <w:szCs w:val="22"/>
              </w:rPr>
              <w:t xml:space="preserve">Provođenje programa integralne energetske obnove zgrada u vlasništvu </w:t>
            </w:r>
            <w:r w:rsidR="007B3162" w:rsidRPr="00743D60">
              <w:rPr>
                <w:rFonts w:cstheme="minorHAnsi"/>
                <w:b/>
                <w:bCs/>
                <w:szCs w:val="22"/>
              </w:rPr>
              <w:t>Zagrebačke županije</w:t>
            </w:r>
          </w:p>
        </w:tc>
      </w:tr>
      <w:tr w:rsidR="002F2145" w:rsidRPr="00743D60" w14:paraId="6377E70E" w14:textId="77777777" w:rsidTr="7B2B1068">
        <w:trPr>
          <w:trHeight w:val="20"/>
        </w:trPr>
        <w:tc>
          <w:tcPr>
            <w:tcW w:w="2547" w:type="dxa"/>
            <w:shd w:val="clear" w:color="auto" w:fill="E5F3D9" w:themeFill="accent2" w:themeFillTint="33"/>
          </w:tcPr>
          <w:p w14:paraId="0F6675CA" w14:textId="6AEC351D" w:rsidR="002F2145" w:rsidRPr="00743D60" w:rsidRDefault="002F2145" w:rsidP="00842300">
            <w:pPr>
              <w:spacing w:before="0" w:after="0" w:line="240" w:lineRule="auto"/>
              <w:ind w:left="142"/>
              <w:contextualSpacing/>
              <w:rPr>
                <w:rFonts w:cstheme="minorHAnsi"/>
                <w:szCs w:val="22"/>
              </w:rPr>
            </w:pPr>
            <w:r w:rsidRPr="00743D60">
              <w:rPr>
                <w:rFonts w:cstheme="minorHAnsi"/>
                <w:b/>
                <w:szCs w:val="22"/>
              </w:rPr>
              <w:t>Nositelj aktivnosti :</w:t>
            </w:r>
          </w:p>
        </w:tc>
        <w:tc>
          <w:tcPr>
            <w:tcW w:w="6469" w:type="dxa"/>
          </w:tcPr>
          <w:p w14:paraId="68C1877E" w14:textId="353B5B9E" w:rsidR="002F2145" w:rsidRPr="00743D60" w:rsidRDefault="007B3162" w:rsidP="00842300">
            <w:pPr>
              <w:spacing w:before="0" w:after="0" w:line="240" w:lineRule="auto"/>
              <w:rPr>
                <w:rFonts w:cstheme="minorHAnsi"/>
                <w:szCs w:val="22"/>
              </w:rPr>
            </w:pPr>
            <w:r w:rsidRPr="00743D60">
              <w:rPr>
                <w:rFonts w:cstheme="minorHAnsi"/>
                <w:szCs w:val="22"/>
              </w:rPr>
              <w:t>Zagrebačka županija</w:t>
            </w:r>
            <w:r w:rsidR="00A946EC">
              <w:rPr>
                <w:rFonts w:cstheme="minorHAnsi"/>
                <w:szCs w:val="22"/>
              </w:rPr>
              <w:t xml:space="preserve">, </w:t>
            </w:r>
            <w:r w:rsidR="00A946EC" w:rsidRPr="00A946EC">
              <w:rPr>
                <w:rFonts w:cstheme="minorHAnsi"/>
                <w:szCs w:val="22"/>
              </w:rPr>
              <w:t>Upravni odjel za prostorno uređenje, gradnju i zaštitu okoliša</w:t>
            </w:r>
          </w:p>
        </w:tc>
      </w:tr>
      <w:tr w:rsidR="002F2145" w:rsidRPr="00743D60" w14:paraId="7E296C76" w14:textId="77777777" w:rsidTr="7B2B1068">
        <w:trPr>
          <w:trHeight w:val="20"/>
        </w:trPr>
        <w:tc>
          <w:tcPr>
            <w:tcW w:w="2547" w:type="dxa"/>
            <w:shd w:val="clear" w:color="auto" w:fill="E5F3D9" w:themeFill="accent2" w:themeFillTint="33"/>
          </w:tcPr>
          <w:p w14:paraId="09E7EEB6" w14:textId="5FFB1495" w:rsidR="002F2145" w:rsidRPr="00743D60" w:rsidRDefault="002F2145" w:rsidP="00842300">
            <w:pPr>
              <w:spacing w:before="0" w:after="0" w:line="240" w:lineRule="auto"/>
              <w:ind w:left="142"/>
              <w:contextualSpacing/>
              <w:rPr>
                <w:rFonts w:cstheme="minorHAnsi"/>
                <w:szCs w:val="22"/>
              </w:rPr>
            </w:pPr>
            <w:r w:rsidRPr="00743D60">
              <w:rPr>
                <w:rFonts w:cstheme="minorHAnsi"/>
                <w:b/>
                <w:szCs w:val="22"/>
              </w:rPr>
              <w:t>Partneri:</w:t>
            </w:r>
          </w:p>
        </w:tc>
        <w:tc>
          <w:tcPr>
            <w:tcW w:w="6469" w:type="dxa"/>
          </w:tcPr>
          <w:p w14:paraId="21BD81CD" w14:textId="5C633EAD" w:rsidR="002F2145" w:rsidRPr="00743D60" w:rsidRDefault="00EC003A" w:rsidP="00842300">
            <w:pPr>
              <w:spacing w:before="0" w:after="0" w:line="240" w:lineRule="auto"/>
              <w:rPr>
                <w:rFonts w:cstheme="minorHAnsi"/>
                <w:szCs w:val="22"/>
              </w:rPr>
            </w:pPr>
            <w:r w:rsidRPr="00743D60">
              <w:rPr>
                <w:rFonts w:cstheme="minorHAnsi"/>
                <w:szCs w:val="22"/>
              </w:rPr>
              <w:t>REGEA</w:t>
            </w:r>
          </w:p>
        </w:tc>
      </w:tr>
      <w:tr w:rsidR="002F2145" w:rsidRPr="00743D60" w14:paraId="50A8D39F" w14:textId="77777777" w:rsidTr="7B2B1068">
        <w:trPr>
          <w:trHeight w:val="20"/>
        </w:trPr>
        <w:tc>
          <w:tcPr>
            <w:tcW w:w="2547" w:type="dxa"/>
            <w:shd w:val="clear" w:color="auto" w:fill="E5F3D9" w:themeFill="accent2" w:themeFillTint="33"/>
          </w:tcPr>
          <w:p w14:paraId="1632E6A7" w14:textId="581AA269" w:rsidR="002F2145" w:rsidRPr="00743D60" w:rsidRDefault="002F2145" w:rsidP="00842300">
            <w:pPr>
              <w:spacing w:before="0" w:after="0" w:line="240" w:lineRule="auto"/>
              <w:ind w:left="142"/>
              <w:contextualSpacing/>
              <w:rPr>
                <w:rFonts w:cstheme="minorHAnsi"/>
                <w:b/>
                <w:bCs/>
                <w:szCs w:val="22"/>
              </w:rPr>
            </w:pPr>
            <w:r w:rsidRPr="00743D60">
              <w:rPr>
                <w:rFonts w:cstheme="minorHAnsi"/>
                <w:b/>
                <w:szCs w:val="22"/>
              </w:rPr>
              <w:t>Ostali uključeni dionici:</w:t>
            </w:r>
          </w:p>
        </w:tc>
        <w:tc>
          <w:tcPr>
            <w:tcW w:w="6469" w:type="dxa"/>
          </w:tcPr>
          <w:p w14:paraId="39C74AD8" w14:textId="77777777" w:rsidR="002F2145" w:rsidRPr="00743D60" w:rsidRDefault="002F2145" w:rsidP="00842300">
            <w:pPr>
              <w:spacing w:before="0" w:after="0" w:line="240" w:lineRule="auto"/>
              <w:rPr>
                <w:rFonts w:cstheme="minorHAnsi"/>
                <w:szCs w:val="22"/>
              </w:rPr>
            </w:pPr>
            <w:r w:rsidRPr="00743D60">
              <w:rPr>
                <w:rFonts w:cstheme="minorHAnsi"/>
                <w:szCs w:val="22"/>
              </w:rPr>
              <w:t>MRRFEU</w:t>
            </w:r>
          </w:p>
          <w:p w14:paraId="2D8F0075" w14:textId="77777777" w:rsidR="002F2145" w:rsidRPr="00743D60" w:rsidRDefault="002F2145" w:rsidP="00842300">
            <w:pPr>
              <w:spacing w:before="0" w:after="0" w:line="240" w:lineRule="auto"/>
              <w:rPr>
                <w:rFonts w:cstheme="minorHAnsi"/>
                <w:szCs w:val="22"/>
              </w:rPr>
            </w:pPr>
            <w:r w:rsidRPr="00743D60">
              <w:rPr>
                <w:rFonts w:cstheme="minorHAnsi"/>
                <w:szCs w:val="22"/>
              </w:rPr>
              <w:t>MGIPU</w:t>
            </w:r>
          </w:p>
          <w:p w14:paraId="621166FD" w14:textId="77777777" w:rsidR="002F2145" w:rsidRPr="00743D60" w:rsidRDefault="002F2145" w:rsidP="00842300">
            <w:pPr>
              <w:spacing w:before="0" w:after="0" w:line="240" w:lineRule="auto"/>
              <w:rPr>
                <w:rFonts w:cstheme="minorHAnsi"/>
                <w:szCs w:val="22"/>
              </w:rPr>
            </w:pPr>
            <w:r w:rsidRPr="00743D60">
              <w:rPr>
                <w:rFonts w:cstheme="minorHAnsi"/>
                <w:szCs w:val="22"/>
              </w:rPr>
              <w:t>FZOEU</w:t>
            </w:r>
          </w:p>
        </w:tc>
      </w:tr>
      <w:tr w:rsidR="002F2145" w:rsidRPr="00743D60" w14:paraId="010B2993" w14:textId="77777777" w:rsidTr="7B2B1068">
        <w:trPr>
          <w:trHeight w:val="20"/>
        </w:trPr>
        <w:tc>
          <w:tcPr>
            <w:tcW w:w="2547" w:type="dxa"/>
            <w:shd w:val="clear" w:color="auto" w:fill="E5F3D9" w:themeFill="accent2" w:themeFillTint="33"/>
          </w:tcPr>
          <w:p w14:paraId="77CB6130" w14:textId="69524FE7" w:rsidR="002F2145" w:rsidRPr="00743D60" w:rsidRDefault="002F2145" w:rsidP="00842300">
            <w:pPr>
              <w:spacing w:before="0" w:after="0" w:line="240" w:lineRule="auto"/>
              <w:ind w:left="142"/>
              <w:contextualSpacing/>
              <w:rPr>
                <w:rFonts w:cstheme="minorHAnsi"/>
                <w:b/>
                <w:bCs/>
                <w:szCs w:val="22"/>
              </w:rPr>
            </w:pPr>
            <w:r w:rsidRPr="00743D60">
              <w:rPr>
                <w:rFonts w:cstheme="minorHAnsi"/>
                <w:b/>
                <w:szCs w:val="22"/>
              </w:rPr>
              <w:t>Početak/kraj provedbe:</w:t>
            </w:r>
          </w:p>
        </w:tc>
        <w:tc>
          <w:tcPr>
            <w:tcW w:w="6469" w:type="dxa"/>
          </w:tcPr>
          <w:p w14:paraId="505C53E4" w14:textId="272549DA" w:rsidR="002F2145" w:rsidRPr="00743D60" w:rsidRDefault="002F2145" w:rsidP="00842300">
            <w:pPr>
              <w:spacing w:before="0" w:after="0" w:line="240" w:lineRule="auto"/>
              <w:contextualSpacing/>
              <w:rPr>
                <w:rFonts w:cstheme="minorHAnsi"/>
                <w:b/>
                <w:szCs w:val="22"/>
              </w:rPr>
            </w:pPr>
            <w:r w:rsidRPr="00743D60">
              <w:rPr>
                <w:rFonts w:cstheme="minorHAnsi"/>
                <w:b/>
                <w:szCs w:val="22"/>
              </w:rPr>
              <w:t>202</w:t>
            </w:r>
            <w:r w:rsidR="00171ACA" w:rsidRPr="00743D60">
              <w:rPr>
                <w:rFonts w:cstheme="minorHAnsi"/>
                <w:b/>
                <w:szCs w:val="22"/>
              </w:rPr>
              <w:t>4</w:t>
            </w:r>
            <w:r w:rsidRPr="00743D60">
              <w:rPr>
                <w:rFonts w:cstheme="minorHAnsi"/>
                <w:b/>
                <w:szCs w:val="22"/>
              </w:rPr>
              <w:t>.-2030.</w:t>
            </w:r>
          </w:p>
        </w:tc>
      </w:tr>
      <w:tr w:rsidR="002F2145" w:rsidRPr="00743D60" w14:paraId="1D378D5D" w14:textId="77777777" w:rsidTr="7B2B1068">
        <w:trPr>
          <w:trHeight w:val="20"/>
        </w:trPr>
        <w:tc>
          <w:tcPr>
            <w:tcW w:w="2547" w:type="dxa"/>
            <w:shd w:val="clear" w:color="auto" w:fill="E5F3D9" w:themeFill="accent2" w:themeFillTint="33"/>
          </w:tcPr>
          <w:p w14:paraId="1CE898A1" w14:textId="729431A4" w:rsidR="002F2145" w:rsidRPr="00743D60" w:rsidRDefault="002F2145" w:rsidP="00842300">
            <w:pPr>
              <w:spacing w:before="0" w:after="0" w:line="240" w:lineRule="auto"/>
              <w:ind w:left="142"/>
              <w:contextualSpacing/>
              <w:rPr>
                <w:rFonts w:cstheme="minorHAnsi"/>
                <w:b/>
                <w:bCs/>
                <w:szCs w:val="22"/>
              </w:rPr>
            </w:pPr>
            <w:r w:rsidRPr="00743D60">
              <w:rPr>
                <w:rFonts w:cstheme="minorHAnsi"/>
                <w:b/>
                <w:szCs w:val="22"/>
              </w:rPr>
              <w:t>Mogući izvor sredstava:</w:t>
            </w:r>
          </w:p>
        </w:tc>
        <w:tc>
          <w:tcPr>
            <w:tcW w:w="6469" w:type="dxa"/>
          </w:tcPr>
          <w:p w14:paraId="22341316" w14:textId="7116F6FC" w:rsidR="002F2145" w:rsidRPr="00743D60" w:rsidRDefault="002F2145" w:rsidP="0051507E">
            <w:pPr>
              <w:numPr>
                <w:ilvl w:val="0"/>
                <w:numId w:val="40"/>
              </w:numPr>
              <w:spacing w:before="0" w:after="0" w:line="240" w:lineRule="auto"/>
              <w:ind w:left="720" w:hanging="360"/>
              <w:rPr>
                <w:rFonts w:cstheme="minorHAnsi"/>
                <w:szCs w:val="22"/>
              </w:rPr>
            </w:pPr>
            <w:r w:rsidRPr="00743D60">
              <w:rPr>
                <w:rFonts w:cstheme="minorHAnsi"/>
                <w:szCs w:val="22"/>
              </w:rPr>
              <w:t xml:space="preserve">Proračun </w:t>
            </w:r>
            <w:r w:rsidR="007B3162" w:rsidRPr="00743D60">
              <w:rPr>
                <w:rFonts w:cstheme="minorHAnsi"/>
                <w:szCs w:val="22"/>
              </w:rPr>
              <w:t>Zagrebačke županije</w:t>
            </w:r>
          </w:p>
          <w:p w14:paraId="71A0B5A0" w14:textId="77777777" w:rsidR="00ED4E12" w:rsidRPr="00743D60" w:rsidRDefault="00ED4E12" w:rsidP="0051507E">
            <w:pPr>
              <w:numPr>
                <w:ilvl w:val="0"/>
                <w:numId w:val="40"/>
              </w:numPr>
              <w:spacing w:before="0" w:after="0" w:line="240" w:lineRule="auto"/>
              <w:ind w:left="720" w:hanging="360"/>
              <w:rPr>
                <w:rFonts w:cstheme="minorHAnsi"/>
                <w:szCs w:val="22"/>
              </w:rPr>
            </w:pPr>
            <w:r w:rsidRPr="00743D60">
              <w:rPr>
                <w:rFonts w:asciiTheme="minorHAnsi" w:hAnsiTheme="minorHAnsi" w:cstheme="minorHAnsi"/>
                <w:szCs w:val="18"/>
              </w:rPr>
              <w:t>Europski strukturni i investicijski fondovi</w:t>
            </w:r>
            <w:r w:rsidRPr="00743D60">
              <w:rPr>
                <w:rFonts w:cstheme="minorHAnsi"/>
                <w:szCs w:val="22"/>
              </w:rPr>
              <w:t xml:space="preserve"> </w:t>
            </w:r>
          </w:p>
          <w:p w14:paraId="49F1986C" w14:textId="0D397DED" w:rsidR="002F2145" w:rsidRPr="00743D60" w:rsidRDefault="002F2145" w:rsidP="0051507E">
            <w:pPr>
              <w:numPr>
                <w:ilvl w:val="0"/>
                <w:numId w:val="40"/>
              </w:numPr>
              <w:spacing w:before="0" w:after="0" w:line="240" w:lineRule="auto"/>
              <w:ind w:left="720" w:hanging="360"/>
              <w:rPr>
                <w:rFonts w:cstheme="minorHAnsi"/>
                <w:szCs w:val="22"/>
              </w:rPr>
            </w:pPr>
            <w:r w:rsidRPr="00743D60">
              <w:rPr>
                <w:rFonts w:cstheme="minorHAnsi"/>
                <w:szCs w:val="22"/>
              </w:rPr>
              <w:t>HBOR</w:t>
            </w:r>
          </w:p>
          <w:p w14:paraId="547132B0" w14:textId="77777777" w:rsidR="002F2145" w:rsidRPr="00743D60" w:rsidRDefault="002F2145" w:rsidP="0051507E">
            <w:pPr>
              <w:numPr>
                <w:ilvl w:val="0"/>
                <w:numId w:val="40"/>
              </w:numPr>
              <w:spacing w:before="0" w:after="0" w:line="240" w:lineRule="auto"/>
              <w:ind w:left="720" w:hanging="360"/>
              <w:rPr>
                <w:rFonts w:cstheme="minorHAnsi"/>
                <w:szCs w:val="22"/>
              </w:rPr>
            </w:pPr>
            <w:r w:rsidRPr="00743D60">
              <w:rPr>
                <w:rFonts w:cstheme="minorHAnsi"/>
                <w:szCs w:val="22"/>
              </w:rPr>
              <w:t xml:space="preserve">ESCO </w:t>
            </w:r>
          </w:p>
          <w:p w14:paraId="15B26068" w14:textId="77777777" w:rsidR="002F2145" w:rsidRPr="00743D60" w:rsidRDefault="002F2145" w:rsidP="0051507E">
            <w:pPr>
              <w:numPr>
                <w:ilvl w:val="0"/>
                <w:numId w:val="40"/>
              </w:numPr>
              <w:spacing w:before="0" w:after="0" w:line="240" w:lineRule="auto"/>
              <w:ind w:left="720" w:hanging="360"/>
              <w:rPr>
                <w:rFonts w:cstheme="minorHAnsi"/>
                <w:szCs w:val="22"/>
              </w:rPr>
            </w:pPr>
            <w:r w:rsidRPr="00743D60">
              <w:rPr>
                <w:rFonts w:cstheme="minorHAnsi"/>
                <w:szCs w:val="22"/>
              </w:rPr>
              <w:t>FZOEU</w:t>
            </w:r>
          </w:p>
          <w:p w14:paraId="04A7320B" w14:textId="44020B92" w:rsidR="002F2145" w:rsidRPr="00743D60" w:rsidRDefault="002F2145" w:rsidP="0051507E">
            <w:pPr>
              <w:numPr>
                <w:ilvl w:val="0"/>
                <w:numId w:val="40"/>
              </w:numPr>
              <w:spacing w:before="0" w:after="0" w:line="240" w:lineRule="auto"/>
              <w:ind w:left="720" w:hanging="360"/>
              <w:rPr>
                <w:rFonts w:cstheme="minorHAnsi"/>
                <w:szCs w:val="22"/>
              </w:rPr>
            </w:pPr>
            <w:r w:rsidRPr="00743D60">
              <w:rPr>
                <w:rFonts w:cstheme="minorHAnsi"/>
                <w:szCs w:val="22"/>
              </w:rPr>
              <w:t>EIB/HBOR</w:t>
            </w:r>
          </w:p>
        </w:tc>
      </w:tr>
      <w:tr w:rsidR="002F2145" w:rsidRPr="00743D60" w14:paraId="3616F823" w14:textId="77777777" w:rsidTr="7B2B1068">
        <w:trPr>
          <w:trHeight w:val="20"/>
        </w:trPr>
        <w:tc>
          <w:tcPr>
            <w:tcW w:w="2547" w:type="dxa"/>
            <w:shd w:val="clear" w:color="auto" w:fill="E5F3D9" w:themeFill="accent2" w:themeFillTint="33"/>
          </w:tcPr>
          <w:p w14:paraId="7592D3C9" w14:textId="77777777" w:rsidR="002F2145" w:rsidRPr="00743D60" w:rsidRDefault="002F2145" w:rsidP="00842300">
            <w:pPr>
              <w:spacing w:before="0" w:after="0" w:line="240" w:lineRule="auto"/>
              <w:rPr>
                <w:rFonts w:cstheme="minorHAnsi"/>
                <w:b/>
                <w:szCs w:val="22"/>
              </w:rPr>
            </w:pPr>
            <w:r w:rsidRPr="00743D60">
              <w:rPr>
                <w:rFonts w:cstheme="minorHAnsi"/>
                <w:b/>
                <w:szCs w:val="22"/>
              </w:rPr>
              <w:t>Kratki opis/komentar:</w:t>
            </w:r>
          </w:p>
          <w:p w14:paraId="7736F98E" w14:textId="3A4148CE" w:rsidR="002F2145" w:rsidRPr="00743D60" w:rsidRDefault="002F2145" w:rsidP="00842300">
            <w:pPr>
              <w:spacing w:before="0" w:after="0" w:line="240" w:lineRule="auto"/>
              <w:ind w:left="150"/>
              <w:contextualSpacing/>
              <w:jc w:val="left"/>
              <w:rPr>
                <w:rFonts w:cstheme="minorHAnsi"/>
                <w:b/>
                <w:bCs/>
                <w:szCs w:val="22"/>
              </w:rPr>
            </w:pPr>
          </w:p>
        </w:tc>
        <w:tc>
          <w:tcPr>
            <w:tcW w:w="6469" w:type="dxa"/>
          </w:tcPr>
          <w:p w14:paraId="1310B573" w14:textId="77777777" w:rsidR="002F2145" w:rsidRPr="00743D60" w:rsidRDefault="002F2145" w:rsidP="00842300">
            <w:pPr>
              <w:spacing w:before="0" w:after="0" w:line="240" w:lineRule="auto"/>
              <w:rPr>
                <w:rFonts w:cstheme="minorHAnsi"/>
                <w:szCs w:val="22"/>
              </w:rPr>
            </w:pPr>
            <w:r w:rsidRPr="00743D60">
              <w:rPr>
                <w:rFonts w:cstheme="minorHAnsi"/>
                <w:szCs w:val="22"/>
              </w:rPr>
              <w:t>Budući da su zgrade najveći potrošači energije i odgovorne su za 36 % emisija CO</w:t>
            </w:r>
            <w:r w:rsidRPr="00743D60">
              <w:rPr>
                <w:rFonts w:cstheme="minorHAnsi"/>
                <w:szCs w:val="22"/>
                <w:vertAlign w:val="subscript"/>
              </w:rPr>
              <w:t>2</w:t>
            </w:r>
            <w:r w:rsidRPr="00743D60">
              <w:rPr>
                <w:rFonts w:cstheme="minorHAnsi"/>
                <w:szCs w:val="22"/>
              </w:rPr>
              <w:t xml:space="preserve"> na razini EU-a, ova mjera pridonijet će ciljevima EU-a za održiv, siguran i dekarboniziran energetski sektor do 2050., čime se obuhvat ovog dokumenta poklapa s kratkoročnim ciljevima (do 2030.). Direktiva o energetskim svojstvima zgrade predviđa visoko energetski učinkovit i dekarboniziran sektor zgradarstva, a ova mjera predviđa mjerljive, ciljane aktivnosti koje će pridonijeti smanjenju potražnje energije za grijanje/hlađenje. Obuhvat aktivnosti je širok i sama mjera je kapitalno intenzivna te je potrebno planirati korištenje financijskih mehanizama, potpora iz strukturnih fondova i uključivanje financijskih institucija i privatnog kapitala za realizaciju, te je oportuno razvijati projekte  u suradnji s nadležnim institucijama regionalne i državne razine. </w:t>
            </w:r>
          </w:p>
          <w:p w14:paraId="030DAFCF" w14:textId="77777777" w:rsidR="002F2145" w:rsidRPr="00743D60" w:rsidRDefault="002F2145" w:rsidP="00842300">
            <w:pPr>
              <w:spacing w:before="0" w:after="0" w:line="240" w:lineRule="auto"/>
              <w:rPr>
                <w:rFonts w:cstheme="minorHAnsi"/>
                <w:szCs w:val="22"/>
              </w:rPr>
            </w:pPr>
            <w:r w:rsidRPr="00743D60">
              <w:rPr>
                <w:rFonts w:cstheme="minorHAnsi"/>
                <w:szCs w:val="22"/>
              </w:rPr>
              <w:t xml:space="preserve">Tehnički, mjera podrazumijeva troškovno učinkovitu transformaciju postojećih građevina do </w:t>
            </w:r>
            <w:proofErr w:type="spellStart"/>
            <w:r w:rsidRPr="00743D60">
              <w:rPr>
                <w:rFonts w:cstheme="minorHAnsi"/>
                <w:szCs w:val="22"/>
              </w:rPr>
              <w:t>nZEB</w:t>
            </w:r>
            <w:proofErr w:type="spellEnd"/>
            <w:r w:rsidRPr="00743D60">
              <w:rPr>
                <w:rFonts w:cstheme="minorHAnsi"/>
                <w:szCs w:val="22"/>
              </w:rPr>
              <w:t xml:space="preserve"> standarda provedbom sljedećih aktivnosti:</w:t>
            </w:r>
          </w:p>
          <w:p w14:paraId="3F1E4010" w14:textId="77777777" w:rsidR="002F2145" w:rsidRPr="00743D60" w:rsidRDefault="002F2145" w:rsidP="004C3F7A">
            <w:pPr>
              <w:pStyle w:val="Odlomakpopisa"/>
              <w:numPr>
                <w:ilvl w:val="0"/>
                <w:numId w:val="35"/>
              </w:numPr>
              <w:spacing w:after="0" w:line="240" w:lineRule="auto"/>
              <w:rPr>
                <w:rFonts w:cstheme="minorHAnsi"/>
                <w:szCs w:val="22"/>
              </w:rPr>
            </w:pPr>
            <w:r w:rsidRPr="00743D60">
              <w:rPr>
                <w:rFonts w:cstheme="minorHAnsi"/>
                <w:szCs w:val="22"/>
              </w:rPr>
              <w:t xml:space="preserve">određivanje prioritetnih zgrada koje će se obnoviti sukladno </w:t>
            </w:r>
            <w:proofErr w:type="spellStart"/>
            <w:r w:rsidRPr="00743D60">
              <w:rPr>
                <w:rFonts w:cstheme="minorHAnsi"/>
                <w:szCs w:val="22"/>
              </w:rPr>
              <w:t>nZEB</w:t>
            </w:r>
            <w:proofErr w:type="spellEnd"/>
            <w:r w:rsidRPr="00743D60">
              <w:rPr>
                <w:rFonts w:cstheme="minorHAnsi"/>
                <w:szCs w:val="22"/>
              </w:rPr>
              <w:t xml:space="preserve"> standardu</w:t>
            </w:r>
          </w:p>
          <w:p w14:paraId="068C7192" w14:textId="77777777" w:rsidR="002F2145" w:rsidRPr="00743D60" w:rsidRDefault="002F2145" w:rsidP="004C3F7A">
            <w:pPr>
              <w:pStyle w:val="Odlomakpopisa"/>
              <w:numPr>
                <w:ilvl w:val="0"/>
                <w:numId w:val="35"/>
              </w:numPr>
              <w:spacing w:after="0" w:line="240" w:lineRule="auto"/>
              <w:rPr>
                <w:rFonts w:cstheme="minorHAnsi"/>
                <w:szCs w:val="22"/>
              </w:rPr>
            </w:pPr>
            <w:r w:rsidRPr="00743D60">
              <w:rPr>
                <w:rFonts w:cstheme="minorHAnsi"/>
                <w:szCs w:val="22"/>
              </w:rPr>
              <w:t>izrada vremenskog plana obnove prioritetnih zgrada</w:t>
            </w:r>
          </w:p>
          <w:p w14:paraId="54EDAAA8" w14:textId="77777777" w:rsidR="002F2145" w:rsidRPr="00743D60" w:rsidRDefault="002F2145" w:rsidP="004C3F7A">
            <w:pPr>
              <w:pStyle w:val="Odlomakpopisa"/>
              <w:numPr>
                <w:ilvl w:val="0"/>
                <w:numId w:val="35"/>
              </w:numPr>
              <w:spacing w:after="0" w:line="240" w:lineRule="auto"/>
              <w:rPr>
                <w:rFonts w:cstheme="minorHAnsi"/>
                <w:szCs w:val="22"/>
              </w:rPr>
            </w:pPr>
            <w:r w:rsidRPr="00743D60">
              <w:rPr>
                <w:rFonts w:cstheme="minorHAnsi"/>
                <w:szCs w:val="22"/>
              </w:rPr>
              <w:t>obnova ovojnice zgrade - povećanje toplinske zaštite ovojnice kojom se dodaju, obnavljaju ili zamjenjuju dijelovi zgrade koji su dio omotača grijanoga ili hlađenog dijela zgrade kao što su prozori, vrata, prozirni elementi pročelja, toplinska izolacija podova, zidova, stropova, ravnih, kosih i zaobljenih krovova, pokrova i hidroizolacija</w:t>
            </w:r>
          </w:p>
          <w:p w14:paraId="3CB8C6D9" w14:textId="0DD12398" w:rsidR="002F2145" w:rsidRPr="00743D60" w:rsidRDefault="002F2145" w:rsidP="7B2B1068">
            <w:pPr>
              <w:pStyle w:val="Odlomakpopisa"/>
              <w:numPr>
                <w:ilvl w:val="0"/>
                <w:numId w:val="35"/>
              </w:numPr>
              <w:spacing w:after="0" w:line="240" w:lineRule="auto"/>
              <w:rPr>
                <w:rFonts w:cstheme="minorBidi"/>
                <w:szCs w:val="22"/>
              </w:rPr>
            </w:pPr>
            <w:r w:rsidRPr="7B2B1068">
              <w:rPr>
                <w:rFonts w:cstheme="minorBidi"/>
                <w:szCs w:val="22"/>
              </w:rPr>
              <w:t xml:space="preserve">ugradnja novoga visokoučinkovitog sustava grijanja baziranog primarno na </w:t>
            </w:r>
            <w:r w:rsidR="391C2928" w:rsidRPr="7B2B1068">
              <w:rPr>
                <w:rFonts w:cstheme="minorBidi"/>
                <w:szCs w:val="22"/>
              </w:rPr>
              <w:t>OIE</w:t>
            </w:r>
            <w:r w:rsidR="04320540" w:rsidRPr="7B2B1068">
              <w:rPr>
                <w:rFonts w:cstheme="minorBidi"/>
                <w:szCs w:val="22"/>
              </w:rPr>
              <w:t>-u</w:t>
            </w:r>
            <w:r w:rsidRPr="7B2B1068">
              <w:rPr>
                <w:rFonts w:cstheme="minorBidi"/>
                <w:szCs w:val="22"/>
              </w:rPr>
              <w:t xml:space="preserve"> ili poboljšanje postojećega</w:t>
            </w:r>
          </w:p>
          <w:p w14:paraId="301DBCD7" w14:textId="29C90F28" w:rsidR="002F2145" w:rsidRDefault="002F2145" w:rsidP="7B2B1068">
            <w:pPr>
              <w:pStyle w:val="Odlomakpopisa"/>
              <w:numPr>
                <w:ilvl w:val="0"/>
                <w:numId w:val="35"/>
              </w:numPr>
              <w:spacing w:after="0" w:line="240" w:lineRule="auto"/>
              <w:rPr>
                <w:rFonts w:cstheme="minorBidi"/>
                <w:szCs w:val="24"/>
              </w:rPr>
            </w:pPr>
            <w:r w:rsidRPr="7B2B1068">
              <w:rPr>
                <w:rFonts w:cstheme="minorBidi"/>
                <w:szCs w:val="22"/>
              </w:rPr>
              <w:lastRenderedPageBreak/>
              <w:t xml:space="preserve">zamjena postojećeg sustava pripreme potrošne tople vode sustavom koji koristi </w:t>
            </w:r>
            <w:r w:rsidR="0EDEE307" w:rsidRPr="7B2B1068">
              <w:rPr>
                <w:rFonts w:cstheme="minorBidi"/>
                <w:szCs w:val="22"/>
              </w:rPr>
              <w:t>OIE</w:t>
            </w:r>
          </w:p>
          <w:p w14:paraId="072ABBEB" w14:textId="77777777" w:rsidR="002F2145" w:rsidRPr="00743D60" w:rsidRDefault="002F2145" w:rsidP="004C3F7A">
            <w:pPr>
              <w:pStyle w:val="Odlomakpopisa"/>
              <w:numPr>
                <w:ilvl w:val="0"/>
                <w:numId w:val="35"/>
              </w:numPr>
              <w:spacing w:after="0" w:line="240" w:lineRule="auto"/>
              <w:rPr>
                <w:rFonts w:cstheme="minorHAnsi"/>
                <w:szCs w:val="22"/>
              </w:rPr>
            </w:pPr>
            <w:r w:rsidRPr="00743D60">
              <w:rPr>
                <w:rFonts w:cstheme="minorHAnsi"/>
                <w:szCs w:val="22"/>
              </w:rPr>
              <w:t>zamjena ili uvođenje sustava hlađenja visokoučinkovitim sustavom ili poboljšanje postojećega</w:t>
            </w:r>
          </w:p>
          <w:p w14:paraId="0D77EA7C" w14:textId="77777777" w:rsidR="002F2145" w:rsidRPr="00743D60" w:rsidRDefault="002F2145" w:rsidP="004C3F7A">
            <w:pPr>
              <w:pStyle w:val="Odlomakpopisa"/>
              <w:numPr>
                <w:ilvl w:val="0"/>
                <w:numId w:val="35"/>
              </w:numPr>
              <w:spacing w:after="0" w:line="240" w:lineRule="auto"/>
              <w:rPr>
                <w:rFonts w:cstheme="minorHAnsi"/>
                <w:szCs w:val="22"/>
              </w:rPr>
            </w:pPr>
            <w:r w:rsidRPr="00743D60">
              <w:rPr>
                <w:rFonts w:cstheme="minorHAnsi"/>
                <w:szCs w:val="22"/>
              </w:rPr>
              <w:t>zamjena ili uvođenje sustava prozračivanja visokoučinkovitim sustavom ili poboljšanje postojećega</w:t>
            </w:r>
          </w:p>
          <w:p w14:paraId="4C6B4ECB" w14:textId="77777777" w:rsidR="002F2145" w:rsidRPr="00743D60" w:rsidRDefault="002F2145" w:rsidP="004C3F7A">
            <w:pPr>
              <w:pStyle w:val="Odlomakpopisa"/>
              <w:numPr>
                <w:ilvl w:val="0"/>
                <w:numId w:val="35"/>
              </w:numPr>
              <w:spacing w:after="0" w:line="240" w:lineRule="auto"/>
              <w:rPr>
                <w:rFonts w:cstheme="minorHAnsi"/>
                <w:szCs w:val="22"/>
              </w:rPr>
            </w:pPr>
            <w:r w:rsidRPr="00743D60">
              <w:rPr>
                <w:rFonts w:cstheme="minorHAnsi"/>
                <w:szCs w:val="22"/>
              </w:rPr>
              <w:t>zamjena unutarnje rasvjete učinkovitijom</w:t>
            </w:r>
          </w:p>
          <w:p w14:paraId="4BBAA0FB" w14:textId="77777777" w:rsidR="002F2145" w:rsidRPr="00743D60" w:rsidRDefault="002F2145" w:rsidP="004C3F7A">
            <w:pPr>
              <w:pStyle w:val="Odlomakpopisa"/>
              <w:numPr>
                <w:ilvl w:val="0"/>
                <w:numId w:val="35"/>
              </w:numPr>
              <w:spacing w:after="0" w:line="240" w:lineRule="auto"/>
              <w:rPr>
                <w:rFonts w:cstheme="minorHAnsi"/>
                <w:szCs w:val="22"/>
              </w:rPr>
            </w:pPr>
            <w:r w:rsidRPr="00743D60">
              <w:rPr>
                <w:rFonts w:cstheme="minorHAnsi"/>
                <w:szCs w:val="22"/>
              </w:rPr>
              <w:t>ugradnja sunčanih elektrana</w:t>
            </w:r>
          </w:p>
          <w:p w14:paraId="51BE91DA" w14:textId="77777777" w:rsidR="002F2145" w:rsidRPr="00743D60" w:rsidRDefault="002F2145" w:rsidP="004C3F7A">
            <w:pPr>
              <w:pStyle w:val="Odlomakpopisa"/>
              <w:numPr>
                <w:ilvl w:val="0"/>
                <w:numId w:val="35"/>
              </w:numPr>
              <w:spacing w:after="0" w:line="240" w:lineRule="auto"/>
              <w:rPr>
                <w:rFonts w:cstheme="minorHAnsi"/>
                <w:szCs w:val="22"/>
              </w:rPr>
            </w:pPr>
            <w:r w:rsidRPr="00743D60">
              <w:rPr>
                <w:rFonts w:cstheme="minorHAnsi"/>
                <w:szCs w:val="22"/>
              </w:rPr>
              <w:t>uvođenje sustava automatizacije i upravljanja zgradom</w:t>
            </w:r>
          </w:p>
          <w:p w14:paraId="16EE3BC7" w14:textId="77777777" w:rsidR="002F2145" w:rsidRPr="00743D60" w:rsidRDefault="002F2145" w:rsidP="004C3F7A">
            <w:pPr>
              <w:pStyle w:val="Odlomakpopisa"/>
              <w:numPr>
                <w:ilvl w:val="0"/>
                <w:numId w:val="35"/>
              </w:numPr>
              <w:spacing w:after="0" w:line="240" w:lineRule="auto"/>
              <w:rPr>
                <w:rFonts w:cstheme="minorHAnsi"/>
                <w:szCs w:val="22"/>
              </w:rPr>
            </w:pPr>
            <w:r w:rsidRPr="00743D60">
              <w:rPr>
                <w:rFonts w:cstheme="minorHAnsi"/>
                <w:szCs w:val="22"/>
              </w:rPr>
              <w:t>projektiranje i ugradnja opreme za usklađenje s pokazateljem pripremljenosti zgrade za pametne tehnologije kojim se procjenjuje spremnost zgrade na prilagodbu potrebama korisnika i mreže</w:t>
            </w:r>
          </w:p>
          <w:p w14:paraId="4C780421" w14:textId="77777777" w:rsidR="002F2145" w:rsidRPr="00743D60" w:rsidRDefault="002F2145" w:rsidP="004C3F7A">
            <w:pPr>
              <w:pStyle w:val="Odlomakpopisa"/>
              <w:numPr>
                <w:ilvl w:val="0"/>
                <w:numId w:val="35"/>
              </w:numPr>
              <w:spacing w:after="0" w:line="240" w:lineRule="auto"/>
              <w:rPr>
                <w:rFonts w:cstheme="minorHAnsi"/>
                <w:szCs w:val="22"/>
              </w:rPr>
            </w:pPr>
            <w:r w:rsidRPr="00743D60">
              <w:rPr>
                <w:rFonts w:cstheme="minorHAnsi"/>
                <w:szCs w:val="22"/>
              </w:rPr>
              <w:t>ugradnja senzora i opreme za pametno upravljanje potrošnjom energije.</w:t>
            </w:r>
          </w:p>
          <w:p w14:paraId="334340BA" w14:textId="5D715488" w:rsidR="002F2145" w:rsidRPr="00743D60" w:rsidRDefault="002F2145" w:rsidP="00842300">
            <w:pPr>
              <w:spacing w:before="0" w:after="0"/>
              <w:rPr>
                <w:rFonts w:cstheme="minorHAnsi"/>
                <w:szCs w:val="22"/>
              </w:rPr>
            </w:pPr>
            <w:r w:rsidRPr="00743D60">
              <w:rPr>
                <w:rFonts w:cstheme="minorHAnsi"/>
                <w:szCs w:val="22"/>
              </w:rPr>
              <w:t xml:space="preserve">Mjera je povezana i s mjerom Uvođenja sustava automatskog nadzora i individualnog mjerenja potrošnje energije i vode u zgradama javnog sektora, mjerom uvođenje koncepata pametnog grada i pametnih zgrada u </w:t>
            </w:r>
            <w:r w:rsidR="007B3162" w:rsidRPr="00743D60">
              <w:rPr>
                <w:rFonts w:cstheme="minorHAnsi"/>
                <w:szCs w:val="22"/>
              </w:rPr>
              <w:t>Zagrebačk</w:t>
            </w:r>
            <w:r w:rsidR="00EE1D64" w:rsidRPr="00743D60">
              <w:rPr>
                <w:rFonts w:cstheme="minorHAnsi"/>
                <w:szCs w:val="22"/>
              </w:rPr>
              <w:t>oj</w:t>
            </w:r>
            <w:r w:rsidR="007B3162" w:rsidRPr="00743D60">
              <w:rPr>
                <w:rFonts w:cstheme="minorHAnsi"/>
                <w:szCs w:val="22"/>
              </w:rPr>
              <w:t xml:space="preserve"> županij</w:t>
            </w:r>
            <w:r w:rsidR="00EE1D64" w:rsidRPr="00743D60">
              <w:rPr>
                <w:rFonts w:cstheme="minorHAnsi"/>
                <w:szCs w:val="22"/>
              </w:rPr>
              <w:t>i</w:t>
            </w:r>
            <w:r w:rsidRPr="00743D60">
              <w:rPr>
                <w:rFonts w:cstheme="minorHAnsi"/>
                <w:szCs w:val="22"/>
              </w:rPr>
              <w:t xml:space="preserve"> i mjerama iz dijela prilagodbe učincima klimatskih promjena koje se odnose na analizu mogućnosti i konkretnu primjenu zelenih tehnologija u obnovi zgrada.</w:t>
            </w:r>
          </w:p>
        </w:tc>
      </w:tr>
    </w:tbl>
    <w:p w14:paraId="2A3A2504" w14:textId="77777777" w:rsidR="00941780" w:rsidRPr="00743D60" w:rsidRDefault="00941780" w:rsidP="00941780">
      <w:pPr>
        <w:rPr>
          <w:rFonts w:cstheme="minorHAnsi"/>
          <w:lang w:eastAsia="hr-HR"/>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46"/>
        <w:gridCol w:w="6470"/>
      </w:tblGrid>
      <w:tr w:rsidR="00941780" w:rsidRPr="00743D60" w14:paraId="6A3F8E53" w14:textId="77777777" w:rsidTr="00842300">
        <w:trPr>
          <w:trHeight w:val="20"/>
        </w:trPr>
        <w:tc>
          <w:tcPr>
            <w:tcW w:w="1412" w:type="pct"/>
            <w:shd w:val="clear" w:color="auto" w:fill="D5DCE4" w:themeFill="text2" w:themeFillTint="33"/>
          </w:tcPr>
          <w:p w14:paraId="2F5D85CE" w14:textId="0D08C264" w:rsidR="00941780" w:rsidRPr="00743D60" w:rsidRDefault="00842300" w:rsidP="00842300">
            <w:pPr>
              <w:spacing w:before="0" w:after="0" w:line="240" w:lineRule="auto"/>
              <w:rPr>
                <w:rFonts w:cstheme="minorHAnsi"/>
                <w:b/>
                <w:bCs/>
                <w:szCs w:val="22"/>
              </w:rPr>
            </w:pPr>
            <w:r w:rsidRPr="00743D60">
              <w:rPr>
                <w:rFonts w:cstheme="minorHAnsi"/>
                <w:b/>
                <w:bCs/>
                <w:szCs w:val="22"/>
              </w:rPr>
              <w:t>Z5</w:t>
            </w:r>
          </w:p>
        </w:tc>
        <w:tc>
          <w:tcPr>
            <w:tcW w:w="3588" w:type="pct"/>
            <w:shd w:val="clear" w:color="auto" w:fill="D5DCE4" w:themeFill="text2" w:themeFillTint="33"/>
          </w:tcPr>
          <w:p w14:paraId="31E2F0E0" w14:textId="77777777" w:rsidR="00941780" w:rsidRPr="00743D60" w:rsidRDefault="00941780" w:rsidP="00842300">
            <w:pPr>
              <w:spacing w:before="0" w:after="0" w:line="240" w:lineRule="auto"/>
              <w:jc w:val="left"/>
              <w:rPr>
                <w:rFonts w:cstheme="minorHAnsi"/>
                <w:b/>
                <w:bCs/>
                <w:szCs w:val="22"/>
              </w:rPr>
            </w:pPr>
            <w:r w:rsidRPr="00743D60">
              <w:rPr>
                <w:rFonts w:cstheme="minorHAnsi"/>
                <w:b/>
                <w:bCs/>
                <w:szCs w:val="22"/>
              </w:rPr>
              <w:t xml:space="preserve">Provedba jednostavnih mjera energetske učinkovitosti i upravljanja potrošnjom </w:t>
            </w:r>
          </w:p>
        </w:tc>
      </w:tr>
      <w:tr w:rsidR="002F2145" w:rsidRPr="00743D60" w14:paraId="65BD58CC" w14:textId="77777777" w:rsidTr="00842300">
        <w:trPr>
          <w:trHeight w:val="20"/>
        </w:trPr>
        <w:tc>
          <w:tcPr>
            <w:tcW w:w="1412" w:type="pct"/>
            <w:shd w:val="clear" w:color="auto" w:fill="E5F3D9" w:themeFill="accent2" w:themeFillTint="33"/>
          </w:tcPr>
          <w:p w14:paraId="2343F4E6" w14:textId="4E876E71" w:rsidR="002F2145" w:rsidRPr="00743D60" w:rsidRDefault="002F2145" w:rsidP="00842300">
            <w:pPr>
              <w:spacing w:before="0" w:after="0" w:line="240" w:lineRule="auto"/>
              <w:rPr>
                <w:rFonts w:cstheme="minorHAnsi"/>
                <w:b/>
                <w:szCs w:val="22"/>
              </w:rPr>
            </w:pPr>
            <w:r w:rsidRPr="00743D60">
              <w:rPr>
                <w:rFonts w:cstheme="minorHAnsi"/>
                <w:b/>
                <w:szCs w:val="22"/>
              </w:rPr>
              <w:t>Nositelj aktivnosti :</w:t>
            </w:r>
          </w:p>
        </w:tc>
        <w:tc>
          <w:tcPr>
            <w:tcW w:w="3588" w:type="pct"/>
          </w:tcPr>
          <w:p w14:paraId="0116E0DE" w14:textId="2F646A11" w:rsidR="002F2145" w:rsidRPr="00743D60" w:rsidRDefault="007B3162" w:rsidP="00842300">
            <w:pPr>
              <w:spacing w:before="0" w:after="0" w:line="240" w:lineRule="auto"/>
              <w:rPr>
                <w:rFonts w:cstheme="minorHAnsi"/>
                <w:szCs w:val="22"/>
              </w:rPr>
            </w:pPr>
            <w:r w:rsidRPr="00743D60">
              <w:rPr>
                <w:rFonts w:cstheme="minorHAnsi"/>
                <w:szCs w:val="22"/>
              </w:rPr>
              <w:t>Zagrebačka županija</w:t>
            </w:r>
            <w:r w:rsidR="00563876">
              <w:rPr>
                <w:rFonts w:cstheme="minorHAnsi"/>
                <w:szCs w:val="22"/>
              </w:rPr>
              <w:t xml:space="preserve">, </w:t>
            </w:r>
            <w:r w:rsidR="00563876" w:rsidRPr="00563876">
              <w:rPr>
                <w:rFonts w:cstheme="minorHAnsi"/>
                <w:szCs w:val="22"/>
              </w:rPr>
              <w:t>Upravni odjel za prostorno uređenje, gradnju i zaštitu okoliša</w:t>
            </w:r>
          </w:p>
        </w:tc>
      </w:tr>
      <w:tr w:rsidR="002F2145" w:rsidRPr="00743D60" w:rsidDel="00350A1C" w14:paraId="017F9244" w14:textId="77777777" w:rsidTr="00842300">
        <w:trPr>
          <w:trHeight w:val="20"/>
        </w:trPr>
        <w:tc>
          <w:tcPr>
            <w:tcW w:w="1412" w:type="pct"/>
            <w:shd w:val="clear" w:color="auto" w:fill="E5F3D9" w:themeFill="accent2" w:themeFillTint="33"/>
          </w:tcPr>
          <w:p w14:paraId="2C047423" w14:textId="19586A30" w:rsidR="002F2145" w:rsidRPr="00743D60" w:rsidDel="00683E5F" w:rsidRDefault="002F2145" w:rsidP="00842300">
            <w:pPr>
              <w:spacing w:before="0" w:after="0" w:line="240" w:lineRule="auto"/>
              <w:rPr>
                <w:rFonts w:cstheme="minorHAnsi"/>
                <w:b/>
                <w:bCs/>
                <w:szCs w:val="22"/>
              </w:rPr>
            </w:pPr>
            <w:r w:rsidRPr="00743D60">
              <w:rPr>
                <w:rFonts w:cstheme="minorHAnsi"/>
                <w:b/>
                <w:szCs w:val="22"/>
              </w:rPr>
              <w:t>Partneri:</w:t>
            </w:r>
          </w:p>
        </w:tc>
        <w:tc>
          <w:tcPr>
            <w:tcW w:w="3588" w:type="pct"/>
            <w:shd w:val="clear" w:color="auto" w:fill="auto"/>
          </w:tcPr>
          <w:p w14:paraId="41E8227B" w14:textId="7DE2BEB3" w:rsidR="002F2145" w:rsidRPr="00743D60" w:rsidDel="00350A1C" w:rsidRDefault="007C15F3" w:rsidP="00842300">
            <w:pPr>
              <w:spacing w:before="0" w:after="0" w:line="240" w:lineRule="auto"/>
              <w:rPr>
                <w:rFonts w:cstheme="minorHAnsi"/>
                <w:szCs w:val="22"/>
              </w:rPr>
            </w:pPr>
            <w:r w:rsidRPr="00743D60">
              <w:rPr>
                <w:rFonts w:cstheme="minorHAnsi"/>
                <w:szCs w:val="22"/>
              </w:rPr>
              <w:t>REGEA</w:t>
            </w:r>
          </w:p>
        </w:tc>
      </w:tr>
      <w:tr w:rsidR="007C15F3" w:rsidRPr="00743D60" w14:paraId="4B3D0AC3" w14:textId="77777777" w:rsidTr="00842300">
        <w:trPr>
          <w:trHeight w:val="20"/>
        </w:trPr>
        <w:tc>
          <w:tcPr>
            <w:tcW w:w="1412" w:type="pct"/>
            <w:shd w:val="clear" w:color="auto" w:fill="E5F3D9" w:themeFill="accent2" w:themeFillTint="33"/>
          </w:tcPr>
          <w:p w14:paraId="257DC040" w14:textId="562D3081" w:rsidR="007C15F3" w:rsidRPr="00743D60" w:rsidRDefault="007C15F3" w:rsidP="00842300">
            <w:pPr>
              <w:spacing w:before="0" w:after="0" w:line="240" w:lineRule="auto"/>
              <w:rPr>
                <w:rFonts w:cstheme="minorHAnsi"/>
                <w:b/>
                <w:szCs w:val="22"/>
              </w:rPr>
            </w:pPr>
            <w:r w:rsidRPr="00743D60">
              <w:rPr>
                <w:rFonts w:cstheme="minorHAnsi"/>
                <w:b/>
                <w:szCs w:val="22"/>
              </w:rPr>
              <w:t>Ostali uključeni dionici:</w:t>
            </w:r>
          </w:p>
        </w:tc>
        <w:tc>
          <w:tcPr>
            <w:tcW w:w="3588" w:type="pct"/>
          </w:tcPr>
          <w:p w14:paraId="6445222D" w14:textId="7EBAC991" w:rsidR="007C15F3" w:rsidRPr="00743D60" w:rsidRDefault="007C15F3" w:rsidP="00842300">
            <w:pPr>
              <w:tabs>
                <w:tab w:val="left" w:pos="344"/>
              </w:tabs>
              <w:spacing w:before="0" w:after="0" w:line="240" w:lineRule="auto"/>
              <w:rPr>
                <w:rFonts w:cstheme="minorHAnsi"/>
                <w:b/>
                <w:szCs w:val="22"/>
              </w:rPr>
            </w:pPr>
            <w:r w:rsidRPr="00743D60">
              <w:rPr>
                <w:rFonts w:cstheme="minorHAnsi"/>
                <w:b/>
                <w:szCs w:val="22"/>
              </w:rPr>
              <w:t>-</w:t>
            </w:r>
          </w:p>
        </w:tc>
      </w:tr>
      <w:tr w:rsidR="007C15F3" w:rsidRPr="00743D60" w14:paraId="056627B9" w14:textId="77777777" w:rsidTr="00842300">
        <w:trPr>
          <w:trHeight w:val="20"/>
        </w:trPr>
        <w:tc>
          <w:tcPr>
            <w:tcW w:w="1412" w:type="pct"/>
            <w:shd w:val="clear" w:color="auto" w:fill="E5F3D9" w:themeFill="accent2" w:themeFillTint="33"/>
          </w:tcPr>
          <w:p w14:paraId="161AFC6B" w14:textId="539CAB99" w:rsidR="007C15F3" w:rsidRPr="00743D60" w:rsidRDefault="007C15F3" w:rsidP="007C15F3">
            <w:pPr>
              <w:spacing w:before="0" w:after="0" w:line="240" w:lineRule="auto"/>
              <w:rPr>
                <w:rFonts w:cstheme="minorHAnsi"/>
                <w:b/>
                <w:bCs/>
                <w:szCs w:val="22"/>
              </w:rPr>
            </w:pPr>
            <w:r w:rsidRPr="00743D60">
              <w:rPr>
                <w:rFonts w:cstheme="minorHAnsi"/>
                <w:b/>
                <w:szCs w:val="22"/>
              </w:rPr>
              <w:t>Početak/kraj provedbe:</w:t>
            </w:r>
          </w:p>
        </w:tc>
        <w:tc>
          <w:tcPr>
            <w:tcW w:w="3588" w:type="pct"/>
          </w:tcPr>
          <w:p w14:paraId="245253D0" w14:textId="77777777" w:rsidR="007C15F3" w:rsidRPr="00743D60" w:rsidRDefault="007C15F3" w:rsidP="007C15F3">
            <w:pPr>
              <w:tabs>
                <w:tab w:val="left" w:pos="344"/>
              </w:tabs>
              <w:spacing w:before="0" w:after="0" w:line="240" w:lineRule="auto"/>
              <w:rPr>
                <w:rFonts w:cstheme="minorHAnsi"/>
                <w:b/>
                <w:szCs w:val="22"/>
              </w:rPr>
            </w:pPr>
            <w:r w:rsidRPr="00743D60">
              <w:rPr>
                <w:rFonts w:cstheme="minorHAnsi"/>
                <w:b/>
                <w:szCs w:val="22"/>
              </w:rPr>
              <w:t>Kontinuirano</w:t>
            </w:r>
          </w:p>
        </w:tc>
      </w:tr>
      <w:tr w:rsidR="007C15F3" w:rsidRPr="00743D60" w14:paraId="6E9C7057" w14:textId="77777777" w:rsidTr="00842300">
        <w:trPr>
          <w:trHeight w:val="20"/>
        </w:trPr>
        <w:tc>
          <w:tcPr>
            <w:tcW w:w="1412" w:type="pct"/>
            <w:shd w:val="clear" w:color="auto" w:fill="E5F3D9" w:themeFill="accent2" w:themeFillTint="33"/>
          </w:tcPr>
          <w:p w14:paraId="75880E96" w14:textId="3C6FDD6E" w:rsidR="007C15F3" w:rsidRPr="00743D60" w:rsidRDefault="007C15F3" w:rsidP="007C15F3">
            <w:pPr>
              <w:spacing w:before="0" w:after="0" w:line="240" w:lineRule="auto"/>
              <w:rPr>
                <w:rFonts w:cstheme="minorHAnsi"/>
                <w:b/>
                <w:bCs/>
                <w:szCs w:val="22"/>
              </w:rPr>
            </w:pPr>
            <w:r w:rsidRPr="00743D60">
              <w:rPr>
                <w:rFonts w:cstheme="minorHAnsi"/>
                <w:b/>
                <w:szCs w:val="22"/>
              </w:rPr>
              <w:t>Mogući izvor sredstava:</w:t>
            </w:r>
          </w:p>
        </w:tc>
        <w:tc>
          <w:tcPr>
            <w:tcW w:w="3588" w:type="pct"/>
          </w:tcPr>
          <w:p w14:paraId="7FA47411" w14:textId="49D646AD" w:rsidR="007C15F3" w:rsidRPr="00743D60" w:rsidRDefault="007C15F3" w:rsidP="0051507E">
            <w:pPr>
              <w:numPr>
                <w:ilvl w:val="0"/>
                <w:numId w:val="40"/>
              </w:numPr>
              <w:spacing w:before="0" w:after="0" w:line="240" w:lineRule="auto"/>
              <w:ind w:left="720" w:hanging="360"/>
              <w:rPr>
                <w:rFonts w:cstheme="minorHAnsi"/>
                <w:szCs w:val="22"/>
              </w:rPr>
            </w:pPr>
            <w:r w:rsidRPr="00743D60">
              <w:rPr>
                <w:rFonts w:cstheme="minorHAnsi"/>
                <w:szCs w:val="22"/>
              </w:rPr>
              <w:t>Proračun Zagrebačke županije</w:t>
            </w:r>
          </w:p>
          <w:p w14:paraId="6305BFD0" w14:textId="77777777" w:rsidR="007C15F3" w:rsidRPr="00743D60" w:rsidRDefault="007C15F3" w:rsidP="0051507E">
            <w:pPr>
              <w:numPr>
                <w:ilvl w:val="0"/>
                <w:numId w:val="40"/>
              </w:numPr>
              <w:spacing w:before="0" w:after="0" w:line="240" w:lineRule="auto"/>
              <w:ind w:left="720" w:hanging="360"/>
              <w:rPr>
                <w:rFonts w:cstheme="minorHAnsi"/>
                <w:szCs w:val="22"/>
              </w:rPr>
            </w:pPr>
            <w:r w:rsidRPr="00743D60">
              <w:rPr>
                <w:rFonts w:cstheme="minorHAnsi"/>
                <w:szCs w:val="22"/>
              </w:rPr>
              <w:t>FZOEU</w:t>
            </w:r>
          </w:p>
        </w:tc>
      </w:tr>
      <w:tr w:rsidR="007C15F3" w:rsidRPr="00743D60" w14:paraId="156629CE" w14:textId="77777777" w:rsidTr="00842300">
        <w:trPr>
          <w:trHeight w:val="20"/>
        </w:trPr>
        <w:tc>
          <w:tcPr>
            <w:tcW w:w="1412" w:type="pct"/>
            <w:shd w:val="clear" w:color="auto" w:fill="E5F3D9" w:themeFill="accent2" w:themeFillTint="33"/>
          </w:tcPr>
          <w:p w14:paraId="028EBB63" w14:textId="30FD17CC" w:rsidR="007C15F3" w:rsidRPr="00743D60" w:rsidRDefault="007C15F3" w:rsidP="007C15F3">
            <w:pPr>
              <w:spacing w:before="0" w:after="0" w:line="240" w:lineRule="auto"/>
              <w:rPr>
                <w:rFonts w:cstheme="minorHAnsi"/>
                <w:b/>
                <w:bCs/>
                <w:szCs w:val="22"/>
              </w:rPr>
            </w:pPr>
            <w:r w:rsidRPr="00743D60">
              <w:rPr>
                <w:rFonts w:cstheme="minorHAnsi"/>
                <w:b/>
                <w:szCs w:val="22"/>
              </w:rPr>
              <w:t>Kratki opis/komentar:</w:t>
            </w:r>
          </w:p>
        </w:tc>
        <w:tc>
          <w:tcPr>
            <w:tcW w:w="3588" w:type="pct"/>
          </w:tcPr>
          <w:p w14:paraId="38B76928" w14:textId="77777777" w:rsidR="007C15F3" w:rsidRPr="00743D60" w:rsidRDefault="007C15F3" w:rsidP="007C15F3">
            <w:pPr>
              <w:pStyle w:val="paragraph"/>
              <w:spacing w:before="0" w:beforeAutospacing="0" w:after="0" w:afterAutospacing="0"/>
              <w:jc w:val="both"/>
              <w:textAlignment w:val="baseline"/>
              <w:rPr>
                <w:rFonts w:asciiTheme="minorHAnsi" w:hAnsiTheme="minorHAnsi" w:cstheme="minorHAnsi"/>
                <w:szCs w:val="22"/>
                <w:lang w:val="hr-HR"/>
              </w:rPr>
            </w:pPr>
            <w:r w:rsidRPr="00743D60">
              <w:rPr>
                <w:rStyle w:val="normaltextrun"/>
                <w:rFonts w:asciiTheme="minorHAnsi" w:eastAsiaTheme="majorEastAsia" w:hAnsiTheme="minorHAnsi" w:cstheme="minorHAnsi"/>
                <w:szCs w:val="22"/>
                <w:lang w:val="hr-HR"/>
              </w:rPr>
              <w:t>Postoje aktivnosti male kapitalne intenzivnosti koje je moguće primijeniti bez većih prekida normalnog funkcioniranja zgrada. Energetske uštede postignute na ovaj način mogu biti znatne. Mjera je kontinuiranog karaktera te podrazumijeva održavanje svih sustava i dijelova zgrade.</w:t>
            </w:r>
            <w:r w:rsidRPr="00743D60">
              <w:rPr>
                <w:rStyle w:val="eop"/>
                <w:rFonts w:asciiTheme="minorHAnsi" w:eastAsiaTheme="majorEastAsia" w:hAnsiTheme="minorHAnsi" w:cstheme="minorHAnsi"/>
                <w:szCs w:val="22"/>
                <w:lang w:val="hr-HR"/>
              </w:rPr>
              <w:t> </w:t>
            </w:r>
          </w:p>
          <w:p w14:paraId="6F49F31B" w14:textId="77777777" w:rsidR="007C15F3" w:rsidRPr="00743D60" w:rsidRDefault="007C15F3" w:rsidP="007C15F3">
            <w:pPr>
              <w:pStyle w:val="paragraph"/>
              <w:spacing w:before="0" w:beforeAutospacing="0" w:after="0" w:afterAutospacing="0"/>
              <w:jc w:val="both"/>
              <w:textAlignment w:val="baseline"/>
              <w:rPr>
                <w:rFonts w:asciiTheme="minorHAnsi" w:hAnsiTheme="minorHAnsi" w:cstheme="minorHAnsi"/>
                <w:szCs w:val="22"/>
                <w:lang w:val="hr-HR"/>
              </w:rPr>
            </w:pPr>
            <w:r w:rsidRPr="00743D60">
              <w:rPr>
                <w:rStyle w:val="normaltextrun"/>
                <w:rFonts w:asciiTheme="minorHAnsi" w:eastAsiaTheme="majorEastAsia" w:hAnsiTheme="minorHAnsi" w:cstheme="minorHAnsi"/>
                <w:szCs w:val="22"/>
                <w:lang w:val="hr-HR"/>
              </w:rPr>
              <w:t>U prvoj fazi potrebno je detaljno analizirati zgrade, identificirati gdje se mogu primijeniti pojedine aktivnosti koje su navedene dalje u opisu mjere. Preporuka je da se analiza također odrađuje sukcesivno, i to za vrijeme revizije energetskih certifikata za građevine. Bazu podataka potrebno je kontinuirano održavati, a mjera je direktno povezana s mjerom uvođenja sustava automatskog nadzora i individualnog mjerenja potrošnje energije i vode u zgradama javnog sektora.</w:t>
            </w:r>
            <w:r w:rsidRPr="00743D60">
              <w:rPr>
                <w:rStyle w:val="eop"/>
                <w:rFonts w:asciiTheme="minorHAnsi" w:eastAsiaTheme="majorEastAsia" w:hAnsiTheme="minorHAnsi" w:cstheme="minorHAnsi"/>
                <w:szCs w:val="22"/>
                <w:lang w:val="hr-HR"/>
              </w:rPr>
              <w:t> </w:t>
            </w:r>
          </w:p>
          <w:p w14:paraId="03003FE9" w14:textId="77777777" w:rsidR="007C15F3" w:rsidRPr="00743D60" w:rsidRDefault="007C15F3" w:rsidP="007C15F3">
            <w:pPr>
              <w:pStyle w:val="paragraph"/>
              <w:spacing w:before="0" w:beforeAutospacing="0" w:after="0" w:afterAutospacing="0"/>
              <w:jc w:val="both"/>
              <w:textAlignment w:val="baseline"/>
              <w:rPr>
                <w:rFonts w:asciiTheme="minorHAnsi" w:hAnsiTheme="minorHAnsi" w:cstheme="minorHAnsi"/>
                <w:szCs w:val="22"/>
                <w:lang w:val="hr-HR"/>
              </w:rPr>
            </w:pPr>
            <w:r w:rsidRPr="00743D60">
              <w:rPr>
                <w:rStyle w:val="normaltextrun"/>
                <w:rFonts w:asciiTheme="minorHAnsi" w:eastAsiaTheme="majorEastAsia" w:hAnsiTheme="minorHAnsi" w:cstheme="minorHAnsi"/>
                <w:szCs w:val="22"/>
                <w:lang w:val="hr-HR"/>
              </w:rPr>
              <w:t>Konkretne aktivnosti uključuju:</w:t>
            </w:r>
            <w:r w:rsidRPr="00743D60">
              <w:rPr>
                <w:rStyle w:val="eop"/>
                <w:rFonts w:asciiTheme="minorHAnsi" w:eastAsiaTheme="majorEastAsia" w:hAnsiTheme="minorHAnsi" w:cstheme="minorHAnsi"/>
                <w:szCs w:val="22"/>
                <w:lang w:val="hr-HR"/>
              </w:rPr>
              <w:t> </w:t>
            </w:r>
          </w:p>
          <w:p w14:paraId="3BA06CBE" w14:textId="77777777" w:rsidR="007C15F3" w:rsidRPr="00743D60" w:rsidRDefault="007C15F3" w:rsidP="004C3F7A">
            <w:pPr>
              <w:pStyle w:val="paragraph"/>
              <w:numPr>
                <w:ilvl w:val="0"/>
                <w:numId w:val="37"/>
              </w:numPr>
              <w:spacing w:before="0" w:beforeAutospacing="0" w:after="0" w:afterAutospacing="0"/>
              <w:textAlignment w:val="baseline"/>
              <w:rPr>
                <w:rFonts w:asciiTheme="minorHAnsi" w:hAnsiTheme="minorHAnsi" w:cstheme="minorHAnsi"/>
                <w:szCs w:val="22"/>
                <w:lang w:val="hr-HR"/>
              </w:rPr>
            </w:pPr>
            <w:r w:rsidRPr="00743D60">
              <w:rPr>
                <w:rStyle w:val="normaltextrun"/>
                <w:rFonts w:asciiTheme="minorHAnsi" w:eastAsiaTheme="majorEastAsia" w:hAnsiTheme="minorHAnsi" w:cstheme="minorHAnsi"/>
                <w:szCs w:val="22"/>
                <w:lang w:val="hr-HR"/>
              </w:rPr>
              <w:t xml:space="preserve">Kontrolu potrošnje </w:t>
            </w:r>
          </w:p>
          <w:p w14:paraId="1478771E" w14:textId="77777777" w:rsidR="007C15F3" w:rsidRPr="00743D60" w:rsidRDefault="007C15F3" w:rsidP="004C3F7A">
            <w:pPr>
              <w:pStyle w:val="paragraph"/>
              <w:numPr>
                <w:ilvl w:val="0"/>
                <w:numId w:val="37"/>
              </w:numPr>
              <w:spacing w:before="0" w:beforeAutospacing="0" w:after="0" w:afterAutospacing="0"/>
              <w:textAlignment w:val="baseline"/>
              <w:rPr>
                <w:rFonts w:asciiTheme="minorHAnsi" w:hAnsiTheme="minorHAnsi" w:cstheme="minorHAnsi"/>
                <w:szCs w:val="22"/>
                <w:lang w:val="hr-HR"/>
              </w:rPr>
            </w:pPr>
            <w:r w:rsidRPr="00743D60">
              <w:rPr>
                <w:rStyle w:val="normaltextrun"/>
                <w:rFonts w:asciiTheme="minorHAnsi" w:eastAsiaTheme="majorEastAsia" w:hAnsiTheme="minorHAnsi" w:cstheme="minorHAnsi"/>
                <w:szCs w:val="22"/>
                <w:lang w:val="hr-HR"/>
              </w:rPr>
              <w:t>Održavanje adekvatne temperature prostorija: Potrošnja energije u zgradama ponajviše ovisi o unutarnjoj temperaturi temperatura povećana za 1 °C uzrokuje 6 %-</w:t>
            </w:r>
            <w:proofErr w:type="spellStart"/>
            <w:r w:rsidRPr="00743D60">
              <w:rPr>
                <w:rStyle w:val="normaltextrun"/>
                <w:rFonts w:asciiTheme="minorHAnsi" w:eastAsiaTheme="majorEastAsia" w:hAnsiTheme="minorHAnsi" w:cstheme="minorHAnsi"/>
                <w:szCs w:val="22"/>
                <w:lang w:val="hr-HR"/>
              </w:rPr>
              <w:t>tno</w:t>
            </w:r>
            <w:proofErr w:type="spellEnd"/>
            <w:r w:rsidRPr="00743D60">
              <w:rPr>
                <w:rStyle w:val="normaltextrun"/>
                <w:rFonts w:asciiTheme="minorHAnsi" w:eastAsiaTheme="majorEastAsia" w:hAnsiTheme="minorHAnsi" w:cstheme="minorHAnsi"/>
                <w:szCs w:val="22"/>
                <w:lang w:val="hr-HR"/>
              </w:rPr>
              <w:t> povećanje potrošnje.</w:t>
            </w:r>
            <w:r w:rsidRPr="00743D60">
              <w:rPr>
                <w:rStyle w:val="eop"/>
                <w:rFonts w:asciiTheme="minorHAnsi" w:eastAsiaTheme="majorEastAsia" w:hAnsiTheme="minorHAnsi" w:cstheme="minorHAnsi"/>
                <w:szCs w:val="22"/>
                <w:lang w:val="hr-HR"/>
              </w:rPr>
              <w:t> </w:t>
            </w:r>
          </w:p>
          <w:p w14:paraId="6C7E65F4" w14:textId="77777777" w:rsidR="007C15F3" w:rsidRPr="00743D60" w:rsidRDefault="007C15F3" w:rsidP="004C3F7A">
            <w:pPr>
              <w:pStyle w:val="paragraph"/>
              <w:numPr>
                <w:ilvl w:val="0"/>
                <w:numId w:val="37"/>
              </w:numPr>
              <w:spacing w:before="0" w:beforeAutospacing="0" w:after="0" w:afterAutospacing="0"/>
              <w:textAlignment w:val="baseline"/>
              <w:rPr>
                <w:rFonts w:asciiTheme="minorHAnsi" w:hAnsiTheme="minorHAnsi" w:cstheme="minorHAnsi"/>
                <w:szCs w:val="22"/>
                <w:lang w:val="hr-HR"/>
              </w:rPr>
            </w:pPr>
            <w:r w:rsidRPr="00743D60">
              <w:rPr>
                <w:rStyle w:val="normaltextrun"/>
                <w:rFonts w:asciiTheme="minorHAnsi" w:eastAsiaTheme="majorEastAsia" w:hAnsiTheme="minorHAnsi" w:cstheme="minorHAnsi"/>
                <w:szCs w:val="22"/>
                <w:lang w:val="hr-HR"/>
              </w:rPr>
              <w:lastRenderedPageBreak/>
              <w:t>Redovito održavanje mehaničkih ventilacijskih sustava</w:t>
            </w:r>
          </w:p>
          <w:p w14:paraId="481A3A5A" w14:textId="77777777" w:rsidR="007C15F3" w:rsidRPr="00743D60" w:rsidRDefault="007C15F3" w:rsidP="004C3F7A">
            <w:pPr>
              <w:pStyle w:val="paragraph"/>
              <w:numPr>
                <w:ilvl w:val="0"/>
                <w:numId w:val="37"/>
              </w:numPr>
              <w:spacing w:before="0" w:beforeAutospacing="0" w:after="0" w:afterAutospacing="0"/>
              <w:textAlignment w:val="baseline"/>
              <w:rPr>
                <w:rStyle w:val="eop"/>
                <w:rFonts w:asciiTheme="minorHAnsi" w:hAnsiTheme="minorHAnsi" w:cstheme="minorHAnsi"/>
                <w:szCs w:val="22"/>
                <w:lang w:val="hr-HR"/>
              </w:rPr>
            </w:pPr>
            <w:r w:rsidRPr="00743D60">
              <w:rPr>
                <w:rStyle w:val="normaltextrun"/>
                <w:rFonts w:asciiTheme="minorHAnsi" w:eastAsiaTheme="majorEastAsia" w:hAnsiTheme="minorHAnsi" w:cstheme="minorHAnsi"/>
                <w:szCs w:val="22"/>
                <w:lang w:val="hr-HR"/>
              </w:rPr>
              <w:t>Redovito provjeravati da nema curenja vode na slavinama i vodokotlićima te ostalim potrošačima i prema potrebi servisirati. Ugrađivati uređaje koji štede vodu.</w:t>
            </w:r>
            <w:r w:rsidRPr="00743D60">
              <w:rPr>
                <w:rStyle w:val="eop"/>
                <w:rFonts w:asciiTheme="minorHAnsi" w:eastAsiaTheme="majorEastAsia" w:hAnsiTheme="minorHAnsi" w:cstheme="minorHAnsi"/>
                <w:szCs w:val="22"/>
                <w:lang w:val="hr-HR"/>
              </w:rPr>
              <w:t> </w:t>
            </w:r>
          </w:p>
          <w:p w14:paraId="313D5A26" w14:textId="77777777" w:rsidR="007C15F3" w:rsidRPr="00743D60" w:rsidRDefault="007C15F3" w:rsidP="004C3F7A">
            <w:pPr>
              <w:pStyle w:val="paragraph"/>
              <w:numPr>
                <w:ilvl w:val="0"/>
                <w:numId w:val="37"/>
              </w:numPr>
              <w:spacing w:before="0" w:beforeAutospacing="0" w:after="0" w:afterAutospacing="0"/>
              <w:textAlignment w:val="baseline"/>
              <w:rPr>
                <w:rStyle w:val="normaltextrun"/>
                <w:rFonts w:asciiTheme="minorHAnsi" w:eastAsiaTheme="majorEastAsia" w:hAnsiTheme="minorHAnsi" w:cstheme="minorHAnsi"/>
                <w:szCs w:val="22"/>
                <w:lang w:val="hr-HR"/>
              </w:rPr>
            </w:pPr>
            <w:r w:rsidRPr="00743D60">
              <w:rPr>
                <w:rStyle w:val="normaltextrun"/>
                <w:rFonts w:asciiTheme="minorHAnsi" w:eastAsiaTheme="majorEastAsia" w:hAnsiTheme="minorHAnsi" w:cstheme="minorHAnsi"/>
                <w:szCs w:val="22"/>
                <w:lang w:val="hr-HR"/>
              </w:rPr>
              <w:t>Korištenje učinkovite unutarnje rasvjete, automatizacija paljenja uz održavanje preporučenih razina osvjetljenja pojedinih prostorija (HRN EN 12464-1:2021). </w:t>
            </w:r>
          </w:p>
          <w:p w14:paraId="19B83A46" w14:textId="77777777" w:rsidR="007C15F3" w:rsidRPr="00743D60" w:rsidRDefault="007C15F3" w:rsidP="004C3F7A">
            <w:pPr>
              <w:pStyle w:val="paragraph"/>
              <w:numPr>
                <w:ilvl w:val="0"/>
                <w:numId w:val="37"/>
              </w:numPr>
              <w:spacing w:before="0" w:beforeAutospacing="0" w:after="0" w:afterAutospacing="0"/>
              <w:textAlignment w:val="baseline"/>
              <w:rPr>
                <w:rFonts w:asciiTheme="minorHAnsi" w:hAnsiTheme="minorHAnsi" w:cstheme="minorHAnsi"/>
                <w:szCs w:val="22"/>
                <w:lang w:val="hr-HR"/>
              </w:rPr>
            </w:pPr>
            <w:r w:rsidRPr="00743D60">
              <w:rPr>
                <w:rStyle w:val="normaltextrun"/>
                <w:rFonts w:asciiTheme="minorHAnsi" w:eastAsiaTheme="majorEastAsia" w:hAnsiTheme="minorHAnsi" w:cstheme="minorHAnsi"/>
                <w:szCs w:val="22"/>
                <w:lang w:val="hr-HR"/>
              </w:rPr>
              <w:t>Izolaciju cijevi za grijanje u prostorijama koje se ne griju.</w:t>
            </w:r>
            <w:r w:rsidRPr="00743D60">
              <w:rPr>
                <w:rStyle w:val="eop"/>
                <w:rFonts w:asciiTheme="minorHAnsi" w:eastAsiaTheme="majorEastAsia" w:hAnsiTheme="minorHAnsi" w:cstheme="minorHAnsi"/>
                <w:szCs w:val="22"/>
                <w:lang w:val="hr-HR"/>
              </w:rPr>
              <w:t> </w:t>
            </w:r>
          </w:p>
          <w:p w14:paraId="4BA05A6F" w14:textId="77777777" w:rsidR="007C15F3" w:rsidRPr="00743D60" w:rsidRDefault="007C15F3" w:rsidP="004C3F7A">
            <w:pPr>
              <w:pStyle w:val="paragraph"/>
              <w:numPr>
                <w:ilvl w:val="0"/>
                <w:numId w:val="37"/>
              </w:numPr>
              <w:spacing w:before="0" w:beforeAutospacing="0" w:after="0" w:afterAutospacing="0"/>
              <w:textAlignment w:val="baseline"/>
              <w:rPr>
                <w:rFonts w:asciiTheme="minorHAnsi" w:hAnsiTheme="minorHAnsi" w:cstheme="minorHAnsi"/>
                <w:szCs w:val="22"/>
                <w:lang w:val="hr-HR"/>
              </w:rPr>
            </w:pPr>
            <w:r w:rsidRPr="00743D60">
              <w:rPr>
                <w:rStyle w:val="normaltextrun"/>
                <w:rFonts w:asciiTheme="minorHAnsi" w:eastAsiaTheme="majorEastAsia" w:hAnsiTheme="minorHAnsi" w:cstheme="minorHAnsi"/>
                <w:szCs w:val="22"/>
                <w:lang w:val="hr-HR"/>
              </w:rPr>
              <w:t>Pravilno korištenje termostatskih ventila.</w:t>
            </w:r>
            <w:r w:rsidRPr="00743D60">
              <w:rPr>
                <w:rStyle w:val="eop"/>
                <w:rFonts w:asciiTheme="minorHAnsi" w:eastAsiaTheme="majorEastAsia" w:hAnsiTheme="minorHAnsi" w:cstheme="minorHAnsi"/>
                <w:szCs w:val="22"/>
                <w:lang w:val="hr-HR"/>
              </w:rPr>
              <w:t> </w:t>
            </w:r>
          </w:p>
          <w:p w14:paraId="61BA2758" w14:textId="77777777" w:rsidR="007C15F3" w:rsidRPr="00743D60" w:rsidRDefault="007C15F3" w:rsidP="004C3F7A">
            <w:pPr>
              <w:pStyle w:val="paragraph"/>
              <w:numPr>
                <w:ilvl w:val="0"/>
                <w:numId w:val="37"/>
              </w:numPr>
              <w:spacing w:before="0" w:beforeAutospacing="0" w:after="0" w:afterAutospacing="0"/>
              <w:textAlignment w:val="baseline"/>
              <w:rPr>
                <w:rStyle w:val="eop"/>
                <w:rFonts w:asciiTheme="minorHAnsi" w:hAnsiTheme="minorHAnsi" w:cstheme="minorHAnsi"/>
                <w:szCs w:val="22"/>
                <w:lang w:val="hr-HR"/>
              </w:rPr>
            </w:pPr>
            <w:r w:rsidRPr="00743D60">
              <w:rPr>
                <w:rStyle w:val="normaltextrun"/>
                <w:rFonts w:asciiTheme="minorHAnsi" w:eastAsiaTheme="majorEastAsia" w:hAnsiTheme="minorHAnsi" w:cstheme="minorHAnsi"/>
                <w:szCs w:val="22"/>
                <w:lang w:val="hr-HR"/>
              </w:rPr>
              <w:t>Smanjenje potrošnje energije uređaja u </w:t>
            </w:r>
            <w:proofErr w:type="spellStart"/>
            <w:r w:rsidRPr="00743D60">
              <w:rPr>
                <w:rStyle w:val="normaltextrun"/>
                <w:rFonts w:asciiTheme="minorHAnsi" w:eastAsiaTheme="majorEastAsia" w:hAnsiTheme="minorHAnsi" w:cstheme="minorHAnsi"/>
                <w:szCs w:val="22"/>
                <w:lang w:val="hr-HR"/>
              </w:rPr>
              <w:t>stand-by</w:t>
            </w:r>
            <w:proofErr w:type="spellEnd"/>
            <w:r w:rsidRPr="00743D60">
              <w:rPr>
                <w:rStyle w:val="normaltextrun"/>
                <w:rFonts w:asciiTheme="minorHAnsi" w:eastAsiaTheme="majorEastAsia" w:hAnsiTheme="minorHAnsi" w:cstheme="minorHAnsi"/>
                <w:szCs w:val="22"/>
                <w:lang w:val="hr-HR"/>
              </w:rPr>
              <w:t> načinu rada: koristiti razvodne uređaje s prekidačima kako bi se umanjila potrošnja u </w:t>
            </w:r>
            <w:proofErr w:type="spellStart"/>
            <w:r w:rsidRPr="00743D60">
              <w:rPr>
                <w:rStyle w:val="normaltextrun"/>
                <w:rFonts w:asciiTheme="minorHAnsi" w:eastAsiaTheme="majorEastAsia" w:hAnsiTheme="minorHAnsi" w:cstheme="minorHAnsi"/>
                <w:szCs w:val="22"/>
                <w:lang w:val="hr-HR"/>
              </w:rPr>
              <w:t>stand</w:t>
            </w:r>
            <w:proofErr w:type="spellEnd"/>
            <w:r w:rsidRPr="00743D60">
              <w:rPr>
                <w:rStyle w:val="normaltextrun"/>
                <w:rFonts w:asciiTheme="minorHAnsi" w:eastAsiaTheme="majorEastAsia" w:hAnsiTheme="minorHAnsi" w:cstheme="minorHAnsi"/>
                <w:szCs w:val="22"/>
                <w:lang w:val="hr-HR"/>
              </w:rPr>
              <w:t> </w:t>
            </w:r>
            <w:proofErr w:type="spellStart"/>
            <w:r w:rsidRPr="00743D60">
              <w:rPr>
                <w:rStyle w:val="normaltextrun"/>
                <w:rFonts w:asciiTheme="minorHAnsi" w:eastAsiaTheme="majorEastAsia" w:hAnsiTheme="minorHAnsi" w:cstheme="minorHAnsi"/>
                <w:szCs w:val="22"/>
                <w:lang w:val="hr-HR"/>
              </w:rPr>
              <w:t>by</w:t>
            </w:r>
            <w:proofErr w:type="spellEnd"/>
            <w:r w:rsidRPr="00743D60">
              <w:rPr>
                <w:rStyle w:val="normaltextrun"/>
                <w:rFonts w:asciiTheme="minorHAnsi" w:eastAsiaTheme="majorEastAsia" w:hAnsiTheme="minorHAnsi" w:cstheme="minorHAnsi"/>
                <w:szCs w:val="22"/>
                <w:lang w:val="hr-HR"/>
              </w:rPr>
              <w:t> načinu rada.</w:t>
            </w:r>
            <w:r w:rsidRPr="00743D60">
              <w:rPr>
                <w:rStyle w:val="eop"/>
                <w:rFonts w:asciiTheme="minorHAnsi" w:eastAsiaTheme="majorEastAsia" w:hAnsiTheme="minorHAnsi" w:cstheme="minorHAnsi"/>
                <w:szCs w:val="22"/>
                <w:lang w:val="hr-HR"/>
              </w:rPr>
              <w:t> </w:t>
            </w:r>
          </w:p>
          <w:p w14:paraId="3D843EB3" w14:textId="77777777" w:rsidR="007C15F3" w:rsidRPr="00743D60" w:rsidRDefault="007C15F3" w:rsidP="007C15F3">
            <w:pPr>
              <w:pStyle w:val="paragraph"/>
              <w:spacing w:before="0" w:beforeAutospacing="0" w:after="0" w:afterAutospacing="0"/>
              <w:textAlignment w:val="baseline"/>
              <w:rPr>
                <w:rFonts w:asciiTheme="minorHAnsi" w:hAnsiTheme="minorHAnsi" w:cstheme="minorHAnsi"/>
                <w:szCs w:val="22"/>
                <w:lang w:val="hr-HR"/>
              </w:rPr>
            </w:pPr>
            <w:r w:rsidRPr="00743D60">
              <w:rPr>
                <w:rStyle w:val="normaltextrun"/>
                <w:rFonts w:asciiTheme="minorHAnsi" w:eastAsiaTheme="majorEastAsia" w:hAnsiTheme="minorHAnsi" w:cstheme="minorHAnsi"/>
                <w:szCs w:val="22"/>
                <w:lang w:val="hr-HR"/>
              </w:rPr>
              <w:t>Ova mjera izravno je povezana s ostalim mjerama iz zgrada javne namjene</w:t>
            </w:r>
            <w:r w:rsidRPr="00743D60">
              <w:rPr>
                <w:rStyle w:val="eop"/>
                <w:rFonts w:asciiTheme="minorHAnsi" w:eastAsiaTheme="majorEastAsia" w:hAnsiTheme="minorHAnsi" w:cstheme="minorHAnsi"/>
                <w:szCs w:val="22"/>
                <w:lang w:val="hr-HR"/>
              </w:rPr>
              <w:t xml:space="preserve">. </w:t>
            </w:r>
          </w:p>
        </w:tc>
      </w:tr>
    </w:tbl>
    <w:p w14:paraId="03B2F297" w14:textId="77777777" w:rsidR="00B45C30" w:rsidRPr="00B45C30" w:rsidRDefault="00B45C30" w:rsidP="00DA26E0"/>
    <w:p w14:paraId="0B5E6FF9" w14:textId="537C2353" w:rsidR="00941780" w:rsidRPr="00743D60" w:rsidRDefault="00941780" w:rsidP="00E957DE">
      <w:pPr>
        <w:pStyle w:val="Naslov4"/>
      </w:pPr>
      <w:r w:rsidRPr="00743D60">
        <w:t>Stambene zgrade</w:t>
      </w:r>
    </w:p>
    <w:p w14:paraId="40FA5669" w14:textId="77777777" w:rsidR="00941780" w:rsidRPr="00743D60" w:rsidRDefault="00941780" w:rsidP="00941780">
      <w:pPr>
        <w:rPr>
          <w:rFonts w:cstheme="minorHAnsi"/>
        </w:rPr>
      </w:pPr>
      <w:r w:rsidRPr="00743D60">
        <w:rPr>
          <w:rFonts w:cstheme="minorHAnsi"/>
        </w:rPr>
        <w:t>Obiteljske kuće i višestambene zgrade predstavljaju podsektor unutar kojeg je moguće postići znatna smanjenja emisija CO</w:t>
      </w:r>
      <w:r w:rsidRPr="00743D60">
        <w:rPr>
          <w:rFonts w:cstheme="minorHAnsi"/>
          <w:vertAlign w:val="subscript"/>
        </w:rPr>
        <w:t>2</w:t>
      </w:r>
      <w:r w:rsidRPr="00743D60">
        <w:rPr>
          <w:rFonts w:cstheme="minorHAnsi"/>
        </w:rPr>
        <w:t xml:space="preserve"> kroz sveobuhvatne obnove te energetske obnove do </w:t>
      </w:r>
      <w:proofErr w:type="spellStart"/>
      <w:r w:rsidRPr="00743D60">
        <w:rPr>
          <w:rFonts w:cstheme="minorHAnsi"/>
        </w:rPr>
        <w:t>nZEB</w:t>
      </w:r>
      <w:proofErr w:type="spellEnd"/>
      <w:r w:rsidRPr="00743D60">
        <w:rPr>
          <w:rFonts w:cstheme="minorHAnsi"/>
        </w:rPr>
        <w:t xml:space="preserve"> standarda. Lokalna vlast unutar ovog sektora može poticati unaprjeđenja kroz razvoj financijskih te edukativnih mjera i mjera podizanja svijesti o energetskim uštedama.</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611"/>
      </w:tblGrid>
      <w:tr w:rsidR="00941780" w:rsidRPr="00743D60" w14:paraId="2B817495" w14:textId="77777777" w:rsidTr="00842300">
        <w:trPr>
          <w:trHeight w:val="20"/>
        </w:trPr>
        <w:tc>
          <w:tcPr>
            <w:tcW w:w="1334" w:type="pct"/>
            <w:shd w:val="clear" w:color="auto" w:fill="D5DCE4" w:themeFill="text2" w:themeFillTint="33"/>
          </w:tcPr>
          <w:p w14:paraId="74A98D3C" w14:textId="72806E1C" w:rsidR="00941780" w:rsidRPr="00743D60" w:rsidRDefault="00842300" w:rsidP="00842300">
            <w:pPr>
              <w:spacing w:before="0" w:after="0" w:line="240" w:lineRule="auto"/>
              <w:rPr>
                <w:rFonts w:cstheme="minorHAnsi"/>
                <w:b/>
                <w:szCs w:val="22"/>
              </w:rPr>
            </w:pPr>
            <w:r w:rsidRPr="00743D60">
              <w:rPr>
                <w:rFonts w:cstheme="minorHAnsi"/>
                <w:b/>
                <w:szCs w:val="22"/>
              </w:rPr>
              <w:t>Z6</w:t>
            </w:r>
          </w:p>
        </w:tc>
        <w:tc>
          <w:tcPr>
            <w:tcW w:w="3666" w:type="pct"/>
            <w:shd w:val="clear" w:color="auto" w:fill="D5DCE4" w:themeFill="text2" w:themeFillTint="33"/>
          </w:tcPr>
          <w:p w14:paraId="279C1FEC" w14:textId="77777777" w:rsidR="00941780" w:rsidRPr="00743D60" w:rsidRDefault="00941780" w:rsidP="00842300">
            <w:pPr>
              <w:spacing w:before="0" w:after="0" w:line="240" w:lineRule="auto"/>
              <w:jc w:val="left"/>
              <w:rPr>
                <w:rFonts w:cstheme="minorHAnsi"/>
                <w:b/>
                <w:szCs w:val="22"/>
              </w:rPr>
            </w:pPr>
            <w:r w:rsidRPr="00743D60">
              <w:rPr>
                <w:rFonts w:cstheme="minorHAnsi"/>
                <w:b/>
                <w:szCs w:val="22"/>
              </w:rPr>
              <w:t>Ugradnja sunčanih elektrana na stambene zgrade</w:t>
            </w:r>
          </w:p>
        </w:tc>
      </w:tr>
      <w:tr w:rsidR="002F2145" w:rsidRPr="00743D60" w14:paraId="3AC76840" w14:textId="77777777" w:rsidTr="00842300">
        <w:trPr>
          <w:trHeight w:val="20"/>
        </w:trPr>
        <w:tc>
          <w:tcPr>
            <w:tcW w:w="1334" w:type="pct"/>
            <w:shd w:val="clear" w:color="auto" w:fill="E5F3D9" w:themeFill="accent2" w:themeFillTint="33"/>
          </w:tcPr>
          <w:p w14:paraId="2062356C" w14:textId="074D773D" w:rsidR="002F2145" w:rsidRPr="00743D60" w:rsidRDefault="002F2145" w:rsidP="00842300">
            <w:pPr>
              <w:spacing w:before="0" w:after="0" w:line="240" w:lineRule="auto"/>
              <w:rPr>
                <w:rFonts w:cstheme="minorHAnsi"/>
                <w:b/>
                <w:szCs w:val="22"/>
              </w:rPr>
            </w:pPr>
            <w:r w:rsidRPr="00743D60">
              <w:rPr>
                <w:rFonts w:cstheme="minorHAnsi"/>
                <w:b/>
                <w:szCs w:val="22"/>
              </w:rPr>
              <w:t>Nositelj aktivnosti :</w:t>
            </w:r>
          </w:p>
        </w:tc>
        <w:tc>
          <w:tcPr>
            <w:tcW w:w="3666" w:type="pct"/>
          </w:tcPr>
          <w:p w14:paraId="72A83A09" w14:textId="62F242A6" w:rsidR="002F2145" w:rsidRPr="00743D60" w:rsidRDefault="007B3162" w:rsidP="00842300">
            <w:pPr>
              <w:spacing w:before="0" w:after="0" w:line="240" w:lineRule="auto"/>
              <w:rPr>
                <w:rFonts w:cstheme="minorHAnsi"/>
                <w:szCs w:val="22"/>
              </w:rPr>
            </w:pPr>
            <w:r w:rsidRPr="00743D60">
              <w:rPr>
                <w:rFonts w:cstheme="minorHAnsi"/>
                <w:szCs w:val="22"/>
              </w:rPr>
              <w:t>Zagrebačka županija</w:t>
            </w:r>
            <w:r w:rsidR="007508A6">
              <w:rPr>
                <w:rFonts w:cstheme="minorHAnsi"/>
                <w:szCs w:val="22"/>
              </w:rPr>
              <w:t xml:space="preserve">, </w:t>
            </w:r>
            <w:r w:rsidR="007508A6" w:rsidRPr="007508A6">
              <w:rPr>
                <w:rFonts w:cstheme="minorHAnsi"/>
                <w:szCs w:val="22"/>
              </w:rPr>
              <w:t>Upravni odjel za prostorno uređenje, gradnju i zaštitu okoliša</w:t>
            </w:r>
          </w:p>
        </w:tc>
      </w:tr>
      <w:tr w:rsidR="002F2145" w:rsidRPr="00743D60" w14:paraId="3FFC8E9E" w14:textId="77777777" w:rsidTr="00842300">
        <w:trPr>
          <w:trHeight w:val="20"/>
        </w:trPr>
        <w:tc>
          <w:tcPr>
            <w:tcW w:w="1334" w:type="pct"/>
            <w:shd w:val="clear" w:color="auto" w:fill="E5F3D9" w:themeFill="accent2" w:themeFillTint="33"/>
          </w:tcPr>
          <w:p w14:paraId="0EF73831" w14:textId="64A91486" w:rsidR="002F2145" w:rsidRPr="00743D60" w:rsidRDefault="002F2145" w:rsidP="00842300">
            <w:pPr>
              <w:spacing w:before="0" w:after="0" w:line="240" w:lineRule="auto"/>
              <w:rPr>
                <w:rFonts w:cstheme="minorHAnsi"/>
                <w:b/>
                <w:szCs w:val="22"/>
              </w:rPr>
            </w:pPr>
            <w:r w:rsidRPr="00743D60">
              <w:rPr>
                <w:rFonts w:cstheme="minorHAnsi"/>
                <w:b/>
                <w:szCs w:val="22"/>
              </w:rPr>
              <w:t>Partneri:</w:t>
            </w:r>
          </w:p>
        </w:tc>
        <w:tc>
          <w:tcPr>
            <w:tcW w:w="3666" w:type="pct"/>
          </w:tcPr>
          <w:p w14:paraId="3D337A94" w14:textId="77777777" w:rsidR="002F2145" w:rsidRPr="00743D60" w:rsidRDefault="002F2145" w:rsidP="00842300">
            <w:pPr>
              <w:spacing w:before="0" w:after="0" w:line="240" w:lineRule="auto"/>
              <w:rPr>
                <w:rFonts w:cstheme="minorHAnsi"/>
                <w:szCs w:val="22"/>
              </w:rPr>
            </w:pPr>
            <w:r w:rsidRPr="00743D60">
              <w:rPr>
                <w:rFonts w:cstheme="minorHAnsi"/>
                <w:szCs w:val="22"/>
              </w:rPr>
              <w:t>Upravitelji zgrada</w:t>
            </w:r>
          </w:p>
          <w:p w14:paraId="7AF2643E" w14:textId="77777777" w:rsidR="002F2145" w:rsidRPr="00743D60" w:rsidRDefault="002F2145" w:rsidP="00842300">
            <w:pPr>
              <w:spacing w:before="0" w:after="0" w:line="240" w:lineRule="auto"/>
              <w:rPr>
                <w:rFonts w:cstheme="minorHAnsi"/>
                <w:szCs w:val="22"/>
              </w:rPr>
            </w:pPr>
            <w:r w:rsidRPr="00743D60">
              <w:rPr>
                <w:rFonts w:cstheme="minorHAnsi"/>
                <w:szCs w:val="22"/>
              </w:rPr>
              <w:t>Vlasnici i suvlasnici obiteljskih kuća i višestambenih zgrada</w:t>
            </w:r>
          </w:p>
        </w:tc>
      </w:tr>
      <w:tr w:rsidR="002F2145" w:rsidRPr="00743D60" w:rsidDel="00350A1C" w14:paraId="1499DA38" w14:textId="77777777" w:rsidTr="00842300">
        <w:trPr>
          <w:trHeight w:val="20"/>
        </w:trPr>
        <w:tc>
          <w:tcPr>
            <w:tcW w:w="1334" w:type="pct"/>
            <w:shd w:val="clear" w:color="auto" w:fill="E5F3D9" w:themeFill="accent2" w:themeFillTint="33"/>
          </w:tcPr>
          <w:p w14:paraId="56F8130C" w14:textId="25B5BE89" w:rsidR="002F2145" w:rsidRPr="00743D60" w:rsidDel="00683E5F" w:rsidRDefault="002F2145" w:rsidP="00842300">
            <w:pPr>
              <w:spacing w:before="0" w:after="0" w:line="240" w:lineRule="auto"/>
              <w:rPr>
                <w:rFonts w:cstheme="minorHAnsi"/>
                <w:b/>
                <w:szCs w:val="22"/>
              </w:rPr>
            </w:pPr>
            <w:r w:rsidRPr="00743D60">
              <w:rPr>
                <w:rFonts w:cstheme="minorHAnsi"/>
                <w:b/>
                <w:szCs w:val="22"/>
              </w:rPr>
              <w:t>Ostali uključeni dionici:</w:t>
            </w:r>
          </w:p>
        </w:tc>
        <w:tc>
          <w:tcPr>
            <w:tcW w:w="3666" w:type="pct"/>
            <w:shd w:val="clear" w:color="auto" w:fill="auto"/>
          </w:tcPr>
          <w:p w14:paraId="05FF906D" w14:textId="6B9E0CC1" w:rsidR="002F2145" w:rsidRPr="00743D60" w:rsidRDefault="00F2383D" w:rsidP="00842300">
            <w:pPr>
              <w:spacing w:before="0" w:after="0" w:line="240" w:lineRule="auto"/>
              <w:rPr>
                <w:rFonts w:cstheme="minorHAnsi"/>
                <w:szCs w:val="22"/>
              </w:rPr>
            </w:pPr>
            <w:r w:rsidRPr="00743D60">
              <w:rPr>
                <w:rFonts w:cstheme="minorHAnsi"/>
                <w:szCs w:val="22"/>
              </w:rPr>
              <w:t>REGEA</w:t>
            </w:r>
          </w:p>
          <w:p w14:paraId="385449A4" w14:textId="77777777" w:rsidR="002F2145" w:rsidRPr="00743D60" w:rsidDel="00350A1C" w:rsidRDefault="002F2145" w:rsidP="00842300">
            <w:pPr>
              <w:spacing w:before="0" w:after="0" w:line="240" w:lineRule="auto"/>
              <w:rPr>
                <w:rFonts w:cstheme="minorHAnsi"/>
                <w:szCs w:val="22"/>
              </w:rPr>
            </w:pPr>
            <w:r w:rsidRPr="00743D60">
              <w:rPr>
                <w:rFonts w:cstheme="minorHAnsi"/>
                <w:szCs w:val="22"/>
              </w:rPr>
              <w:t>HEP d.d.</w:t>
            </w:r>
          </w:p>
        </w:tc>
      </w:tr>
      <w:tr w:rsidR="002F2145" w:rsidRPr="00743D60" w14:paraId="2B7A5E59" w14:textId="77777777" w:rsidTr="00842300">
        <w:trPr>
          <w:trHeight w:val="20"/>
        </w:trPr>
        <w:tc>
          <w:tcPr>
            <w:tcW w:w="1334" w:type="pct"/>
            <w:shd w:val="clear" w:color="auto" w:fill="E5F3D9" w:themeFill="accent2" w:themeFillTint="33"/>
          </w:tcPr>
          <w:p w14:paraId="6D554E50" w14:textId="75076453" w:rsidR="002F2145" w:rsidRPr="00743D60" w:rsidRDefault="002F2145" w:rsidP="00842300">
            <w:pPr>
              <w:spacing w:before="0" w:after="0" w:line="240" w:lineRule="auto"/>
              <w:rPr>
                <w:rFonts w:cstheme="minorHAnsi"/>
                <w:b/>
                <w:szCs w:val="22"/>
              </w:rPr>
            </w:pPr>
            <w:r w:rsidRPr="00743D60">
              <w:rPr>
                <w:rFonts w:cstheme="minorHAnsi"/>
                <w:b/>
                <w:szCs w:val="22"/>
              </w:rPr>
              <w:t>Početak/kraj provedbe:</w:t>
            </w:r>
          </w:p>
        </w:tc>
        <w:tc>
          <w:tcPr>
            <w:tcW w:w="3666" w:type="pct"/>
          </w:tcPr>
          <w:p w14:paraId="7CAA4733" w14:textId="4B609C82" w:rsidR="002F2145" w:rsidRPr="00743D60" w:rsidRDefault="002F2145" w:rsidP="00842300">
            <w:pPr>
              <w:tabs>
                <w:tab w:val="left" w:pos="344"/>
              </w:tabs>
              <w:spacing w:before="0" w:after="0" w:line="240" w:lineRule="auto"/>
              <w:rPr>
                <w:rFonts w:cstheme="minorHAnsi"/>
                <w:b/>
                <w:szCs w:val="22"/>
              </w:rPr>
            </w:pPr>
            <w:r w:rsidRPr="00743D60">
              <w:rPr>
                <w:rFonts w:cstheme="minorHAnsi"/>
                <w:b/>
                <w:szCs w:val="22"/>
              </w:rPr>
              <w:t>202</w:t>
            </w:r>
            <w:r w:rsidR="00171ACA" w:rsidRPr="00743D60">
              <w:rPr>
                <w:rFonts w:cstheme="minorHAnsi"/>
                <w:b/>
                <w:szCs w:val="22"/>
              </w:rPr>
              <w:t>4</w:t>
            </w:r>
            <w:r w:rsidRPr="00743D60">
              <w:rPr>
                <w:rFonts w:cstheme="minorHAnsi"/>
                <w:b/>
                <w:szCs w:val="22"/>
              </w:rPr>
              <w:t>.-2030.</w:t>
            </w:r>
          </w:p>
        </w:tc>
      </w:tr>
      <w:tr w:rsidR="002F2145" w:rsidRPr="00743D60" w14:paraId="1A4FB081" w14:textId="77777777" w:rsidTr="00842300">
        <w:trPr>
          <w:trHeight w:val="20"/>
        </w:trPr>
        <w:tc>
          <w:tcPr>
            <w:tcW w:w="1334" w:type="pct"/>
            <w:shd w:val="clear" w:color="auto" w:fill="E5F3D9" w:themeFill="accent2" w:themeFillTint="33"/>
          </w:tcPr>
          <w:p w14:paraId="7C2266F1" w14:textId="2C6336C6" w:rsidR="002F2145" w:rsidRPr="00743D60" w:rsidRDefault="002F2145" w:rsidP="00842300">
            <w:pPr>
              <w:spacing w:before="0" w:after="0" w:line="240" w:lineRule="auto"/>
              <w:rPr>
                <w:rFonts w:cstheme="minorHAnsi"/>
                <w:b/>
                <w:szCs w:val="22"/>
              </w:rPr>
            </w:pPr>
            <w:r w:rsidRPr="00743D60">
              <w:rPr>
                <w:rFonts w:cstheme="minorHAnsi"/>
                <w:b/>
                <w:szCs w:val="22"/>
              </w:rPr>
              <w:t>Mogući izvor sredstava:</w:t>
            </w:r>
          </w:p>
        </w:tc>
        <w:tc>
          <w:tcPr>
            <w:tcW w:w="3666" w:type="pct"/>
          </w:tcPr>
          <w:p w14:paraId="3918C578" w14:textId="347FF052" w:rsidR="002F2145" w:rsidRPr="00743D60" w:rsidRDefault="002F2145" w:rsidP="0051507E">
            <w:pPr>
              <w:numPr>
                <w:ilvl w:val="0"/>
                <w:numId w:val="40"/>
              </w:numPr>
              <w:spacing w:before="0" w:after="0" w:line="240" w:lineRule="auto"/>
              <w:ind w:left="720" w:hanging="360"/>
              <w:rPr>
                <w:rFonts w:cstheme="minorHAnsi"/>
                <w:szCs w:val="22"/>
              </w:rPr>
            </w:pPr>
            <w:r w:rsidRPr="00743D60">
              <w:rPr>
                <w:rFonts w:cstheme="minorHAnsi"/>
                <w:szCs w:val="22"/>
              </w:rPr>
              <w:t xml:space="preserve">Proračun </w:t>
            </w:r>
            <w:r w:rsidR="007B3162" w:rsidRPr="00743D60">
              <w:rPr>
                <w:rFonts w:cstheme="minorHAnsi"/>
                <w:szCs w:val="22"/>
              </w:rPr>
              <w:t>Zagrebačke županije</w:t>
            </w:r>
          </w:p>
          <w:p w14:paraId="77C0E95F" w14:textId="17D42C4E" w:rsidR="00ED4E12" w:rsidRPr="00743D60" w:rsidRDefault="002776C7" w:rsidP="0051507E">
            <w:pPr>
              <w:numPr>
                <w:ilvl w:val="0"/>
                <w:numId w:val="40"/>
              </w:numPr>
              <w:spacing w:before="0" w:after="0" w:line="240" w:lineRule="auto"/>
              <w:ind w:left="720" w:hanging="360"/>
              <w:rPr>
                <w:rFonts w:cstheme="minorHAnsi"/>
                <w:szCs w:val="22"/>
              </w:rPr>
            </w:pPr>
            <w:r>
              <w:rPr>
                <w:rFonts w:asciiTheme="minorHAnsi" w:hAnsiTheme="minorHAnsi" w:cstheme="minorHAnsi"/>
                <w:szCs w:val="18"/>
              </w:rPr>
              <w:t>ESIF</w:t>
            </w:r>
          </w:p>
          <w:p w14:paraId="213FE898" w14:textId="77725201" w:rsidR="002F2145" w:rsidRPr="00743D60" w:rsidRDefault="002F2145" w:rsidP="0051507E">
            <w:pPr>
              <w:numPr>
                <w:ilvl w:val="0"/>
                <w:numId w:val="40"/>
              </w:numPr>
              <w:spacing w:before="0" w:after="0" w:line="240" w:lineRule="auto"/>
              <w:ind w:left="720" w:hanging="360"/>
              <w:rPr>
                <w:rFonts w:cstheme="minorHAnsi"/>
                <w:szCs w:val="22"/>
              </w:rPr>
            </w:pPr>
            <w:r w:rsidRPr="00743D60">
              <w:rPr>
                <w:rFonts w:cstheme="minorHAnsi"/>
                <w:szCs w:val="22"/>
              </w:rPr>
              <w:t>Privatni investitori</w:t>
            </w:r>
          </w:p>
          <w:p w14:paraId="2BCAD49B" w14:textId="77777777" w:rsidR="002F2145" w:rsidRPr="00743D60" w:rsidRDefault="002F2145" w:rsidP="0051507E">
            <w:pPr>
              <w:numPr>
                <w:ilvl w:val="0"/>
                <w:numId w:val="40"/>
              </w:numPr>
              <w:spacing w:before="0" w:after="0" w:line="240" w:lineRule="auto"/>
              <w:ind w:left="720" w:hanging="360"/>
              <w:rPr>
                <w:rFonts w:cstheme="minorHAnsi"/>
                <w:szCs w:val="22"/>
              </w:rPr>
            </w:pPr>
            <w:r w:rsidRPr="00743D60">
              <w:rPr>
                <w:rFonts w:cstheme="minorHAnsi"/>
                <w:szCs w:val="22"/>
              </w:rPr>
              <w:t>FZOEU</w:t>
            </w:r>
          </w:p>
          <w:p w14:paraId="1F4AF96E" w14:textId="77777777" w:rsidR="002F2145" w:rsidRPr="00743D60" w:rsidRDefault="002F2145" w:rsidP="0051507E">
            <w:pPr>
              <w:numPr>
                <w:ilvl w:val="0"/>
                <w:numId w:val="40"/>
              </w:numPr>
              <w:spacing w:before="0" w:after="0" w:line="240" w:lineRule="auto"/>
              <w:ind w:left="720" w:hanging="360"/>
              <w:rPr>
                <w:rFonts w:cstheme="minorHAnsi"/>
                <w:szCs w:val="22"/>
              </w:rPr>
            </w:pPr>
            <w:r w:rsidRPr="00743D60">
              <w:rPr>
                <w:rFonts w:cstheme="minorHAnsi"/>
                <w:szCs w:val="22"/>
              </w:rPr>
              <w:t>EIB/HBOR</w:t>
            </w:r>
          </w:p>
        </w:tc>
      </w:tr>
      <w:tr w:rsidR="002F2145" w:rsidRPr="00743D60" w14:paraId="51A15A88" w14:textId="77777777" w:rsidTr="00842300">
        <w:trPr>
          <w:trHeight w:val="20"/>
        </w:trPr>
        <w:tc>
          <w:tcPr>
            <w:tcW w:w="1334" w:type="pct"/>
            <w:shd w:val="clear" w:color="auto" w:fill="E5F3D9" w:themeFill="accent2" w:themeFillTint="33"/>
          </w:tcPr>
          <w:p w14:paraId="2ACDBD5F" w14:textId="77777777" w:rsidR="002F2145" w:rsidRPr="00743D60" w:rsidRDefault="002F2145" w:rsidP="00842300">
            <w:pPr>
              <w:spacing w:before="0" w:after="0" w:line="240" w:lineRule="auto"/>
              <w:rPr>
                <w:rFonts w:cstheme="minorHAnsi"/>
                <w:b/>
                <w:szCs w:val="22"/>
              </w:rPr>
            </w:pPr>
            <w:r w:rsidRPr="00743D60">
              <w:rPr>
                <w:rFonts w:cstheme="minorHAnsi"/>
                <w:b/>
                <w:szCs w:val="22"/>
              </w:rPr>
              <w:t>Kratki opis/komentar:</w:t>
            </w:r>
          </w:p>
          <w:p w14:paraId="7E32F989" w14:textId="75391B00" w:rsidR="002F2145" w:rsidRPr="00743D60" w:rsidRDefault="002F2145" w:rsidP="00842300">
            <w:pPr>
              <w:spacing w:before="0" w:after="0" w:line="240" w:lineRule="auto"/>
              <w:rPr>
                <w:rFonts w:cstheme="minorHAnsi"/>
                <w:b/>
                <w:szCs w:val="22"/>
              </w:rPr>
            </w:pPr>
          </w:p>
        </w:tc>
        <w:tc>
          <w:tcPr>
            <w:tcW w:w="3666" w:type="pct"/>
          </w:tcPr>
          <w:p w14:paraId="049BF136" w14:textId="7AC7A1F5" w:rsidR="002F2145" w:rsidRPr="00743D60" w:rsidRDefault="002F2145" w:rsidP="00842300">
            <w:pPr>
              <w:pStyle w:val="Tekstkomentara"/>
              <w:spacing w:before="0" w:after="0"/>
              <w:rPr>
                <w:rFonts w:cstheme="minorHAnsi"/>
                <w:szCs w:val="22"/>
              </w:rPr>
            </w:pPr>
            <w:r w:rsidRPr="00743D60">
              <w:rPr>
                <w:rFonts w:cstheme="minorHAnsi"/>
                <w:szCs w:val="22"/>
              </w:rPr>
              <w:t xml:space="preserve">Sunčane elektrane za proizvodnju električne energije imaju velik potencijal smanjenja emisija stakleničkih plinova uz kratak period povrata. Integracija takvih sustava u postojeće stambene zgrade u </w:t>
            </w:r>
            <w:r w:rsidR="007B3162" w:rsidRPr="00743D60">
              <w:rPr>
                <w:rFonts w:cstheme="minorHAnsi"/>
                <w:szCs w:val="22"/>
              </w:rPr>
              <w:t>Zagrebačkoj županiji</w:t>
            </w:r>
            <w:r w:rsidRPr="00743D60">
              <w:rPr>
                <w:rFonts w:cstheme="minorHAnsi"/>
                <w:szCs w:val="22"/>
              </w:rPr>
              <w:t xml:space="preserve"> će rezultirati smanjenjem operativnih troškova, doprinijeti zaštiti klime te potencijalno otvoriti nova tržišta za privatne investitore. Ova mjera će sadržavati:</w:t>
            </w:r>
          </w:p>
          <w:p w14:paraId="6D816295" w14:textId="77777777" w:rsidR="002F2145" w:rsidRPr="00743D60" w:rsidRDefault="002F2145" w:rsidP="004C3F7A">
            <w:pPr>
              <w:pStyle w:val="paragraph"/>
              <w:numPr>
                <w:ilvl w:val="0"/>
                <w:numId w:val="37"/>
              </w:numPr>
              <w:spacing w:before="0" w:beforeAutospacing="0" w:after="0" w:afterAutospacing="0"/>
              <w:textAlignment w:val="baseline"/>
              <w:rPr>
                <w:rStyle w:val="normaltextrun"/>
                <w:rFonts w:asciiTheme="minorHAnsi" w:eastAsiaTheme="majorEastAsia" w:hAnsiTheme="minorHAnsi" w:cstheme="minorHAnsi"/>
                <w:szCs w:val="22"/>
                <w:lang w:val="hr-HR"/>
              </w:rPr>
            </w:pPr>
            <w:r w:rsidRPr="00743D60">
              <w:rPr>
                <w:rStyle w:val="normaltextrun"/>
                <w:rFonts w:asciiTheme="minorHAnsi" w:eastAsiaTheme="majorEastAsia" w:hAnsiTheme="minorHAnsi" w:cstheme="minorHAnsi"/>
                <w:szCs w:val="22"/>
                <w:lang w:val="hr-HR"/>
              </w:rPr>
              <w:t>analizu potencijala primjene sunčanih elektrana na stambenim zgradama;</w:t>
            </w:r>
          </w:p>
          <w:p w14:paraId="17AFD04A" w14:textId="77777777" w:rsidR="002F2145" w:rsidRPr="00743D60" w:rsidRDefault="002F2145" w:rsidP="004C3F7A">
            <w:pPr>
              <w:pStyle w:val="paragraph"/>
              <w:numPr>
                <w:ilvl w:val="0"/>
                <w:numId w:val="37"/>
              </w:numPr>
              <w:spacing w:before="0" w:beforeAutospacing="0" w:after="0" w:afterAutospacing="0"/>
              <w:textAlignment w:val="baseline"/>
              <w:rPr>
                <w:rStyle w:val="normaltextrun"/>
                <w:rFonts w:asciiTheme="minorHAnsi" w:eastAsiaTheme="majorEastAsia" w:hAnsiTheme="minorHAnsi" w:cstheme="minorHAnsi"/>
                <w:szCs w:val="22"/>
                <w:lang w:val="hr-HR"/>
              </w:rPr>
            </w:pPr>
            <w:r w:rsidRPr="00743D60">
              <w:rPr>
                <w:rStyle w:val="normaltextrun"/>
                <w:rFonts w:asciiTheme="minorHAnsi" w:eastAsiaTheme="majorEastAsia" w:hAnsiTheme="minorHAnsi" w:cstheme="minorHAnsi"/>
                <w:szCs w:val="22"/>
                <w:lang w:val="hr-HR"/>
              </w:rPr>
              <w:t>pripremu potrebne dokumentacije (idejno rješenje, glavni projekt);</w:t>
            </w:r>
          </w:p>
          <w:p w14:paraId="4ED6588F" w14:textId="77777777" w:rsidR="002F2145" w:rsidRPr="00743D60" w:rsidRDefault="002F2145" w:rsidP="004C3F7A">
            <w:pPr>
              <w:pStyle w:val="paragraph"/>
              <w:numPr>
                <w:ilvl w:val="0"/>
                <w:numId w:val="37"/>
              </w:numPr>
              <w:spacing w:before="0" w:beforeAutospacing="0" w:after="0" w:afterAutospacing="0"/>
              <w:textAlignment w:val="baseline"/>
              <w:rPr>
                <w:rStyle w:val="normaltextrun"/>
                <w:rFonts w:asciiTheme="minorHAnsi" w:eastAsiaTheme="majorEastAsia" w:hAnsiTheme="minorHAnsi" w:cstheme="minorHAnsi"/>
                <w:szCs w:val="22"/>
                <w:lang w:val="hr-HR"/>
              </w:rPr>
            </w:pPr>
            <w:r w:rsidRPr="00743D60">
              <w:rPr>
                <w:rStyle w:val="normaltextrun"/>
                <w:rFonts w:asciiTheme="minorHAnsi" w:eastAsiaTheme="majorEastAsia" w:hAnsiTheme="minorHAnsi" w:cstheme="minorHAnsi"/>
                <w:szCs w:val="22"/>
                <w:lang w:val="hr-HR"/>
              </w:rPr>
              <w:t>analizu i pripremu primjenjivih financijskih modela;</w:t>
            </w:r>
          </w:p>
          <w:p w14:paraId="10105033" w14:textId="77777777" w:rsidR="002F2145" w:rsidRPr="00743D60" w:rsidRDefault="002F2145" w:rsidP="004C3F7A">
            <w:pPr>
              <w:pStyle w:val="paragraph"/>
              <w:numPr>
                <w:ilvl w:val="0"/>
                <w:numId w:val="37"/>
              </w:numPr>
              <w:spacing w:before="0" w:beforeAutospacing="0" w:after="0" w:afterAutospacing="0"/>
              <w:textAlignment w:val="baseline"/>
              <w:rPr>
                <w:rStyle w:val="normaltextrun"/>
                <w:rFonts w:asciiTheme="minorHAnsi" w:eastAsiaTheme="majorEastAsia" w:hAnsiTheme="minorHAnsi" w:cstheme="minorHAnsi"/>
                <w:szCs w:val="22"/>
                <w:lang w:val="hr-HR"/>
              </w:rPr>
            </w:pPr>
            <w:r w:rsidRPr="00743D60">
              <w:rPr>
                <w:rStyle w:val="normaltextrun"/>
                <w:rFonts w:asciiTheme="minorHAnsi" w:eastAsiaTheme="majorEastAsia" w:hAnsiTheme="minorHAnsi" w:cstheme="minorHAnsi"/>
                <w:szCs w:val="22"/>
                <w:lang w:val="hr-HR"/>
              </w:rPr>
              <w:t>postavljanje sunčanih elektrana na stambene zgrade;</w:t>
            </w:r>
          </w:p>
          <w:p w14:paraId="5CE17DBB" w14:textId="77777777" w:rsidR="002F2145" w:rsidRPr="00743D60" w:rsidRDefault="002F2145" w:rsidP="004C3F7A">
            <w:pPr>
              <w:pStyle w:val="paragraph"/>
              <w:numPr>
                <w:ilvl w:val="0"/>
                <w:numId w:val="37"/>
              </w:numPr>
              <w:spacing w:before="0" w:beforeAutospacing="0" w:after="0" w:afterAutospacing="0"/>
              <w:textAlignment w:val="baseline"/>
              <w:rPr>
                <w:rFonts w:cstheme="minorHAnsi"/>
                <w:szCs w:val="22"/>
                <w:lang w:val="hr-HR"/>
              </w:rPr>
            </w:pPr>
            <w:r w:rsidRPr="00743D60">
              <w:rPr>
                <w:rStyle w:val="normaltextrun"/>
                <w:rFonts w:asciiTheme="minorHAnsi" w:eastAsiaTheme="majorEastAsia" w:hAnsiTheme="minorHAnsi" w:cstheme="minorHAnsi"/>
                <w:szCs w:val="22"/>
                <w:lang w:val="hr-HR"/>
              </w:rPr>
              <w:t>uspostavu zadružnih modela i pristupa poput energetskih zadruga, energetskih zajednica i zajednica obnovljive energije;</w:t>
            </w:r>
          </w:p>
        </w:tc>
      </w:tr>
    </w:tbl>
    <w:p w14:paraId="361AE6F4" w14:textId="77777777" w:rsidR="00941780" w:rsidRPr="00743D60" w:rsidRDefault="00941780" w:rsidP="00941780">
      <w:pPr>
        <w:rPr>
          <w:rFonts w:cstheme="minorHAnsi"/>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611"/>
      </w:tblGrid>
      <w:tr w:rsidR="00941780" w:rsidRPr="00743D60" w14:paraId="6823566C" w14:textId="77777777" w:rsidTr="7B2B1068">
        <w:trPr>
          <w:trHeight w:val="20"/>
        </w:trPr>
        <w:tc>
          <w:tcPr>
            <w:tcW w:w="2405" w:type="dxa"/>
            <w:shd w:val="clear" w:color="auto" w:fill="D5DCE4" w:themeFill="text2" w:themeFillTint="33"/>
          </w:tcPr>
          <w:p w14:paraId="245DAD23" w14:textId="46919779" w:rsidR="00941780" w:rsidRPr="00743D60" w:rsidRDefault="00782A27" w:rsidP="00782A27">
            <w:pPr>
              <w:spacing w:before="0" w:after="0" w:line="240" w:lineRule="auto"/>
              <w:rPr>
                <w:rFonts w:cstheme="minorHAnsi"/>
                <w:b/>
                <w:szCs w:val="22"/>
              </w:rPr>
            </w:pPr>
            <w:r w:rsidRPr="00743D60">
              <w:rPr>
                <w:rFonts w:cstheme="minorHAnsi"/>
                <w:b/>
                <w:szCs w:val="22"/>
              </w:rPr>
              <w:t>Z7</w:t>
            </w:r>
          </w:p>
        </w:tc>
        <w:tc>
          <w:tcPr>
            <w:tcW w:w="6611" w:type="dxa"/>
            <w:shd w:val="clear" w:color="auto" w:fill="D5DCE4" w:themeFill="text2" w:themeFillTint="33"/>
          </w:tcPr>
          <w:p w14:paraId="38C7E830" w14:textId="4E7E244D" w:rsidR="00941780" w:rsidRPr="00743D60" w:rsidRDefault="375540FB" w:rsidP="7B2B1068">
            <w:pPr>
              <w:spacing w:before="0" w:after="0" w:line="240" w:lineRule="auto"/>
              <w:jc w:val="left"/>
              <w:rPr>
                <w:rFonts w:cstheme="minorBidi"/>
                <w:b/>
                <w:bCs/>
                <w:szCs w:val="22"/>
              </w:rPr>
            </w:pPr>
            <w:r w:rsidRPr="7B2B1068">
              <w:rPr>
                <w:rFonts w:cstheme="minorBidi"/>
                <w:b/>
                <w:bCs/>
                <w:szCs w:val="22"/>
              </w:rPr>
              <w:t xml:space="preserve">Uvođenje ostalih </w:t>
            </w:r>
            <w:r w:rsidR="6A17AD81" w:rsidRPr="7B2B1068">
              <w:rPr>
                <w:rFonts w:cstheme="minorBidi"/>
                <w:b/>
                <w:bCs/>
                <w:szCs w:val="22"/>
              </w:rPr>
              <w:t>OIE</w:t>
            </w:r>
            <w:r w:rsidR="6A043B3B" w:rsidRPr="7B2B1068">
              <w:rPr>
                <w:rFonts w:cstheme="minorBidi"/>
                <w:b/>
                <w:bCs/>
                <w:szCs w:val="22"/>
              </w:rPr>
              <w:t>-a</w:t>
            </w:r>
            <w:r w:rsidRPr="7B2B1068">
              <w:rPr>
                <w:rFonts w:cstheme="minorBidi"/>
                <w:b/>
                <w:bCs/>
                <w:szCs w:val="22"/>
              </w:rPr>
              <w:t xml:space="preserve"> na stambene zgrade</w:t>
            </w:r>
          </w:p>
        </w:tc>
      </w:tr>
      <w:tr w:rsidR="002F2145" w:rsidRPr="00743D60" w14:paraId="79F77C80" w14:textId="77777777" w:rsidTr="7B2B1068">
        <w:trPr>
          <w:trHeight w:val="20"/>
        </w:trPr>
        <w:tc>
          <w:tcPr>
            <w:tcW w:w="2405" w:type="dxa"/>
            <w:shd w:val="clear" w:color="auto" w:fill="E5F3D9" w:themeFill="accent2" w:themeFillTint="33"/>
          </w:tcPr>
          <w:p w14:paraId="2EB75709" w14:textId="653A2341" w:rsidR="002F2145" w:rsidRPr="00743D60" w:rsidRDefault="002F2145" w:rsidP="00782A27">
            <w:pPr>
              <w:spacing w:before="0" w:after="0" w:line="240" w:lineRule="auto"/>
              <w:rPr>
                <w:rFonts w:cstheme="minorHAnsi"/>
                <w:b/>
                <w:szCs w:val="22"/>
              </w:rPr>
            </w:pPr>
            <w:r w:rsidRPr="00743D60">
              <w:rPr>
                <w:rFonts w:cstheme="minorHAnsi"/>
                <w:b/>
                <w:szCs w:val="22"/>
              </w:rPr>
              <w:t>Nositelj aktivnosti :</w:t>
            </w:r>
          </w:p>
        </w:tc>
        <w:tc>
          <w:tcPr>
            <w:tcW w:w="6611" w:type="dxa"/>
          </w:tcPr>
          <w:p w14:paraId="4A92BA07" w14:textId="3C7B10F8" w:rsidR="002F2145" w:rsidRPr="00743D60" w:rsidRDefault="007B3162" w:rsidP="00782A27">
            <w:pPr>
              <w:spacing w:before="0" w:after="0" w:line="240" w:lineRule="auto"/>
              <w:rPr>
                <w:rFonts w:cstheme="minorHAnsi"/>
                <w:szCs w:val="22"/>
              </w:rPr>
            </w:pPr>
            <w:r w:rsidRPr="00743D60">
              <w:rPr>
                <w:rFonts w:cstheme="minorHAnsi"/>
                <w:szCs w:val="22"/>
              </w:rPr>
              <w:t>Zagrebačka županija</w:t>
            </w:r>
            <w:r w:rsidR="007508A6">
              <w:rPr>
                <w:rFonts w:cstheme="minorHAnsi"/>
                <w:szCs w:val="22"/>
              </w:rPr>
              <w:t xml:space="preserve">, </w:t>
            </w:r>
            <w:r w:rsidR="007508A6" w:rsidRPr="007508A6">
              <w:rPr>
                <w:rFonts w:cstheme="minorHAnsi"/>
                <w:szCs w:val="22"/>
              </w:rPr>
              <w:t>Upravni odjel za prostorno uređenje, gradnju i zaštitu okoliša</w:t>
            </w:r>
          </w:p>
        </w:tc>
      </w:tr>
      <w:tr w:rsidR="002F2145" w:rsidRPr="00743D60" w14:paraId="0CE1B3E5" w14:textId="77777777" w:rsidTr="7B2B1068">
        <w:trPr>
          <w:trHeight w:val="20"/>
        </w:trPr>
        <w:tc>
          <w:tcPr>
            <w:tcW w:w="2405" w:type="dxa"/>
            <w:shd w:val="clear" w:color="auto" w:fill="E5F3D9" w:themeFill="accent2" w:themeFillTint="33"/>
          </w:tcPr>
          <w:p w14:paraId="2670322A" w14:textId="5305499C" w:rsidR="002F2145" w:rsidRPr="00743D60" w:rsidRDefault="002F2145" w:rsidP="00782A27">
            <w:pPr>
              <w:spacing w:before="0" w:after="0" w:line="240" w:lineRule="auto"/>
              <w:rPr>
                <w:rFonts w:cstheme="minorHAnsi"/>
                <w:b/>
                <w:szCs w:val="22"/>
              </w:rPr>
            </w:pPr>
            <w:r w:rsidRPr="00743D60">
              <w:rPr>
                <w:rFonts w:cstheme="minorHAnsi"/>
                <w:b/>
                <w:szCs w:val="22"/>
              </w:rPr>
              <w:t>Partneri:</w:t>
            </w:r>
          </w:p>
        </w:tc>
        <w:tc>
          <w:tcPr>
            <w:tcW w:w="6611" w:type="dxa"/>
          </w:tcPr>
          <w:p w14:paraId="39412BE2" w14:textId="77777777" w:rsidR="002F2145" w:rsidRPr="00743D60" w:rsidRDefault="002F2145" w:rsidP="00782A27">
            <w:pPr>
              <w:spacing w:before="0" w:after="0" w:line="240" w:lineRule="auto"/>
              <w:rPr>
                <w:rFonts w:cstheme="minorHAnsi"/>
                <w:szCs w:val="22"/>
              </w:rPr>
            </w:pPr>
            <w:r w:rsidRPr="00743D60">
              <w:rPr>
                <w:rFonts w:cstheme="minorHAnsi"/>
                <w:szCs w:val="22"/>
              </w:rPr>
              <w:t>Upravitelji zgrada</w:t>
            </w:r>
          </w:p>
          <w:p w14:paraId="143D408A" w14:textId="77777777" w:rsidR="002F2145" w:rsidRPr="00743D60" w:rsidRDefault="002F2145" w:rsidP="00782A27">
            <w:pPr>
              <w:spacing w:before="0" w:after="0" w:line="240" w:lineRule="auto"/>
              <w:rPr>
                <w:rFonts w:cstheme="minorHAnsi"/>
                <w:szCs w:val="22"/>
              </w:rPr>
            </w:pPr>
            <w:r w:rsidRPr="00743D60">
              <w:rPr>
                <w:rFonts w:cstheme="minorHAnsi"/>
                <w:szCs w:val="22"/>
              </w:rPr>
              <w:t>Vlasnici i suvlasnici obiteljskih kuća i višestambenih zgrada</w:t>
            </w:r>
          </w:p>
        </w:tc>
      </w:tr>
      <w:tr w:rsidR="00E00E17" w:rsidRPr="00743D60" w14:paraId="0527B520" w14:textId="77777777" w:rsidTr="7B2B1068">
        <w:trPr>
          <w:trHeight w:val="20"/>
        </w:trPr>
        <w:tc>
          <w:tcPr>
            <w:tcW w:w="2405" w:type="dxa"/>
            <w:shd w:val="clear" w:color="auto" w:fill="E5F3D9" w:themeFill="accent2" w:themeFillTint="33"/>
          </w:tcPr>
          <w:p w14:paraId="49BF0FCA" w14:textId="5749365A" w:rsidR="00E00E17" w:rsidRPr="00743D60" w:rsidRDefault="00E00E17" w:rsidP="00E00E17">
            <w:pPr>
              <w:spacing w:before="0" w:after="0" w:line="240" w:lineRule="auto"/>
              <w:rPr>
                <w:rFonts w:cstheme="minorHAnsi"/>
                <w:b/>
                <w:szCs w:val="22"/>
              </w:rPr>
            </w:pPr>
            <w:r w:rsidRPr="00743D60">
              <w:rPr>
                <w:rFonts w:cstheme="minorHAnsi"/>
                <w:b/>
                <w:szCs w:val="22"/>
              </w:rPr>
              <w:t>Početak/kraj provedbe:</w:t>
            </w:r>
          </w:p>
        </w:tc>
        <w:tc>
          <w:tcPr>
            <w:tcW w:w="6611" w:type="dxa"/>
          </w:tcPr>
          <w:p w14:paraId="41CD89AE" w14:textId="693B4894" w:rsidR="00E00E17" w:rsidRPr="00743D60" w:rsidRDefault="00E00E17" w:rsidP="00E00E17">
            <w:pPr>
              <w:tabs>
                <w:tab w:val="left" w:pos="344"/>
              </w:tabs>
              <w:spacing w:before="0" w:after="0" w:line="240" w:lineRule="auto"/>
              <w:rPr>
                <w:rFonts w:cstheme="minorHAnsi"/>
                <w:b/>
                <w:szCs w:val="22"/>
              </w:rPr>
            </w:pPr>
            <w:r w:rsidRPr="00743D60">
              <w:rPr>
                <w:rFonts w:cstheme="minorHAnsi"/>
                <w:b/>
                <w:szCs w:val="22"/>
              </w:rPr>
              <w:t>202</w:t>
            </w:r>
            <w:r w:rsidR="00171ACA" w:rsidRPr="00743D60">
              <w:rPr>
                <w:rFonts w:cstheme="minorHAnsi"/>
                <w:b/>
                <w:szCs w:val="22"/>
              </w:rPr>
              <w:t>4</w:t>
            </w:r>
            <w:r w:rsidRPr="00743D60">
              <w:rPr>
                <w:rFonts w:cstheme="minorHAnsi"/>
                <w:b/>
                <w:szCs w:val="22"/>
              </w:rPr>
              <w:t>.-2030.</w:t>
            </w:r>
          </w:p>
        </w:tc>
      </w:tr>
      <w:tr w:rsidR="00E00E17" w:rsidRPr="00743D60" w14:paraId="62F81C49" w14:textId="77777777" w:rsidTr="7B2B1068">
        <w:trPr>
          <w:trHeight w:val="20"/>
        </w:trPr>
        <w:tc>
          <w:tcPr>
            <w:tcW w:w="2405" w:type="dxa"/>
            <w:shd w:val="clear" w:color="auto" w:fill="E5F3D9" w:themeFill="accent2" w:themeFillTint="33"/>
          </w:tcPr>
          <w:p w14:paraId="2A72CD86" w14:textId="3D626B56" w:rsidR="00E00E17" w:rsidRPr="00743D60" w:rsidRDefault="00E00E17" w:rsidP="00E00E17">
            <w:pPr>
              <w:spacing w:before="0" w:after="0" w:line="240" w:lineRule="auto"/>
              <w:rPr>
                <w:rFonts w:cstheme="minorHAnsi"/>
                <w:b/>
                <w:szCs w:val="22"/>
              </w:rPr>
            </w:pPr>
            <w:r w:rsidRPr="00743D60">
              <w:rPr>
                <w:rFonts w:cstheme="minorHAnsi"/>
                <w:b/>
                <w:szCs w:val="22"/>
              </w:rPr>
              <w:t>Mogući izvor sredstava:</w:t>
            </w:r>
          </w:p>
        </w:tc>
        <w:tc>
          <w:tcPr>
            <w:tcW w:w="6611" w:type="dxa"/>
          </w:tcPr>
          <w:p w14:paraId="6026BF29" w14:textId="34AFC4A3" w:rsidR="00E00E17" w:rsidRPr="00743D60" w:rsidRDefault="00E00E17" w:rsidP="0051507E">
            <w:pPr>
              <w:numPr>
                <w:ilvl w:val="0"/>
                <w:numId w:val="40"/>
              </w:numPr>
              <w:spacing w:before="0" w:after="0" w:line="240" w:lineRule="auto"/>
              <w:ind w:left="720" w:hanging="360"/>
              <w:rPr>
                <w:rFonts w:cstheme="minorHAnsi"/>
                <w:szCs w:val="22"/>
              </w:rPr>
            </w:pPr>
            <w:r w:rsidRPr="00743D60">
              <w:rPr>
                <w:rFonts w:cstheme="minorHAnsi"/>
                <w:szCs w:val="22"/>
              </w:rPr>
              <w:t>Proračun Zagrebačke županije</w:t>
            </w:r>
          </w:p>
          <w:p w14:paraId="49807E5B" w14:textId="77777777" w:rsidR="00E00E17" w:rsidRPr="00743D60" w:rsidRDefault="00E00E17" w:rsidP="0051507E">
            <w:pPr>
              <w:numPr>
                <w:ilvl w:val="0"/>
                <w:numId w:val="40"/>
              </w:numPr>
              <w:spacing w:before="0" w:after="0" w:line="240" w:lineRule="auto"/>
              <w:ind w:left="720" w:hanging="360"/>
              <w:rPr>
                <w:rFonts w:cstheme="minorHAnsi"/>
                <w:szCs w:val="22"/>
              </w:rPr>
            </w:pPr>
            <w:r w:rsidRPr="00743D60">
              <w:rPr>
                <w:rFonts w:cstheme="minorHAnsi"/>
                <w:szCs w:val="22"/>
              </w:rPr>
              <w:t>FZOEU</w:t>
            </w:r>
          </w:p>
          <w:p w14:paraId="617C4991" w14:textId="77777777" w:rsidR="00E00E17" w:rsidRPr="00743D60" w:rsidRDefault="00E00E17" w:rsidP="0051507E">
            <w:pPr>
              <w:numPr>
                <w:ilvl w:val="0"/>
                <w:numId w:val="40"/>
              </w:numPr>
              <w:spacing w:before="0" w:after="0" w:line="240" w:lineRule="auto"/>
              <w:ind w:left="720" w:hanging="360"/>
              <w:rPr>
                <w:rFonts w:cstheme="minorHAnsi"/>
                <w:szCs w:val="22"/>
              </w:rPr>
            </w:pPr>
            <w:r w:rsidRPr="00743D60">
              <w:rPr>
                <w:rFonts w:cstheme="minorHAnsi"/>
                <w:szCs w:val="22"/>
              </w:rPr>
              <w:t>HBOR</w:t>
            </w:r>
          </w:p>
          <w:p w14:paraId="252EEAFF" w14:textId="237FFF2F" w:rsidR="00ED4E12" w:rsidRPr="00743D60" w:rsidRDefault="00A24433" w:rsidP="0051507E">
            <w:pPr>
              <w:numPr>
                <w:ilvl w:val="0"/>
                <w:numId w:val="40"/>
              </w:numPr>
              <w:spacing w:before="0" w:after="0" w:line="240" w:lineRule="auto"/>
              <w:ind w:left="720" w:hanging="360"/>
              <w:rPr>
                <w:rFonts w:cstheme="minorHAnsi"/>
                <w:szCs w:val="22"/>
              </w:rPr>
            </w:pPr>
            <w:r>
              <w:rPr>
                <w:rFonts w:asciiTheme="minorHAnsi" w:hAnsiTheme="minorHAnsi" w:cstheme="minorHAnsi"/>
                <w:szCs w:val="18"/>
              </w:rPr>
              <w:t>ESIF</w:t>
            </w:r>
          </w:p>
          <w:p w14:paraId="5BDDB1BA" w14:textId="3324C88F" w:rsidR="00E00E17" w:rsidRPr="00743D60" w:rsidRDefault="00E00E17" w:rsidP="0051507E">
            <w:pPr>
              <w:numPr>
                <w:ilvl w:val="0"/>
                <w:numId w:val="40"/>
              </w:numPr>
              <w:spacing w:before="0" w:after="0" w:line="240" w:lineRule="auto"/>
              <w:ind w:left="720" w:hanging="360"/>
              <w:rPr>
                <w:rFonts w:cstheme="minorHAnsi"/>
                <w:szCs w:val="22"/>
              </w:rPr>
            </w:pPr>
            <w:r w:rsidRPr="00743D60">
              <w:rPr>
                <w:rFonts w:cstheme="minorHAnsi"/>
                <w:szCs w:val="22"/>
              </w:rPr>
              <w:t xml:space="preserve">Ostali EU fondovi </w:t>
            </w:r>
          </w:p>
        </w:tc>
      </w:tr>
      <w:tr w:rsidR="00E00E17" w:rsidRPr="00743D60" w14:paraId="275D94C1" w14:textId="77777777" w:rsidTr="7B2B1068">
        <w:trPr>
          <w:trHeight w:val="20"/>
        </w:trPr>
        <w:tc>
          <w:tcPr>
            <w:tcW w:w="2405" w:type="dxa"/>
            <w:shd w:val="clear" w:color="auto" w:fill="E5F3D9" w:themeFill="accent2" w:themeFillTint="33"/>
          </w:tcPr>
          <w:p w14:paraId="7571E6A9" w14:textId="77777777" w:rsidR="00E00E17" w:rsidRPr="00743D60" w:rsidRDefault="00E00E17" w:rsidP="00E00E17">
            <w:pPr>
              <w:spacing w:before="0" w:after="0" w:line="240" w:lineRule="auto"/>
              <w:rPr>
                <w:rFonts w:cstheme="minorHAnsi"/>
                <w:b/>
                <w:szCs w:val="22"/>
              </w:rPr>
            </w:pPr>
            <w:r w:rsidRPr="00743D60">
              <w:rPr>
                <w:rFonts w:cstheme="minorHAnsi"/>
                <w:b/>
                <w:szCs w:val="22"/>
              </w:rPr>
              <w:t>Kratki opis/komentar:</w:t>
            </w:r>
          </w:p>
          <w:p w14:paraId="6362160D" w14:textId="03BC9A23" w:rsidR="00E00E17" w:rsidRPr="00743D60" w:rsidRDefault="00E00E17" w:rsidP="00E00E17">
            <w:pPr>
              <w:spacing w:before="0" w:after="0" w:line="240" w:lineRule="auto"/>
              <w:rPr>
                <w:rFonts w:cstheme="minorHAnsi"/>
                <w:b/>
                <w:szCs w:val="22"/>
              </w:rPr>
            </w:pPr>
          </w:p>
        </w:tc>
        <w:tc>
          <w:tcPr>
            <w:tcW w:w="6611" w:type="dxa"/>
          </w:tcPr>
          <w:p w14:paraId="44F4E264" w14:textId="430201E7" w:rsidR="00E00E17" w:rsidRPr="00743D60" w:rsidRDefault="6FAEE423" w:rsidP="7B2B1068">
            <w:pPr>
              <w:spacing w:before="0" w:after="0" w:line="240" w:lineRule="auto"/>
              <w:rPr>
                <w:rFonts w:cstheme="minorBidi"/>
                <w:szCs w:val="22"/>
              </w:rPr>
            </w:pPr>
            <w:r w:rsidRPr="7B2B1068">
              <w:rPr>
                <w:rFonts w:cstheme="minorBidi"/>
                <w:szCs w:val="22"/>
              </w:rPr>
              <w:t xml:space="preserve">Sektor zgradarstva sadrži najveći potencijal za smanjenje emisija stakleničkih plinova pa se tako uz povećanje energetske efikasnosti pažnja mora posvetiti i primjeni </w:t>
            </w:r>
            <w:r w:rsidR="60CFDF99" w:rsidRPr="7B2B1068">
              <w:rPr>
                <w:rFonts w:cstheme="minorBidi"/>
                <w:szCs w:val="22"/>
              </w:rPr>
              <w:t>OIE</w:t>
            </w:r>
            <w:r w:rsidR="7B85F9E0" w:rsidRPr="7B2B1068">
              <w:rPr>
                <w:rFonts w:cstheme="minorBidi"/>
                <w:szCs w:val="22"/>
              </w:rPr>
              <w:t>-a</w:t>
            </w:r>
            <w:r w:rsidRPr="7B2B1068">
              <w:rPr>
                <w:rFonts w:cstheme="minorBidi"/>
                <w:szCs w:val="22"/>
              </w:rPr>
              <w:t>. Ova mjera uključuje:</w:t>
            </w:r>
          </w:p>
          <w:p w14:paraId="019DDEDD" w14:textId="2C6BAD36" w:rsidR="00E00E17" w:rsidRPr="00743D60" w:rsidRDefault="00E00E17" w:rsidP="004C3F7A">
            <w:pPr>
              <w:pStyle w:val="paragraph"/>
              <w:numPr>
                <w:ilvl w:val="0"/>
                <w:numId w:val="37"/>
              </w:numPr>
              <w:spacing w:before="0" w:beforeAutospacing="0" w:after="0" w:afterAutospacing="0"/>
              <w:textAlignment w:val="baseline"/>
              <w:rPr>
                <w:rStyle w:val="normaltextrun"/>
                <w:rFonts w:asciiTheme="minorHAnsi" w:eastAsiaTheme="majorEastAsia" w:hAnsiTheme="minorHAnsi" w:cstheme="minorHAnsi"/>
                <w:szCs w:val="22"/>
                <w:lang w:val="hr-HR"/>
              </w:rPr>
            </w:pPr>
            <w:r w:rsidRPr="00743D60">
              <w:rPr>
                <w:rStyle w:val="normaltextrun"/>
                <w:rFonts w:asciiTheme="minorHAnsi" w:eastAsiaTheme="majorEastAsia" w:hAnsiTheme="minorHAnsi" w:cstheme="minorHAnsi"/>
                <w:szCs w:val="22"/>
                <w:lang w:val="hr-HR"/>
              </w:rPr>
              <w:t>Analizu potencijala primjene solarnih kolektora u stambenim zgradama;</w:t>
            </w:r>
          </w:p>
          <w:p w14:paraId="207B712B" w14:textId="77777777" w:rsidR="00E00E17" w:rsidRPr="00743D60" w:rsidRDefault="00E00E17" w:rsidP="004C3F7A">
            <w:pPr>
              <w:pStyle w:val="paragraph"/>
              <w:numPr>
                <w:ilvl w:val="0"/>
                <w:numId w:val="37"/>
              </w:numPr>
              <w:spacing w:before="0" w:beforeAutospacing="0" w:after="0" w:afterAutospacing="0"/>
              <w:textAlignment w:val="baseline"/>
              <w:rPr>
                <w:rStyle w:val="normaltextrun"/>
                <w:rFonts w:asciiTheme="minorHAnsi" w:eastAsiaTheme="majorEastAsia" w:hAnsiTheme="minorHAnsi" w:cstheme="minorHAnsi"/>
                <w:szCs w:val="22"/>
                <w:lang w:val="hr-HR"/>
              </w:rPr>
            </w:pPr>
            <w:r w:rsidRPr="00743D60">
              <w:rPr>
                <w:rStyle w:val="normaltextrun"/>
                <w:rFonts w:asciiTheme="minorHAnsi" w:eastAsiaTheme="majorEastAsia" w:hAnsiTheme="minorHAnsi" w:cstheme="minorHAnsi"/>
                <w:szCs w:val="22"/>
                <w:lang w:val="hr-HR"/>
              </w:rPr>
              <w:t>Priprema potrebne dokumentacije;</w:t>
            </w:r>
          </w:p>
          <w:p w14:paraId="3AB150E5" w14:textId="77777777" w:rsidR="00E00E17" w:rsidRPr="00743D60" w:rsidRDefault="00E00E17" w:rsidP="004C3F7A">
            <w:pPr>
              <w:pStyle w:val="paragraph"/>
              <w:numPr>
                <w:ilvl w:val="0"/>
                <w:numId w:val="37"/>
              </w:numPr>
              <w:spacing w:before="0" w:beforeAutospacing="0" w:after="0" w:afterAutospacing="0"/>
              <w:textAlignment w:val="baseline"/>
              <w:rPr>
                <w:rStyle w:val="normaltextrun"/>
                <w:rFonts w:asciiTheme="minorHAnsi" w:eastAsiaTheme="majorEastAsia" w:hAnsiTheme="minorHAnsi" w:cstheme="minorHAnsi"/>
                <w:szCs w:val="22"/>
                <w:lang w:val="hr-HR"/>
              </w:rPr>
            </w:pPr>
            <w:r w:rsidRPr="00743D60">
              <w:rPr>
                <w:rStyle w:val="normaltextrun"/>
                <w:rFonts w:asciiTheme="minorHAnsi" w:eastAsiaTheme="majorEastAsia" w:hAnsiTheme="minorHAnsi" w:cstheme="minorHAnsi"/>
                <w:szCs w:val="22"/>
                <w:lang w:val="hr-HR"/>
              </w:rPr>
              <w:t>Analiza i priprema primjenjivih financijskih modela;</w:t>
            </w:r>
          </w:p>
          <w:p w14:paraId="3F79311A" w14:textId="6E3947E1" w:rsidR="00E00E17" w:rsidRPr="00743D60" w:rsidRDefault="00E00E17" w:rsidP="004C3F7A">
            <w:pPr>
              <w:pStyle w:val="paragraph"/>
              <w:numPr>
                <w:ilvl w:val="0"/>
                <w:numId w:val="37"/>
              </w:numPr>
              <w:spacing w:before="0" w:beforeAutospacing="0" w:after="0" w:afterAutospacing="0"/>
              <w:textAlignment w:val="baseline"/>
              <w:rPr>
                <w:rFonts w:cstheme="minorHAnsi"/>
                <w:szCs w:val="22"/>
                <w:lang w:val="hr-HR"/>
              </w:rPr>
            </w:pPr>
            <w:r w:rsidRPr="00743D60">
              <w:rPr>
                <w:rStyle w:val="normaltextrun"/>
                <w:rFonts w:asciiTheme="minorHAnsi" w:eastAsiaTheme="majorEastAsia" w:hAnsiTheme="minorHAnsi" w:cstheme="minorHAnsi"/>
                <w:szCs w:val="22"/>
                <w:lang w:val="hr-HR"/>
              </w:rPr>
              <w:t>Implementacija solarnih kolektora u stambene zgrade.</w:t>
            </w:r>
          </w:p>
        </w:tc>
      </w:tr>
    </w:tbl>
    <w:p w14:paraId="4C206F94" w14:textId="77777777" w:rsidR="00941780" w:rsidRPr="00743D60" w:rsidRDefault="00941780" w:rsidP="00941780">
      <w:pPr>
        <w:jc w:val="left"/>
        <w:rPr>
          <w:rFonts w:cstheme="minorHAnsi"/>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611"/>
      </w:tblGrid>
      <w:tr w:rsidR="00941780" w:rsidRPr="00743D60" w14:paraId="6A528AB4" w14:textId="77777777" w:rsidTr="7B2B1068">
        <w:trPr>
          <w:trHeight w:val="20"/>
        </w:trPr>
        <w:tc>
          <w:tcPr>
            <w:tcW w:w="1334" w:type="pct"/>
            <w:shd w:val="clear" w:color="auto" w:fill="D5DCE4" w:themeFill="text2" w:themeFillTint="33"/>
          </w:tcPr>
          <w:p w14:paraId="59BDF903" w14:textId="0BC0A7B1" w:rsidR="00941780" w:rsidRPr="00743D60" w:rsidRDefault="00782A27" w:rsidP="00782A27">
            <w:pPr>
              <w:spacing w:before="0" w:after="0" w:line="240" w:lineRule="auto"/>
              <w:rPr>
                <w:rFonts w:cstheme="minorHAnsi"/>
                <w:b/>
                <w:bCs/>
                <w:szCs w:val="22"/>
              </w:rPr>
            </w:pPr>
            <w:r w:rsidRPr="00743D60">
              <w:rPr>
                <w:rFonts w:cstheme="minorHAnsi"/>
                <w:b/>
                <w:bCs/>
                <w:szCs w:val="22"/>
              </w:rPr>
              <w:t>Z8</w:t>
            </w:r>
          </w:p>
        </w:tc>
        <w:tc>
          <w:tcPr>
            <w:tcW w:w="3666" w:type="pct"/>
            <w:shd w:val="clear" w:color="auto" w:fill="D5DCE4" w:themeFill="text2" w:themeFillTint="33"/>
          </w:tcPr>
          <w:p w14:paraId="6806DCD3" w14:textId="77777777" w:rsidR="00941780" w:rsidRPr="00743D60" w:rsidRDefault="00941780" w:rsidP="00782A27">
            <w:pPr>
              <w:spacing w:before="0" w:after="0" w:line="240" w:lineRule="auto"/>
              <w:jc w:val="left"/>
              <w:rPr>
                <w:rFonts w:cstheme="minorHAnsi"/>
                <w:b/>
                <w:bCs/>
                <w:szCs w:val="22"/>
              </w:rPr>
            </w:pPr>
            <w:r w:rsidRPr="00743D60">
              <w:rPr>
                <w:rFonts w:cstheme="minorHAnsi"/>
                <w:b/>
                <w:bCs/>
                <w:szCs w:val="22"/>
              </w:rPr>
              <w:t xml:space="preserve">Provođenje programa integralne energetske obnove stambenih zgrada </w:t>
            </w:r>
          </w:p>
        </w:tc>
      </w:tr>
      <w:tr w:rsidR="002F2145" w:rsidRPr="00743D60" w14:paraId="162D698D" w14:textId="77777777" w:rsidTr="7B2B1068">
        <w:trPr>
          <w:trHeight w:val="20"/>
        </w:trPr>
        <w:tc>
          <w:tcPr>
            <w:tcW w:w="1334" w:type="pct"/>
            <w:shd w:val="clear" w:color="auto" w:fill="E5F3D9" w:themeFill="accent2" w:themeFillTint="33"/>
          </w:tcPr>
          <w:p w14:paraId="7BA0057C" w14:textId="7186B3F0" w:rsidR="002F2145" w:rsidRPr="00743D60" w:rsidRDefault="002F2145" w:rsidP="00782A27">
            <w:pPr>
              <w:spacing w:before="0" w:after="0" w:line="240" w:lineRule="auto"/>
              <w:rPr>
                <w:rFonts w:cstheme="minorHAnsi"/>
                <w:szCs w:val="22"/>
              </w:rPr>
            </w:pPr>
            <w:r w:rsidRPr="00743D60">
              <w:rPr>
                <w:rFonts w:cstheme="minorHAnsi"/>
                <w:b/>
                <w:szCs w:val="22"/>
              </w:rPr>
              <w:t>Nositelj aktivnosti :</w:t>
            </w:r>
          </w:p>
        </w:tc>
        <w:tc>
          <w:tcPr>
            <w:tcW w:w="3666" w:type="pct"/>
          </w:tcPr>
          <w:p w14:paraId="44FF6E0B" w14:textId="0375B98D" w:rsidR="002F2145" w:rsidRPr="00743D60" w:rsidRDefault="007B3162" w:rsidP="00782A27">
            <w:pPr>
              <w:spacing w:before="0" w:after="0" w:line="240" w:lineRule="auto"/>
              <w:rPr>
                <w:rFonts w:cstheme="minorHAnsi"/>
                <w:szCs w:val="22"/>
              </w:rPr>
            </w:pPr>
            <w:r w:rsidRPr="00743D60">
              <w:rPr>
                <w:rFonts w:cstheme="minorHAnsi"/>
                <w:szCs w:val="22"/>
              </w:rPr>
              <w:t>Zagrebačka županija</w:t>
            </w:r>
            <w:r w:rsidR="007508A6">
              <w:rPr>
                <w:rFonts w:cstheme="minorHAnsi"/>
                <w:szCs w:val="22"/>
              </w:rPr>
              <w:t xml:space="preserve">, </w:t>
            </w:r>
            <w:r w:rsidR="007508A6" w:rsidRPr="007508A6">
              <w:rPr>
                <w:rFonts w:cstheme="minorHAnsi"/>
                <w:szCs w:val="22"/>
              </w:rPr>
              <w:t>Upravni odjel za prostorno uređenje, gradnju i zaštitu okoliša</w:t>
            </w:r>
          </w:p>
        </w:tc>
      </w:tr>
      <w:tr w:rsidR="002F2145" w:rsidRPr="00743D60" w14:paraId="7C90A3E4" w14:textId="77777777" w:rsidTr="7B2B1068">
        <w:trPr>
          <w:trHeight w:val="20"/>
        </w:trPr>
        <w:tc>
          <w:tcPr>
            <w:tcW w:w="1334" w:type="pct"/>
            <w:shd w:val="clear" w:color="auto" w:fill="E5F3D9" w:themeFill="accent2" w:themeFillTint="33"/>
          </w:tcPr>
          <w:p w14:paraId="6736F99F" w14:textId="5F17DB13" w:rsidR="002F2145" w:rsidRPr="00743D60" w:rsidRDefault="002F2145" w:rsidP="00782A27">
            <w:pPr>
              <w:spacing w:before="0" w:after="0" w:line="240" w:lineRule="auto"/>
              <w:rPr>
                <w:rFonts w:cstheme="minorHAnsi"/>
                <w:b/>
                <w:bCs/>
                <w:szCs w:val="22"/>
              </w:rPr>
            </w:pPr>
            <w:r w:rsidRPr="00743D60">
              <w:rPr>
                <w:rFonts w:cstheme="minorHAnsi"/>
                <w:b/>
                <w:szCs w:val="22"/>
              </w:rPr>
              <w:t>Partneri:</w:t>
            </w:r>
          </w:p>
        </w:tc>
        <w:tc>
          <w:tcPr>
            <w:tcW w:w="3666" w:type="pct"/>
          </w:tcPr>
          <w:p w14:paraId="431339D4" w14:textId="77777777" w:rsidR="002F2145" w:rsidRPr="00743D60" w:rsidRDefault="002F2145" w:rsidP="00782A27">
            <w:pPr>
              <w:spacing w:before="0" w:after="0" w:line="240" w:lineRule="auto"/>
              <w:rPr>
                <w:rFonts w:cstheme="minorHAnsi"/>
                <w:szCs w:val="22"/>
              </w:rPr>
            </w:pPr>
            <w:r w:rsidRPr="00743D60">
              <w:rPr>
                <w:rFonts w:cstheme="minorHAnsi"/>
                <w:szCs w:val="22"/>
              </w:rPr>
              <w:t>Upravitelji zgrada</w:t>
            </w:r>
          </w:p>
          <w:p w14:paraId="539E5786" w14:textId="77777777" w:rsidR="002F2145" w:rsidRPr="00743D60" w:rsidRDefault="002F2145" w:rsidP="00782A27">
            <w:pPr>
              <w:spacing w:before="0" w:after="0" w:line="240" w:lineRule="auto"/>
              <w:rPr>
                <w:rFonts w:cstheme="minorHAnsi"/>
                <w:szCs w:val="22"/>
              </w:rPr>
            </w:pPr>
            <w:r w:rsidRPr="00743D60">
              <w:rPr>
                <w:rFonts w:cstheme="minorHAnsi"/>
                <w:szCs w:val="22"/>
              </w:rPr>
              <w:t>Poduzeća za održavanje stambenih jedinica</w:t>
            </w:r>
          </w:p>
        </w:tc>
      </w:tr>
      <w:tr w:rsidR="002F2145" w:rsidRPr="00743D60" w14:paraId="24C3909C" w14:textId="77777777" w:rsidTr="7B2B1068">
        <w:trPr>
          <w:trHeight w:val="20"/>
        </w:trPr>
        <w:tc>
          <w:tcPr>
            <w:tcW w:w="1334" w:type="pct"/>
            <w:shd w:val="clear" w:color="auto" w:fill="E5F3D9" w:themeFill="accent2" w:themeFillTint="33"/>
          </w:tcPr>
          <w:p w14:paraId="53EC5777" w14:textId="73A3DA4D" w:rsidR="002F2145" w:rsidRPr="00743D60" w:rsidDel="00683E5F" w:rsidRDefault="002F2145" w:rsidP="00782A27">
            <w:pPr>
              <w:spacing w:before="0" w:after="0" w:line="240" w:lineRule="auto"/>
              <w:rPr>
                <w:rFonts w:cstheme="minorHAnsi"/>
                <w:b/>
                <w:bCs/>
                <w:szCs w:val="22"/>
              </w:rPr>
            </w:pPr>
            <w:r w:rsidRPr="00743D60">
              <w:rPr>
                <w:rFonts w:cstheme="minorHAnsi"/>
                <w:b/>
                <w:szCs w:val="22"/>
              </w:rPr>
              <w:t>Ostali uključeni dionici:</w:t>
            </w:r>
          </w:p>
        </w:tc>
        <w:tc>
          <w:tcPr>
            <w:tcW w:w="3666" w:type="pct"/>
          </w:tcPr>
          <w:p w14:paraId="2CE450F7" w14:textId="77777777" w:rsidR="002F2145" w:rsidRPr="00743D60" w:rsidRDefault="002F2145" w:rsidP="00782A27">
            <w:pPr>
              <w:spacing w:before="0" w:after="0" w:line="240" w:lineRule="auto"/>
              <w:rPr>
                <w:rFonts w:cstheme="minorHAnsi"/>
                <w:szCs w:val="22"/>
              </w:rPr>
            </w:pPr>
            <w:r w:rsidRPr="00743D60">
              <w:rPr>
                <w:rFonts w:cstheme="minorHAnsi"/>
                <w:szCs w:val="22"/>
              </w:rPr>
              <w:t>MRRFEU</w:t>
            </w:r>
          </w:p>
          <w:p w14:paraId="4E02DA50" w14:textId="77777777" w:rsidR="002F2145" w:rsidRPr="00743D60" w:rsidRDefault="002F2145" w:rsidP="00782A27">
            <w:pPr>
              <w:spacing w:before="0" w:after="0"/>
              <w:rPr>
                <w:rFonts w:cstheme="minorHAnsi"/>
                <w:szCs w:val="22"/>
              </w:rPr>
            </w:pPr>
            <w:r w:rsidRPr="00743D60">
              <w:rPr>
                <w:rFonts w:cstheme="minorHAnsi"/>
                <w:szCs w:val="22"/>
              </w:rPr>
              <w:t>MGIPU</w:t>
            </w:r>
          </w:p>
          <w:p w14:paraId="5E7E0CF2" w14:textId="77777777" w:rsidR="002F2145" w:rsidRPr="00743D60" w:rsidRDefault="002F2145" w:rsidP="00782A27">
            <w:pPr>
              <w:spacing w:before="0" w:after="0" w:line="240" w:lineRule="auto"/>
              <w:rPr>
                <w:rFonts w:cstheme="minorHAnsi"/>
                <w:szCs w:val="22"/>
              </w:rPr>
            </w:pPr>
            <w:r w:rsidRPr="00743D60">
              <w:rPr>
                <w:rFonts w:cstheme="minorHAnsi"/>
                <w:szCs w:val="22"/>
              </w:rPr>
              <w:t>FZOEU</w:t>
            </w:r>
          </w:p>
        </w:tc>
      </w:tr>
      <w:tr w:rsidR="002F2145" w:rsidRPr="00743D60" w14:paraId="191BF25E" w14:textId="77777777" w:rsidTr="7B2B1068">
        <w:trPr>
          <w:trHeight w:val="20"/>
        </w:trPr>
        <w:tc>
          <w:tcPr>
            <w:tcW w:w="1334" w:type="pct"/>
            <w:shd w:val="clear" w:color="auto" w:fill="E5F3D9" w:themeFill="accent2" w:themeFillTint="33"/>
          </w:tcPr>
          <w:p w14:paraId="7D8F6B56" w14:textId="7CF2EB7B" w:rsidR="002F2145" w:rsidRPr="00743D60" w:rsidRDefault="002F2145" w:rsidP="00782A27">
            <w:pPr>
              <w:spacing w:before="0" w:after="0" w:line="240" w:lineRule="auto"/>
              <w:rPr>
                <w:rFonts w:cstheme="minorHAnsi"/>
                <w:b/>
                <w:bCs/>
                <w:szCs w:val="22"/>
              </w:rPr>
            </w:pPr>
            <w:r w:rsidRPr="00743D60">
              <w:rPr>
                <w:rFonts w:cstheme="minorHAnsi"/>
                <w:b/>
                <w:szCs w:val="22"/>
              </w:rPr>
              <w:t>Početak/kraj provedbe:</w:t>
            </w:r>
          </w:p>
        </w:tc>
        <w:tc>
          <w:tcPr>
            <w:tcW w:w="3666" w:type="pct"/>
          </w:tcPr>
          <w:p w14:paraId="0215CB11" w14:textId="19095611" w:rsidR="002F2145" w:rsidRPr="00743D60" w:rsidRDefault="002F2145" w:rsidP="00782A27">
            <w:pPr>
              <w:spacing w:before="0" w:after="0" w:line="240" w:lineRule="auto"/>
              <w:rPr>
                <w:rFonts w:cstheme="minorHAnsi"/>
                <w:b/>
                <w:szCs w:val="22"/>
              </w:rPr>
            </w:pPr>
            <w:r w:rsidRPr="00743D60">
              <w:rPr>
                <w:rFonts w:cstheme="minorHAnsi"/>
                <w:b/>
                <w:szCs w:val="22"/>
              </w:rPr>
              <w:t>202</w:t>
            </w:r>
            <w:r w:rsidR="00171ACA" w:rsidRPr="00743D60">
              <w:rPr>
                <w:rFonts w:cstheme="minorHAnsi"/>
                <w:b/>
                <w:szCs w:val="22"/>
              </w:rPr>
              <w:t>4</w:t>
            </w:r>
            <w:r w:rsidRPr="00743D60">
              <w:rPr>
                <w:rFonts w:cstheme="minorHAnsi"/>
                <w:b/>
                <w:szCs w:val="22"/>
              </w:rPr>
              <w:t>.-2030.</w:t>
            </w:r>
          </w:p>
        </w:tc>
      </w:tr>
      <w:tr w:rsidR="002F2145" w:rsidRPr="00743D60" w14:paraId="6CFA898E" w14:textId="77777777" w:rsidTr="7B2B1068">
        <w:trPr>
          <w:trHeight w:val="20"/>
        </w:trPr>
        <w:tc>
          <w:tcPr>
            <w:tcW w:w="1334" w:type="pct"/>
            <w:shd w:val="clear" w:color="auto" w:fill="E5F3D9" w:themeFill="accent2" w:themeFillTint="33"/>
          </w:tcPr>
          <w:p w14:paraId="5BE90EFE" w14:textId="63C8F602" w:rsidR="002F2145" w:rsidRPr="00743D60" w:rsidRDefault="002F2145" w:rsidP="00782A27">
            <w:pPr>
              <w:spacing w:before="0" w:after="0" w:line="240" w:lineRule="auto"/>
              <w:rPr>
                <w:rFonts w:cstheme="minorHAnsi"/>
                <w:b/>
                <w:bCs/>
                <w:szCs w:val="22"/>
              </w:rPr>
            </w:pPr>
            <w:r w:rsidRPr="00743D60">
              <w:rPr>
                <w:rFonts w:cstheme="minorHAnsi"/>
                <w:b/>
                <w:szCs w:val="22"/>
              </w:rPr>
              <w:t>Mogući izvor sredstava:</w:t>
            </w:r>
          </w:p>
        </w:tc>
        <w:tc>
          <w:tcPr>
            <w:tcW w:w="3666" w:type="pct"/>
          </w:tcPr>
          <w:p w14:paraId="16F10C07" w14:textId="1BD5DC4C" w:rsidR="002F2145" w:rsidRPr="00743D60" w:rsidRDefault="002F2145" w:rsidP="0051507E">
            <w:pPr>
              <w:numPr>
                <w:ilvl w:val="0"/>
                <w:numId w:val="40"/>
              </w:numPr>
              <w:spacing w:before="0" w:after="0" w:line="240" w:lineRule="auto"/>
              <w:ind w:left="720" w:hanging="360"/>
              <w:rPr>
                <w:rFonts w:cstheme="minorHAnsi"/>
                <w:szCs w:val="22"/>
              </w:rPr>
            </w:pPr>
            <w:r w:rsidRPr="00743D60">
              <w:rPr>
                <w:rFonts w:cstheme="minorHAnsi"/>
                <w:szCs w:val="22"/>
              </w:rPr>
              <w:t xml:space="preserve">Proračun </w:t>
            </w:r>
            <w:r w:rsidR="007B3162" w:rsidRPr="00743D60">
              <w:rPr>
                <w:rFonts w:cstheme="minorHAnsi"/>
                <w:szCs w:val="22"/>
              </w:rPr>
              <w:t>Zagrebačke županije</w:t>
            </w:r>
          </w:p>
          <w:p w14:paraId="386735A5" w14:textId="77777777" w:rsidR="002F2145" w:rsidRPr="00743D60" w:rsidRDefault="002F2145" w:rsidP="0051507E">
            <w:pPr>
              <w:numPr>
                <w:ilvl w:val="0"/>
                <w:numId w:val="40"/>
              </w:numPr>
              <w:spacing w:before="0" w:after="0" w:line="240" w:lineRule="auto"/>
              <w:ind w:left="720" w:hanging="360"/>
              <w:rPr>
                <w:rFonts w:cstheme="minorHAnsi"/>
                <w:szCs w:val="22"/>
              </w:rPr>
            </w:pPr>
            <w:r w:rsidRPr="00743D60">
              <w:rPr>
                <w:rFonts w:cstheme="minorHAnsi"/>
                <w:szCs w:val="22"/>
              </w:rPr>
              <w:t>FZOEU</w:t>
            </w:r>
          </w:p>
          <w:p w14:paraId="1145B469" w14:textId="660E5CD6" w:rsidR="002F2145" w:rsidRPr="00743D60" w:rsidRDefault="002F2145" w:rsidP="0051507E">
            <w:pPr>
              <w:numPr>
                <w:ilvl w:val="0"/>
                <w:numId w:val="40"/>
              </w:numPr>
              <w:spacing w:before="0" w:after="0" w:line="240" w:lineRule="auto"/>
              <w:ind w:left="720" w:hanging="360"/>
              <w:rPr>
                <w:rFonts w:cstheme="minorBidi"/>
                <w:szCs w:val="22"/>
              </w:rPr>
            </w:pPr>
            <w:r w:rsidRPr="7B2B1068">
              <w:rPr>
                <w:rFonts w:cstheme="minorBidi"/>
                <w:szCs w:val="22"/>
              </w:rPr>
              <w:t>Vlastita sredstva vlasnika stanova</w:t>
            </w:r>
          </w:p>
          <w:p w14:paraId="3A26D50B" w14:textId="77777777" w:rsidR="002F2145" w:rsidRPr="00743D60" w:rsidRDefault="002F2145" w:rsidP="0051507E">
            <w:pPr>
              <w:numPr>
                <w:ilvl w:val="0"/>
                <w:numId w:val="40"/>
              </w:numPr>
              <w:spacing w:before="0" w:after="0" w:line="240" w:lineRule="auto"/>
              <w:ind w:left="720" w:hanging="360"/>
              <w:rPr>
                <w:rFonts w:cstheme="minorHAnsi"/>
                <w:szCs w:val="22"/>
              </w:rPr>
            </w:pPr>
            <w:r w:rsidRPr="7B2B1068">
              <w:rPr>
                <w:rFonts w:cstheme="minorBidi"/>
                <w:szCs w:val="22"/>
              </w:rPr>
              <w:t>HBOR</w:t>
            </w:r>
          </w:p>
          <w:p w14:paraId="7EC7E9F9" w14:textId="77777777" w:rsidR="002F2145" w:rsidRPr="00743D60" w:rsidRDefault="002F2145" w:rsidP="0051507E">
            <w:pPr>
              <w:numPr>
                <w:ilvl w:val="0"/>
                <w:numId w:val="40"/>
              </w:numPr>
              <w:spacing w:before="0" w:after="0" w:line="240" w:lineRule="auto"/>
              <w:ind w:left="720" w:hanging="360"/>
              <w:rPr>
                <w:rFonts w:cstheme="minorHAnsi"/>
                <w:szCs w:val="22"/>
              </w:rPr>
            </w:pPr>
            <w:r w:rsidRPr="7B2B1068">
              <w:rPr>
                <w:rFonts w:cstheme="minorBidi"/>
                <w:szCs w:val="22"/>
              </w:rPr>
              <w:t>EU fondovi</w:t>
            </w:r>
          </w:p>
          <w:p w14:paraId="5667F3A3" w14:textId="77777777" w:rsidR="002F2145" w:rsidRPr="00743D60" w:rsidRDefault="002F2145" w:rsidP="0051507E">
            <w:pPr>
              <w:numPr>
                <w:ilvl w:val="0"/>
                <w:numId w:val="40"/>
              </w:numPr>
              <w:spacing w:before="0" w:after="0" w:line="240" w:lineRule="auto"/>
              <w:ind w:left="720" w:hanging="360"/>
              <w:rPr>
                <w:rFonts w:cstheme="minorHAnsi"/>
                <w:szCs w:val="22"/>
              </w:rPr>
            </w:pPr>
            <w:r w:rsidRPr="7B2B1068">
              <w:rPr>
                <w:rFonts w:cstheme="minorBidi"/>
                <w:szCs w:val="22"/>
              </w:rPr>
              <w:t xml:space="preserve">ESCO </w:t>
            </w:r>
          </w:p>
        </w:tc>
      </w:tr>
      <w:tr w:rsidR="00941780" w:rsidRPr="00743D60" w14:paraId="4C6515E0" w14:textId="77777777" w:rsidTr="7B2B1068">
        <w:trPr>
          <w:trHeight w:val="20"/>
        </w:trPr>
        <w:tc>
          <w:tcPr>
            <w:tcW w:w="1334" w:type="pct"/>
            <w:shd w:val="clear" w:color="auto" w:fill="E5F3D9" w:themeFill="accent2" w:themeFillTint="33"/>
          </w:tcPr>
          <w:p w14:paraId="627C0884" w14:textId="77777777" w:rsidR="00941780" w:rsidRPr="00743D60" w:rsidRDefault="00941780" w:rsidP="00782A27">
            <w:pPr>
              <w:spacing w:before="0" w:after="0" w:line="240" w:lineRule="auto"/>
              <w:rPr>
                <w:rFonts w:cstheme="minorHAnsi"/>
                <w:b/>
                <w:bCs/>
                <w:szCs w:val="22"/>
              </w:rPr>
            </w:pPr>
            <w:r w:rsidRPr="00743D60">
              <w:rPr>
                <w:rFonts w:cstheme="minorHAnsi"/>
                <w:b/>
                <w:bCs/>
                <w:szCs w:val="22"/>
              </w:rPr>
              <w:t>Kratki opis/komentar</w:t>
            </w:r>
          </w:p>
        </w:tc>
        <w:tc>
          <w:tcPr>
            <w:tcW w:w="3666" w:type="pct"/>
          </w:tcPr>
          <w:p w14:paraId="4B5F9A93" w14:textId="77777777" w:rsidR="00941780" w:rsidRPr="00743D60" w:rsidRDefault="00941780" w:rsidP="00782A27">
            <w:pPr>
              <w:spacing w:before="0" w:after="0" w:line="240" w:lineRule="auto"/>
              <w:ind w:left="46"/>
              <w:rPr>
                <w:rFonts w:cstheme="minorHAnsi"/>
                <w:szCs w:val="22"/>
              </w:rPr>
            </w:pPr>
            <w:r w:rsidRPr="00743D60">
              <w:rPr>
                <w:rFonts w:cstheme="minorHAnsi"/>
                <w:szCs w:val="22"/>
              </w:rPr>
              <w:t xml:space="preserve">U prvoj fazi mjera podrazumijeva analizu stambenog sektora i određivanje prioriteta s obzirom na stanje zgrada, a u drugoj fazi konkretno tehnički podrazumijeva troškovno učinkovitu transformaciju građevina do </w:t>
            </w:r>
            <w:proofErr w:type="spellStart"/>
            <w:r w:rsidRPr="00743D60">
              <w:rPr>
                <w:rFonts w:cstheme="minorHAnsi"/>
                <w:szCs w:val="22"/>
              </w:rPr>
              <w:t>nZEB</w:t>
            </w:r>
            <w:proofErr w:type="spellEnd"/>
            <w:r w:rsidRPr="00743D60">
              <w:rPr>
                <w:rFonts w:cstheme="minorHAnsi"/>
                <w:szCs w:val="22"/>
              </w:rPr>
              <w:t xml:space="preserve"> standarda i podrazumijeva:</w:t>
            </w:r>
          </w:p>
          <w:p w14:paraId="2DB9E573" w14:textId="77777777" w:rsidR="00941780" w:rsidRPr="00743D60" w:rsidRDefault="00941780" w:rsidP="004C3F7A">
            <w:pPr>
              <w:pStyle w:val="Odlomakpopisa"/>
              <w:numPr>
                <w:ilvl w:val="0"/>
                <w:numId w:val="36"/>
              </w:numPr>
              <w:spacing w:after="0" w:line="240" w:lineRule="auto"/>
              <w:jc w:val="left"/>
              <w:rPr>
                <w:rFonts w:cstheme="minorHAnsi"/>
                <w:szCs w:val="22"/>
              </w:rPr>
            </w:pPr>
            <w:r w:rsidRPr="00743D60">
              <w:rPr>
                <w:rFonts w:cstheme="minorHAnsi"/>
                <w:szCs w:val="22"/>
              </w:rPr>
              <w:t>urbanističko-energetsku analizu stambenih naselja;</w:t>
            </w:r>
          </w:p>
          <w:p w14:paraId="4FA443C5" w14:textId="77777777" w:rsidR="00941780" w:rsidRPr="00743D60" w:rsidRDefault="00941780" w:rsidP="004C3F7A">
            <w:pPr>
              <w:pStyle w:val="Odlomakpopisa"/>
              <w:numPr>
                <w:ilvl w:val="0"/>
                <w:numId w:val="36"/>
              </w:numPr>
              <w:spacing w:after="0" w:line="240" w:lineRule="auto"/>
              <w:jc w:val="left"/>
              <w:rPr>
                <w:rFonts w:cstheme="minorHAnsi"/>
                <w:szCs w:val="22"/>
              </w:rPr>
            </w:pPr>
            <w:r w:rsidRPr="00743D60">
              <w:rPr>
                <w:rFonts w:cstheme="minorHAnsi"/>
                <w:szCs w:val="22"/>
              </w:rPr>
              <w:t>energetske preglede i certifikaciju zgrada;</w:t>
            </w:r>
          </w:p>
          <w:p w14:paraId="6BC8B1FB" w14:textId="77777777" w:rsidR="00941780" w:rsidRPr="00743D60" w:rsidRDefault="00941780" w:rsidP="004C3F7A">
            <w:pPr>
              <w:pStyle w:val="Odlomakpopisa"/>
              <w:numPr>
                <w:ilvl w:val="0"/>
                <w:numId w:val="36"/>
              </w:numPr>
              <w:spacing w:after="0" w:line="240" w:lineRule="auto"/>
              <w:jc w:val="left"/>
              <w:rPr>
                <w:rFonts w:cstheme="minorHAnsi"/>
                <w:szCs w:val="22"/>
              </w:rPr>
            </w:pPr>
            <w:r w:rsidRPr="00743D60">
              <w:rPr>
                <w:rFonts w:cstheme="minorHAnsi"/>
                <w:szCs w:val="22"/>
              </w:rPr>
              <w:t xml:space="preserve">obnovu ovojnice zgrade - povećanje toplinske zaštite ovojnice kojom se dodaju, obnavljaju ili zamjenjuju dijelovi zgrade koji su dio omotača grijanog ili hlađenog dijela zgrade kao što su prozori, vrata, prozirni elementi pročelja, toplinska izolacija </w:t>
            </w:r>
            <w:r w:rsidRPr="00743D60">
              <w:rPr>
                <w:rFonts w:cstheme="minorHAnsi"/>
                <w:szCs w:val="22"/>
              </w:rPr>
              <w:lastRenderedPageBreak/>
              <w:t>podova, zidova, stropova, ravnih, kosih i zaobljenih krovova, pokrova i hidroizolacija;</w:t>
            </w:r>
          </w:p>
          <w:p w14:paraId="0D60ED16" w14:textId="67602D53" w:rsidR="00941780" w:rsidRPr="00743D60" w:rsidRDefault="375540FB" w:rsidP="7B2B1068">
            <w:pPr>
              <w:pStyle w:val="Odlomakpopisa"/>
              <w:numPr>
                <w:ilvl w:val="0"/>
                <w:numId w:val="36"/>
              </w:numPr>
              <w:spacing w:after="0" w:line="240" w:lineRule="auto"/>
              <w:jc w:val="left"/>
              <w:rPr>
                <w:rFonts w:cstheme="minorBidi"/>
                <w:szCs w:val="22"/>
              </w:rPr>
            </w:pPr>
            <w:r w:rsidRPr="7B2B1068">
              <w:rPr>
                <w:rFonts w:cstheme="minorBidi"/>
                <w:szCs w:val="22"/>
              </w:rPr>
              <w:t>ugradnju novog visokoučinkovitog sustava grijanja ili poboljšanje postojećega primarno baziranog na OIE</w:t>
            </w:r>
            <w:r w:rsidR="5628056B" w:rsidRPr="7B2B1068">
              <w:rPr>
                <w:rFonts w:cstheme="minorBidi"/>
                <w:szCs w:val="22"/>
              </w:rPr>
              <w:t>-u</w:t>
            </w:r>
            <w:r w:rsidRPr="7B2B1068">
              <w:rPr>
                <w:rFonts w:cstheme="minorBidi"/>
                <w:szCs w:val="22"/>
              </w:rPr>
              <w:t>;</w:t>
            </w:r>
          </w:p>
          <w:p w14:paraId="5A74250E" w14:textId="77777777" w:rsidR="00941780" w:rsidRPr="00743D60" w:rsidRDefault="00941780" w:rsidP="004C3F7A">
            <w:pPr>
              <w:pStyle w:val="Odlomakpopisa"/>
              <w:numPr>
                <w:ilvl w:val="0"/>
                <w:numId w:val="36"/>
              </w:numPr>
              <w:spacing w:after="0" w:line="240" w:lineRule="auto"/>
              <w:jc w:val="left"/>
              <w:rPr>
                <w:rFonts w:cstheme="minorHAnsi"/>
                <w:szCs w:val="22"/>
              </w:rPr>
            </w:pPr>
            <w:r w:rsidRPr="00743D60">
              <w:rPr>
                <w:rFonts w:cstheme="minorHAnsi"/>
                <w:szCs w:val="22"/>
              </w:rPr>
              <w:t>zamjenu postojećeg sustava pripreme potrošne tople vode sustavom koji koristi OIE;</w:t>
            </w:r>
          </w:p>
          <w:p w14:paraId="34BE6F8A" w14:textId="77777777" w:rsidR="00941780" w:rsidRPr="00743D60" w:rsidRDefault="00941780" w:rsidP="004C3F7A">
            <w:pPr>
              <w:pStyle w:val="Odlomakpopisa"/>
              <w:numPr>
                <w:ilvl w:val="0"/>
                <w:numId w:val="36"/>
              </w:numPr>
              <w:spacing w:after="0" w:line="240" w:lineRule="auto"/>
              <w:jc w:val="left"/>
              <w:rPr>
                <w:rFonts w:cstheme="minorHAnsi"/>
                <w:szCs w:val="22"/>
              </w:rPr>
            </w:pPr>
            <w:r w:rsidRPr="00743D60">
              <w:rPr>
                <w:rFonts w:cstheme="minorHAnsi"/>
                <w:szCs w:val="22"/>
              </w:rPr>
              <w:t>zamjenu ili uvođenje sustava hlađenja visokoučinkovitim sustavom ili poboljšanje postojećega;</w:t>
            </w:r>
          </w:p>
          <w:p w14:paraId="08C9D8BA" w14:textId="77777777" w:rsidR="00941780" w:rsidRPr="00743D60" w:rsidRDefault="00941780" w:rsidP="004C3F7A">
            <w:pPr>
              <w:pStyle w:val="Odlomakpopisa"/>
              <w:numPr>
                <w:ilvl w:val="0"/>
                <w:numId w:val="36"/>
              </w:numPr>
              <w:spacing w:after="0" w:line="240" w:lineRule="auto"/>
              <w:jc w:val="left"/>
              <w:rPr>
                <w:rFonts w:cstheme="minorHAnsi"/>
                <w:szCs w:val="22"/>
              </w:rPr>
            </w:pPr>
            <w:r w:rsidRPr="00743D60">
              <w:rPr>
                <w:rFonts w:cstheme="minorHAnsi"/>
                <w:szCs w:val="22"/>
              </w:rPr>
              <w:t>zamjenu ili uvođenje sustava prozračivanja visokoučinkovitim sustavom ili poboljšanje postojećega;</w:t>
            </w:r>
          </w:p>
          <w:p w14:paraId="428C1802" w14:textId="77777777" w:rsidR="00941780" w:rsidRPr="00743D60" w:rsidRDefault="00941780" w:rsidP="004C3F7A">
            <w:pPr>
              <w:pStyle w:val="Odlomakpopisa"/>
              <w:numPr>
                <w:ilvl w:val="0"/>
                <w:numId w:val="36"/>
              </w:numPr>
              <w:spacing w:after="0" w:line="240" w:lineRule="auto"/>
              <w:jc w:val="left"/>
              <w:rPr>
                <w:rFonts w:cstheme="minorHAnsi"/>
                <w:szCs w:val="22"/>
              </w:rPr>
            </w:pPr>
            <w:r w:rsidRPr="00743D60">
              <w:rPr>
                <w:rFonts w:cstheme="minorHAnsi"/>
                <w:szCs w:val="22"/>
              </w:rPr>
              <w:t>zamjenu unutarnje rasvjete učinkovitijom;</w:t>
            </w:r>
          </w:p>
          <w:p w14:paraId="1381E6A9" w14:textId="77777777" w:rsidR="00941780" w:rsidRPr="00743D60" w:rsidRDefault="00941780" w:rsidP="004C3F7A">
            <w:pPr>
              <w:pStyle w:val="Odlomakpopisa"/>
              <w:numPr>
                <w:ilvl w:val="0"/>
                <w:numId w:val="36"/>
              </w:numPr>
              <w:spacing w:after="0" w:line="240" w:lineRule="auto"/>
              <w:jc w:val="left"/>
              <w:rPr>
                <w:rFonts w:cstheme="minorHAnsi"/>
                <w:szCs w:val="22"/>
              </w:rPr>
            </w:pPr>
            <w:r w:rsidRPr="00743D60">
              <w:rPr>
                <w:rFonts w:cstheme="minorHAnsi"/>
                <w:szCs w:val="22"/>
              </w:rPr>
              <w:t>ugradnju sunčanih elektrana;</w:t>
            </w:r>
          </w:p>
          <w:p w14:paraId="797AA461" w14:textId="77777777" w:rsidR="00941780" w:rsidRPr="00743D60" w:rsidRDefault="00941780" w:rsidP="004C3F7A">
            <w:pPr>
              <w:pStyle w:val="Odlomakpopisa"/>
              <w:numPr>
                <w:ilvl w:val="0"/>
                <w:numId w:val="36"/>
              </w:numPr>
              <w:spacing w:after="0" w:line="240" w:lineRule="auto"/>
              <w:jc w:val="left"/>
              <w:rPr>
                <w:rFonts w:cstheme="minorHAnsi"/>
                <w:szCs w:val="22"/>
              </w:rPr>
            </w:pPr>
            <w:r w:rsidRPr="00743D60">
              <w:rPr>
                <w:rFonts w:cstheme="minorHAnsi"/>
                <w:szCs w:val="22"/>
              </w:rPr>
              <w:t>uvođenje sustava automatizacije i upravljanja zgradom;</w:t>
            </w:r>
          </w:p>
          <w:p w14:paraId="4F4CB268" w14:textId="0B50C0E3" w:rsidR="00941780" w:rsidRPr="00743D60" w:rsidRDefault="00941780" w:rsidP="004C3F7A">
            <w:pPr>
              <w:pStyle w:val="Odlomakpopisa"/>
              <w:numPr>
                <w:ilvl w:val="0"/>
                <w:numId w:val="36"/>
              </w:numPr>
              <w:spacing w:after="0" w:line="240" w:lineRule="auto"/>
              <w:jc w:val="left"/>
              <w:rPr>
                <w:rFonts w:cstheme="minorHAnsi"/>
                <w:szCs w:val="22"/>
              </w:rPr>
            </w:pPr>
            <w:r w:rsidRPr="00743D60">
              <w:rPr>
                <w:rFonts w:cstheme="minorHAnsi"/>
                <w:szCs w:val="22"/>
              </w:rPr>
              <w:t>projektiranje i ugradnju opreme za usklađenje s pokazateljem pripremljenosti zgrade za pametne tehnologije kojim se procjenjuje spremnost zgrade na prilagodbu potrebama korisnika i mreže.</w:t>
            </w:r>
          </w:p>
        </w:tc>
      </w:tr>
    </w:tbl>
    <w:p w14:paraId="7991BED6" w14:textId="77777777" w:rsidR="00EA0BD0" w:rsidRPr="00EA0BD0" w:rsidRDefault="00EA0BD0" w:rsidP="00DA26E0"/>
    <w:p w14:paraId="5D0500E6" w14:textId="4E419ECF" w:rsidR="00941780" w:rsidRPr="00E957DE" w:rsidRDefault="00941780" w:rsidP="00E957DE">
      <w:pPr>
        <w:pStyle w:val="Naslov4"/>
      </w:pPr>
      <w:r w:rsidRPr="00E957DE">
        <w:t>Zgrade komercijalnog i uslužnog sektora</w:t>
      </w:r>
    </w:p>
    <w:p w14:paraId="24005F2F" w14:textId="3B562A7A" w:rsidR="00941780" w:rsidRPr="00743D60" w:rsidRDefault="00941780" w:rsidP="00941780">
      <w:pPr>
        <w:rPr>
          <w:rFonts w:cstheme="minorHAnsi"/>
          <w:lang w:eastAsia="hr-HR"/>
        </w:rPr>
      </w:pPr>
      <w:r w:rsidRPr="00743D60">
        <w:rPr>
          <w:rFonts w:cstheme="minorHAnsi"/>
          <w:lang w:eastAsia="hr-HR"/>
        </w:rPr>
        <w:t>Zgrade komercijalnog i uslužnog podsektora imaju potencijal za smanjenje emisija CO</w:t>
      </w:r>
      <w:r w:rsidRPr="00743D60">
        <w:rPr>
          <w:rFonts w:cstheme="minorHAnsi"/>
          <w:vertAlign w:val="subscript"/>
          <w:lang w:eastAsia="hr-HR"/>
        </w:rPr>
        <w:t>2</w:t>
      </w:r>
      <w:r w:rsidRPr="00743D60">
        <w:rPr>
          <w:rFonts w:cstheme="minorHAnsi"/>
          <w:lang w:eastAsia="hr-HR"/>
        </w:rPr>
        <w:t xml:space="preserve"> te se kroz predložene mjere planira provesti analiza koja će pokazati u kojem obujmu i na koji način lokalna zajednica može potaknuti održivost ovoga sektora. Važna je mjera uspostave praćenja energetske obnove komercijalnih zgrada jer ove energetske obnove doprinose smanjenju emisija na području </w:t>
      </w:r>
      <w:r w:rsidR="000E3A4D" w:rsidRPr="00743D60">
        <w:rPr>
          <w:rFonts w:cstheme="minorHAnsi"/>
          <w:lang w:eastAsia="hr-HR"/>
        </w:rPr>
        <w:t>regionalne zajednice</w:t>
      </w:r>
      <w:r w:rsidRPr="00743D60">
        <w:rPr>
          <w:rFonts w:cstheme="minorHAnsi"/>
          <w:lang w:eastAsia="hr-HR"/>
        </w:rPr>
        <w:t>.</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611"/>
      </w:tblGrid>
      <w:tr w:rsidR="00941780" w:rsidRPr="00743D60" w14:paraId="2E630767" w14:textId="77777777" w:rsidTr="7B2B1068">
        <w:trPr>
          <w:trHeight w:val="227"/>
        </w:trPr>
        <w:tc>
          <w:tcPr>
            <w:tcW w:w="1334" w:type="pct"/>
            <w:shd w:val="clear" w:color="auto" w:fill="D5DCE4" w:themeFill="text2" w:themeFillTint="33"/>
          </w:tcPr>
          <w:p w14:paraId="4011310D" w14:textId="1DE3BD1C" w:rsidR="00941780" w:rsidRPr="00743D60" w:rsidRDefault="00FB46C6" w:rsidP="00782A27">
            <w:pPr>
              <w:spacing w:before="0" w:after="0" w:line="240" w:lineRule="auto"/>
              <w:rPr>
                <w:rFonts w:cstheme="minorHAnsi"/>
                <w:b/>
                <w:szCs w:val="22"/>
              </w:rPr>
            </w:pPr>
            <w:r w:rsidRPr="00743D60">
              <w:rPr>
                <w:rFonts w:cstheme="minorHAnsi"/>
                <w:b/>
                <w:szCs w:val="22"/>
              </w:rPr>
              <w:t>Z9</w:t>
            </w:r>
          </w:p>
        </w:tc>
        <w:tc>
          <w:tcPr>
            <w:tcW w:w="3666" w:type="pct"/>
            <w:shd w:val="clear" w:color="auto" w:fill="D5DCE4" w:themeFill="text2" w:themeFillTint="33"/>
          </w:tcPr>
          <w:p w14:paraId="6E93925E" w14:textId="77777777" w:rsidR="00941780" w:rsidRPr="00743D60" w:rsidRDefault="00941780" w:rsidP="00782A27">
            <w:pPr>
              <w:spacing w:before="0" w:after="0" w:line="240" w:lineRule="auto"/>
              <w:rPr>
                <w:rFonts w:cstheme="minorHAnsi"/>
                <w:b/>
                <w:szCs w:val="22"/>
              </w:rPr>
            </w:pPr>
            <w:r w:rsidRPr="00743D60">
              <w:rPr>
                <w:rFonts w:cstheme="minorHAnsi"/>
                <w:b/>
                <w:szCs w:val="22"/>
              </w:rPr>
              <w:t>Postavljanje sunčanih elektrana na zgrade komercijalne i uslužne djelatnosti</w:t>
            </w:r>
          </w:p>
        </w:tc>
      </w:tr>
      <w:tr w:rsidR="002F2145" w:rsidRPr="00743D60" w14:paraId="23D9AD9F" w14:textId="77777777" w:rsidTr="7B2B1068">
        <w:trPr>
          <w:trHeight w:val="227"/>
        </w:trPr>
        <w:tc>
          <w:tcPr>
            <w:tcW w:w="1334" w:type="pct"/>
            <w:shd w:val="clear" w:color="auto" w:fill="E5F3D9" w:themeFill="accent2" w:themeFillTint="33"/>
          </w:tcPr>
          <w:p w14:paraId="281FB996" w14:textId="722CA278" w:rsidR="002F2145" w:rsidRPr="00743D60" w:rsidRDefault="002F2145" w:rsidP="00782A27">
            <w:pPr>
              <w:spacing w:before="0" w:after="0" w:line="240" w:lineRule="auto"/>
              <w:rPr>
                <w:rFonts w:cstheme="minorHAnsi"/>
                <w:b/>
                <w:szCs w:val="22"/>
              </w:rPr>
            </w:pPr>
            <w:r w:rsidRPr="00743D60">
              <w:rPr>
                <w:rFonts w:cstheme="minorHAnsi"/>
                <w:b/>
                <w:szCs w:val="22"/>
              </w:rPr>
              <w:t>Nositelj aktivnosti :</w:t>
            </w:r>
          </w:p>
        </w:tc>
        <w:tc>
          <w:tcPr>
            <w:tcW w:w="3666" w:type="pct"/>
          </w:tcPr>
          <w:p w14:paraId="641F67B0" w14:textId="4FC3BF8D" w:rsidR="002F2145" w:rsidRPr="00743D60" w:rsidRDefault="007B3162" w:rsidP="00782A27">
            <w:pPr>
              <w:spacing w:before="0" w:after="0" w:line="240" w:lineRule="auto"/>
              <w:rPr>
                <w:rFonts w:cstheme="minorHAnsi"/>
                <w:szCs w:val="22"/>
              </w:rPr>
            </w:pPr>
            <w:r w:rsidRPr="00743D60">
              <w:rPr>
                <w:rFonts w:cstheme="minorHAnsi"/>
                <w:szCs w:val="22"/>
              </w:rPr>
              <w:t>Zagrebačka županija</w:t>
            </w:r>
            <w:r w:rsidR="007508A6">
              <w:rPr>
                <w:rFonts w:cstheme="minorHAnsi"/>
                <w:szCs w:val="22"/>
              </w:rPr>
              <w:t xml:space="preserve">, </w:t>
            </w:r>
            <w:r w:rsidR="007508A6" w:rsidRPr="007508A6">
              <w:rPr>
                <w:rFonts w:cstheme="minorHAnsi"/>
                <w:szCs w:val="22"/>
              </w:rPr>
              <w:t>Upravni odjel za prostorno uređenje, gradnju i zaštitu okoliša</w:t>
            </w:r>
          </w:p>
        </w:tc>
      </w:tr>
      <w:tr w:rsidR="002F2145" w:rsidRPr="00743D60" w14:paraId="3686E616" w14:textId="77777777" w:rsidTr="7B2B1068">
        <w:trPr>
          <w:trHeight w:val="227"/>
        </w:trPr>
        <w:tc>
          <w:tcPr>
            <w:tcW w:w="1334" w:type="pct"/>
            <w:shd w:val="clear" w:color="auto" w:fill="E5F3D9" w:themeFill="accent2" w:themeFillTint="33"/>
          </w:tcPr>
          <w:p w14:paraId="70E668B4" w14:textId="04960D65" w:rsidR="002F2145" w:rsidRPr="00743D60" w:rsidDel="00315A6C" w:rsidRDefault="002F2145" w:rsidP="00782A27">
            <w:pPr>
              <w:spacing w:before="0" w:after="0" w:line="240" w:lineRule="auto"/>
              <w:rPr>
                <w:rFonts w:cstheme="minorHAnsi"/>
                <w:b/>
                <w:szCs w:val="22"/>
              </w:rPr>
            </w:pPr>
            <w:r w:rsidRPr="00743D60">
              <w:rPr>
                <w:rFonts w:cstheme="minorHAnsi"/>
                <w:b/>
                <w:szCs w:val="22"/>
              </w:rPr>
              <w:t>Partneri:</w:t>
            </w:r>
          </w:p>
        </w:tc>
        <w:tc>
          <w:tcPr>
            <w:tcW w:w="3666" w:type="pct"/>
          </w:tcPr>
          <w:p w14:paraId="524BA738" w14:textId="77777777" w:rsidR="002F2145" w:rsidRPr="00743D60" w:rsidRDefault="002F2145" w:rsidP="00782A27">
            <w:pPr>
              <w:spacing w:before="0" w:after="0" w:line="240" w:lineRule="auto"/>
              <w:rPr>
                <w:rFonts w:cstheme="minorHAnsi"/>
                <w:szCs w:val="22"/>
              </w:rPr>
            </w:pPr>
            <w:r w:rsidRPr="00743D60">
              <w:rPr>
                <w:rFonts w:cstheme="minorHAnsi"/>
                <w:szCs w:val="22"/>
              </w:rPr>
              <w:t>Upravitelji zgrada</w:t>
            </w:r>
          </w:p>
          <w:p w14:paraId="3B5AE37D" w14:textId="77777777" w:rsidR="002F2145" w:rsidRPr="00743D60" w:rsidRDefault="002F2145" w:rsidP="00782A27">
            <w:pPr>
              <w:spacing w:before="0" w:after="0" w:line="240" w:lineRule="auto"/>
              <w:rPr>
                <w:rFonts w:cstheme="minorHAnsi"/>
                <w:szCs w:val="22"/>
              </w:rPr>
            </w:pPr>
            <w:r w:rsidRPr="00743D60">
              <w:rPr>
                <w:rFonts w:cstheme="minorHAnsi"/>
                <w:szCs w:val="22"/>
              </w:rPr>
              <w:t>HEP d.d.</w:t>
            </w:r>
          </w:p>
          <w:p w14:paraId="28D60B94" w14:textId="77777777" w:rsidR="002F2145" w:rsidRPr="00743D60" w:rsidRDefault="002F2145" w:rsidP="00782A27">
            <w:pPr>
              <w:spacing w:before="0" w:after="0" w:line="240" w:lineRule="auto"/>
              <w:rPr>
                <w:rFonts w:cstheme="minorHAnsi"/>
                <w:szCs w:val="22"/>
              </w:rPr>
            </w:pPr>
            <w:r w:rsidRPr="00743D60">
              <w:rPr>
                <w:rFonts w:cstheme="minorHAnsi"/>
                <w:szCs w:val="22"/>
              </w:rPr>
              <w:t>Subjekti komercijalnih i uslužnih djelatnosti</w:t>
            </w:r>
          </w:p>
        </w:tc>
      </w:tr>
      <w:tr w:rsidR="002F2145" w:rsidRPr="00743D60" w14:paraId="025A7CB5" w14:textId="77777777" w:rsidTr="7B2B1068">
        <w:trPr>
          <w:trHeight w:val="227"/>
        </w:trPr>
        <w:tc>
          <w:tcPr>
            <w:tcW w:w="1334" w:type="pct"/>
            <w:shd w:val="clear" w:color="auto" w:fill="E5F3D9" w:themeFill="accent2" w:themeFillTint="33"/>
          </w:tcPr>
          <w:p w14:paraId="7035B21B" w14:textId="2BDB8518" w:rsidR="002F2145" w:rsidRPr="00743D60" w:rsidRDefault="002F2145" w:rsidP="00782A27">
            <w:pPr>
              <w:spacing w:before="0" w:after="0" w:line="240" w:lineRule="auto"/>
              <w:rPr>
                <w:rFonts w:cstheme="minorHAnsi"/>
                <w:b/>
                <w:szCs w:val="22"/>
              </w:rPr>
            </w:pPr>
            <w:r w:rsidRPr="00743D60">
              <w:rPr>
                <w:rFonts w:cstheme="minorHAnsi"/>
                <w:b/>
                <w:szCs w:val="22"/>
              </w:rPr>
              <w:t>Ostali uključeni dionici:</w:t>
            </w:r>
          </w:p>
        </w:tc>
        <w:tc>
          <w:tcPr>
            <w:tcW w:w="3666" w:type="pct"/>
            <w:shd w:val="clear" w:color="auto" w:fill="auto"/>
          </w:tcPr>
          <w:p w14:paraId="56FEA706" w14:textId="556F07E6" w:rsidR="002F2145" w:rsidRPr="00743D60" w:rsidRDefault="00E00E17" w:rsidP="00782A27">
            <w:pPr>
              <w:spacing w:before="0" w:after="0" w:line="240" w:lineRule="auto"/>
              <w:rPr>
                <w:rFonts w:cstheme="minorHAnsi"/>
                <w:szCs w:val="22"/>
              </w:rPr>
            </w:pPr>
            <w:r w:rsidRPr="00743D60">
              <w:rPr>
                <w:rFonts w:cstheme="minorHAnsi"/>
                <w:szCs w:val="22"/>
              </w:rPr>
              <w:t>REGEA</w:t>
            </w:r>
            <w:r w:rsidR="002F2145" w:rsidRPr="00743D60">
              <w:rPr>
                <w:rFonts w:cstheme="minorHAnsi"/>
                <w:szCs w:val="22"/>
              </w:rPr>
              <w:t xml:space="preserve"> </w:t>
            </w:r>
          </w:p>
        </w:tc>
      </w:tr>
      <w:tr w:rsidR="002F2145" w:rsidRPr="00743D60" w14:paraId="0106418F" w14:textId="77777777" w:rsidTr="7B2B1068">
        <w:trPr>
          <w:trHeight w:val="227"/>
        </w:trPr>
        <w:tc>
          <w:tcPr>
            <w:tcW w:w="1334" w:type="pct"/>
            <w:shd w:val="clear" w:color="auto" w:fill="E5F3D9" w:themeFill="accent2" w:themeFillTint="33"/>
          </w:tcPr>
          <w:p w14:paraId="646ED1F7" w14:textId="1ADC4A69" w:rsidR="002F2145" w:rsidRPr="00743D60" w:rsidRDefault="002F2145" w:rsidP="00782A27">
            <w:pPr>
              <w:spacing w:before="0" w:after="0" w:line="240" w:lineRule="auto"/>
              <w:rPr>
                <w:rFonts w:cstheme="minorHAnsi"/>
                <w:b/>
                <w:szCs w:val="22"/>
              </w:rPr>
            </w:pPr>
            <w:r w:rsidRPr="00743D60">
              <w:rPr>
                <w:rFonts w:cstheme="minorHAnsi"/>
                <w:b/>
                <w:szCs w:val="22"/>
              </w:rPr>
              <w:t>Početak/kraj provedbe:</w:t>
            </w:r>
          </w:p>
        </w:tc>
        <w:tc>
          <w:tcPr>
            <w:tcW w:w="3666" w:type="pct"/>
            <w:shd w:val="clear" w:color="auto" w:fill="auto"/>
          </w:tcPr>
          <w:p w14:paraId="0A79E301" w14:textId="196AB5AF" w:rsidR="002F2145" w:rsidRPr="00743D60" w:rsidRDefault="002F2145" w:rsidP="00782A27">
            <w:pPr>
              <w:spacing w:before="0" w:after="0" w:line="240" w:lineRule="auto"/>
              <w:rPr>
                <w:rFonts w:cstheme="minorHAnsi"/>
                <w:b/>
                <w:szCs w:val="22"/>
              </w:rPr>
            </w:pPr>
            <w:r w:rsidRPr="00743D60">
              <w:rPr>
                <w:rFonts w:cstheme="minorHAnsi"/>
                <w:b/>
                <w:szCs w:val="22"/>
              </w:rPr>
              <w:t>202</w:t>
            </w:r>
            <w:r w:rsidR="00C716F8" w:rsidRPr="00743D60">
              <w:rPr>
                <w:rFonts w:cstheme="minorHAnsi"/>
                <w:b/>
                <w:szCs w:val="22"/>
              </w:rPr>
              <w:t>4</w:t>
            </w:r>
            <w:r w:rsidRPr="00743D60">
              <w:rPr>
                <w:rFonts w:cstheme="minorHAnsi"/>
                <w:b/>
                <w:szCs w:val="22"/>
              </w:rPr>
              <w:t>.-2030.</w:t>
            </w:r>
          </w:p>
        </w:tc>
      </w:tr>
      <w:tr w:rsidR="002F2145" w:rsidRPr="00743D60" w14:paraId="1927E927" w14:textId="77777777" w:rsidTr="7B2B1068">
        <w:trPr>
          <w:trHeight w:val="227"/>
        </w:trPr>
        <w:tc>
          <w:tcPr>
            <w:tcW w:w="1334" w:type="pct"/>
            <w:shd w:val="clear" w:color="auto" w:fill="E5F3D9" w:themeFill="accent2" w:themeFillTint="33"/>
          </w:tcPr>
          <w:p w14:paraId="65D66363" w14:textId="1EFAD65F" w:rsidR="002F2145" w:rsidRPr="00743D60" w:rsidRDefault="002F2145" w:rsidP="00782A27">
            <w:pPr>
              <w:spacing w:before="0" w:after="0" w:line="240" w:lineRule="auto"/>
              <w:rPr>
                <w:rFonts w:cstheme="minorHAnsi"/>
                <w:b/>
                <w:szCs w:val="22"/>
              </w:rPr>
            </w:pPr>
            <w:r w:rsidRPr="00743D60">
              <w:rPr>
                <w:rFonts w:cstheme="minorHAnsi"/>
                <w:b/>
                <w:szCs w:val="22"/>
              </w:rPr>
              <w:t>Mogući izvor sredstava:</w:t>
            </w:r>
          </w:p>
        </w:tc>
        <w:tc>
          <w:tcPr>
            <w:tcW w:w="3666" w:type="pct"/>
          </w:tcPr>
          <w:p w14:paraId="6CAFB8EF" w14:textId="6D16A08B" w:rsidR="002F2145" w:rsidRPr="00743D60" w:rsidRDefault="002F2145" w:rsidP="0051507E">
            <w:pPr>
              <w:numPr>
                <w:ilvl w:val="0"/>
                <w:numId w:val="40"/>
              </w:numPr>
              <w:spacing w:before="0" w:after="0" w:line="240" w:lineRule="auto"/>
              <w:ind w:left="720" w:hanging="360"/>
              <w:rPr>
                <w:rFonts w:cstheme="minorHAnsi"/>
                <w:szCs w:val="22"/>
              </w:rPr>
            </w:pPr>
            <w:r w:rsidRPr="7B2B1068">
              <w:rPr>
                <w:rFonts w:cstheme="minorBidi"/>
                <w:szCs w:val="22"/>
              </w:rPr>
              <w:t xml:space="preserve">Proračun </w:t>
            </w:r>
            <w:r w:rsidR="007B3162" w:rsidRPr="7B2B1068">
              <w:rPr>
                <w:rFonts w:cstheme="minorBidi"/>
                <w:szCs w:val="22"/>
              </w:rPr>
              <w:t>Zagrebačke županije</w:t>
            </w:r>
          </w:p>
          <w:p w14:paraId="1226B429" w14:textId="77777777" w:rsidR="002F2145" w:rsidRPr="00743D60" w:rsidRDefault="002F2145" w:rsidP="0051507E">
            <w:pPr>
              <w:numPr>
                <w:ilvl w:val="0"/>
                <w:numId w:val="40"/>
              </w:numPr>
              <w:spacing w:before="0" w:after="0" w:line="240" w:lineRule="auto"/>
              <w:ind w:left="720" w:hanging="360"/>
              <w:rPr>
                <w:rFonts w:cstheme="minorHAnsi"/>
                <w:szCs w:val="22"/>
              </w:rPr>
            </w:pPr>
            <w:r w:rsidRPr="7B2B1068">
              <w:rPr>
                <w:rFonts w:cstheme="minorBidi"/>
                <w:szCs w:val="22"/>
              </w:rPr>
              <w:t>FZOEU</w:t>
            </w:r>
          </w:p>
          <w:p w14:paraId="71DA3EB1" w14:textId="77777777" w:rsidR="002F2145" w:rsidRPr="00743D60" w:rsidRDefault="002F2145" w:rsidP="0051507E">
            <w:pPr>
              <w:numPr>
                <w:ilvl w:val="0"/>
                <w:numId w:val="40"/>
              </w:numPr>
              <w:spacing w:before="0" w:after="0" w:line="240" w:lineRule="auto"/>
              <w:ind w:left="720" w:hanging="360"/>
              <w:rPr>
                <w:rFonts w:cstheme="minorHAnsi"/>
                <w:szCs w:val="22"/>
              </w:rPr>
            </w:pPr>
            <w:r w:rsidRPr="7B2B1068">
              <w:rPr>
                <w:rFonts w:cstheme="minorBidi"/>
                <w:szCs w:val="22"/>
              </w:rPr>
              <w:t>ESCO</w:t>
            </w:r>
          </w:p>
          <w:p w14:paraId="5CA3F62C" w14:textId="77777777" w:rsidR="002F2145" w:rsidRPr="00743D60" w:rsidRDefault="002F2145" w:rsidP="0051507E">
            <w:pPr>
              <w:numPr>
                <w:ilvl w:val="0"/>
                <w:numId w:val="40"/>
              </w:numPr>
              <w:spacing w:before="0" w:after="0" w:line="240" w:lineRule="auto"/>
              <w:ind w:left="720" w:hanging="360"/>
              <w:rPr>
                <w:rFonts w:cstheme="minorHAnsi"/>
                <w:szCs w:val="22"/>
              </w:rPr>
            </w:pPr>
            <w:r w:rsidRPr="7B2B1068">
              <w:rPr>
                <w:rFonts w:cstheme="minorBidi"/>
                <w:szCs w:val="22"/>
              </w:rPr>
              <w:t>Sredstva upravitelja zgrada</w:t>
            </w:r>
          </w:p>
        </w:tc>
      </w:tr>
      <w:tr w:rsidR="002F2145" w:rsidRPr="00743D60" w14:paraId="52BD37FE" w14:textId="77777777" w:rsidTr="7B2B1068">
        <w:trPr>
          <w:trHeight w:val="227"/>
        </w:trPr>
        <w:tc>
          <w:tcPr>
            <w:tcW w:w="1334" w:type="pct"/>
            <w:shd w:val="clear" w:color="auto" w:fill="E5F3D9" w:themeFill="accent2" w:themeFillTint="33"/>
          </w:tcPr>
          <w:p w14:paraId="244B07B5" w14:textId="77777777" w:rsidR="002F2145" w:rsidRPr="00743D60" w:rsidRDefault="002F2145" w:rsidP="00782A27">
            <w:pPr>
              <w:spacing w:before="0" w:after="0" w:line="240" w:lineRule="auto"/>
              <w:rPr>
                <w:rFonts w:cstheme="minorHAnsi"/>
                <w:b/>
                <w:szCs w:val="22"/>
              </w:rPr>
            </w:pPr>
            <w:r w:rsidRPr="00743D60">
              <w:rPr>
                <w:rFonts w:cstheme="minorHAnsi"/>
                <w:b/>
                <w:szCs w:val="22"/>
              </w:rPr>
              <w:t>Kratki opis/komentar:</w:t>
            </w:r>
          </w:p>
          <w:p w14:paraId="2B28379D" w14:textId="17FEC7FE" w:rsidR="002F2145" w:rsidRPr="00743D60" w:rsidRDefault="002F2145" w:rsidP="00782A27">
            <w:pPr>
              <w:spacing w:before="0" w:after="0" w:line="240" w:lineRule="auto"/>
              <w:rPr>
                <w:rFonts w:cstheme="minorHAnsi"/>
                <w:b/>
                <w:szCs w:val="22"/>
              </w:rPr>
            </w:pPr>
          </w:p>
        </w:tc>
        <w:tc>
          <w:tcPr>
            <w:tcW w:w="3666" w:type="pct"/>
          </w:tcPr>
          <w:p w14:paraId="40EA4F96" w14:textId="35129CB1" w:rsidR="002F2145" w:rsidRPr="00743D60" w:rsidRDefault="002F2145" w:rsidP="00782A27">
            <w:pPr>
              <w:pStyle w:val="Tekstkomentara"/>
              <w:spacing w:before="0" w:after="0"/>
              <w:rPr>
                <w:rFonts w:cstheme="minorHAnsi"/>
                <w:szCs w:val="22"/>
              </w:rPr>
            </w:pPr>
            <w:r w:rsidRPr="00743D60">
              <w:rPr>
                <w:rFonts w:cstheme="minorHAnsi"/>
                <w:szCs w:val="22"/>
              </w:rPr>
              <w:t xml:space="preserve">Sunčane elektrane za proizvodnju električne energije imaju velik potencijal smanjenja emisija stakleničkih plinova uz kratak period povrata. Integracija takvih sustava u postojeće zgrade komercijalne i uslužne djelatnosti </w:t>
            </w:r>
            <w:r w:rsidR="007B3162" w:rsidRPr="00743D60">
              <w:rPr>
                <w:rFonts w:cstheme="minorHAnsi"/>
                <w:szCs w:val="22"/>
              </w:rPr>
              <w:t>Zagrebačke županije</w:t>
            </w:r>
            <w:r w:rsidRPr="00743D60">
              <w:rPr>
                <w:rFonts w:cstheme="minorHAnsi"/>
                <w:szCs w:val="22"/>
              </w:rPr>
              <w:t xml:space="preserve"> će rezultirati smanjenjem operativnih troškova, doprinijeti zaštiti klime te potencijalno otvoriti nova tržišta za privatne investitore.</w:t>
            </w:r>
          </w:p>
          <w:p w14:paraId="77FC0741" w14:textId="77777777" w:rsidR="002F2145" w:rsidRPr="00743D60" w:rsidRDefault="002F2145" w:rsidP="00782A27">
            <w:pPr>
              <w:pStyle w:val="Tekstkomentara"/>
              <w:spacing w:before="0" w:after="0"/>
              <w:rPr>
                <w:rFonts w:cstheme="minorHAnsi"/>
                <w:szCs w:val="22"/>
              </w:rPr>
            </w:pPr>
            <w:r w:rsidRPr="00743D60">
              <w:rPr>
                <w:rFonts w:cstheme="minorHAnsi"/>
                <w:szCs w:val="22"/>
              </w:rPr>
              <w:t>Ova mjera će sadržavati:</w:t>
            </w:r>
          </w:p>
          <w:p w14:paraId="1AAF39AF" w14:textId="77777777" w:rsidR="002F2145" w:rsidRPr="00743D60" w:rsidRDefault="002F2145" w:rsidP="004C3F7A">
            <w:pPr>
              <w:pStyle w:val="Odlomakpopisa"/>
              <w:numPr>
                <w:ilvl w:val="0"/>
                <w:numId w:val="36"/>
              </w:numPr>
              <w:spacing w:after="0" w:line="240" w:lineRule="auto"/>
              <w:jc w:val="left"/>
              <w:rPr>
                <w:rFonts w:cstheme="minorHAnsi"/>
                <w:szCs w:val="22"/>
              </w:rPr>
            </w:pPr>
            <w:r w:rsidRPr="00743D60">
              <w:rPr>
                <w:rFonts w:cstheme="minorHAnsi"/>
                <w:szCs w:val="22"/>
              </w:rPr>
              <w:t xml:space="preserve">analizu potencijala primjene sunčanih elektrana u zgradama  komercijalne i uslužne djelatnosti </w:t>
            </w:r>
          </w:p>
          <w:p w14:paraId="4F44A5CC" w14:textId="77777777" w:rsidR="002F2145" w:rsidRPr="00743D60" w:rsidRDefault="002F2145" w:rsidP="004C3F7A">
            <w:pPr>
              <w:pStyle w:val="Odlomakpopisa"/>
              <w:numPr>
                <w:ilvl w:val="0"/>
                <w:numId w:val="36"/>
              </w:numPr>
              <w:spacing w:after="0" w:line="240" w:lineRule="auto"/>
              <w:jc w:val="left"/>
              <w:rPr>
                <w:rFonts w:cstheme="minorHAnsi"/>
                <w:szCs w:val="22"/>
              </w:rPr>
            </w:pPr>
            <w:r w:rsidRPr="00743D60">
              <w:rPr>
                <w:rFonts w:cstheme="minorHAnsi"/>
                <w:szCs w:val="22"/>
              </w:rPr>
              <w:t>pripremu potrebne dokumentacije</w:t>
            </w:r>
          </w:p>
          <w:p w14:paraId="179957EE" w14:textId="77777777" w:rsidR="002F2145" w:rsidRPr="00743D60" w:rsidRDefault="002F2145" w:rsidP="004C3F7A">
            <w:pPr>
              <w:pStyle w:val="Odlomakpopisa"/>
              <w:numPr>
                <w:ilvl w:val="0"/>
                <w:numId w:val="36"/>
              </w:numPr>
              <w:spacing w:after="0" w:line="240" w:lineRule="auto"/>
              <w:jc w:val="left"/>
              <w:rPr>
                <w:rFonts w:cstheme="minorHAnsi"/>
                <w:szCs w:val="22"/>
              </w:rPr>
            </w:pPr>
            <w:r w:rsidRPr="00743D60">
              <w:rPr>
                <w:rFonts w:cstheme="minorHAnsi"/>
                <w:szCs w:val="22"/>
              </w:rPr>
              <w:t>analizu i pripremu primjenjivih financijskih modela;</w:t>
            </w:r>
          </w:p>
          <w:p w14:paraId="70CF109D" w14:textId="77777777" w:rsidR="002F2145" w:rsidRPr="00743D60" w:rsidRDefault="002F2145" w:rsidP="004C3F7A">
            <w:pPr>
              <w:pStyle w:val="Odlomakpopisa"/>
              <w:numPr>
                <w:ilvl w:val="0"/>
                <w:numId w:val="36"/>
              </w:numPr>
              <w:spacing w:after="0" w:line="240" w:lineRule="auto"/>
              <w:jc w:val="left"/>
              <w:rPr>
                <w:rFonts w:cstheme="minorHAnsi"/>
                <w:szCs w:val="22"/>
              </w:rPr>
            </w:pPr>
            <w:r w:rsidRPr="00743D60">
              <w:rPr>
                <w:rFonts w:cstheme="minorHAnsi"/>
                <w:szCs w:val="22"/>
              </w:rPr>
              <w:lastRenderedPageBreak/>
              <w:t>Implementaciju sunčanih elektrana.</w:t>
            </w:r>
          </w:p>
        </w:tc>
      </w:tr>
    </w:tbl>
    <w:p w14:paraId="4019E6E9" w14:textId="77777777" w:rsidR="00941780" w:rsidRPr="00743D60" w:rsidRDefault="00941780" w:rsidP="00941780">
      <w:pPr>
        <w:rPr>
          <w:rFonts w:cstheme="minorHAnsi"/>
          <w:lang w:eastAsia="hr-HR"/>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611"/>
      </w:tblGrid>
      <w:tr w:rsidR="00941780" w:rsidRPr="00743D60" w14:paraId="2684FBC9" w14:textId="77777777" w:rsidTr="7B2B1068">
        <w:trPr>
          <w:trHeight w:val="227"/>
        </w:trPr>
        <w:tc>
          <w:tcPr>
            <w:tcW w:w="2405" w:type="dxa"/>
            <w:shd w:val="clear" w:color="auto" w:fill="D5DCE4" w:themeFill="text2" w:themeFillTint="33"/>
          </w:tcPr>
          <w:p w14:paraId="69DB373A" w14:textId="7F9CE820" w:rsidR="00941780" w:rsidRPr="00743D60" w:rsidRDefault="00FB46C6" w:rsidP="00782A27">
            <w:pPr>
              <w:spacing w:before="0" w:after="0" w:line="240" w:lineRule="auto"/>
              <w:rPr>
                <w:rFonts w:cstheme="minorHAnsi"/>
                <w:b/>
                <w:szCs w:val="22"/>
              </w:rPr>
            </w:pPr>
            <w:r w:rsidRPr="00743D60">
              <w:rPr>
                <w:rFonts w:cstheme="minorHAnsi"/>
                <w:b/>
                <w:szCs w:val="22"/>
              </w:rPr>
              <w:t>Z10</w:t>
            </w:r>
          </w:p>
        </w:tc>
        <w:tc>
          <w:tcPr>
            <w:tcW w:w="6611" w:type="dxa"/>
            <w:shd w:val="clear" w:color="auto" w:fill="D5DCE4" w:themeFill="text2" w:themeFillTint="33"/>
          </w:tcPr>
          <w:p w14:paraId="19E2A29C" w14:textId="2DF0CB48" w:rsidR="00941780" w:rsidRPr="00743D60" w:rsidRDefault="375540FB" w:rsidP="7B2B1068">
            <w:pPr>
              <w:spacing w:before="0" w:after="0" w:line="240" w:lineRule="auto"/>
              <w:rPr>
                <w:rFonts w:cstheme="minorBidi"/>
                <w:b/>
                <w:bCs/>
                <w:szCs w:val="22"/>
              </w:rPr>
            </w:pPr>
            <w:r w:rsidRPr="7B2B1068">
              <w:rPr>
                <w:rFonts w:cstheme="minorBidi"/>
                <w:b/>
                <w:bCs/>
                <w:szCs w:val="22"/>
              </w:rPr>
              <w:t xml:space="preserve">Primjena ostalih </w:t>
            </w:r>
            <w:r w:rsidR="3396792C" w:rsidRPr="7B2B1068">
              <w:rPr>
                <w:rFonts w:cstheme="minorBidi"/>
                <w:b/>
                <w:bCs/>
                <w:szCs w:val="22"/>
              </w:rPr>
              <w:t>OIE</w:t>
            </w:r>
            <w:r w:rsidR="5B7D169F" w:rsidRPr="7B2B1068">
              <w:rPr>
                <w:rFonts w:cstheme="minorBidi"/>
                <w:b/>
                <w:bCs/>
                <w:szCs w:val="22"/>
              </w:rPr>
              <w:t>-a</w:t>
            </w:r>
            <w:r w:rsidRPr="7B2B1068">
              <w:rPr>
                <w:rFonts w:cstheme="minorBidi"/>
                <w:b/>
                <w:bCs/>
                <w:szCs w:val="22"/>
              </w:rPr>
              <w:t xml:space="preserve"> u zgradama komercijalne i uslužne djelatnosti </w:t>
            </w:r>
          </w:p>
        </w:tc>
      </w:tr>
      <w:tr w:rsidR="002F2145" w:rsidRPr="00743D60" w14:paraId="5A66973F" w14:textId="77777777" w:rsidTr="7B2B1068">
        <w:trPr>
          <w:trHeight w:val="227"/>
        </w:trPr>
        <w:tc>
          <w:tcPr>
            <w:tcW w:w="2405" w:type="dxa"/>
            <w:shd w:val="clear" w:color="auto" w:fill="E5F3D9" w:themeFill="accent2" w:themeFillTint="33"/>
          </w:tcPr>
          <w:p w14:paraId="56BC21F0" w14:textId="6E1A8A41" w:rsidR="002F2145" w:rsidRPr="00743D60" w:rsidRDefault="002F2145" w:rsidP="00782A27">
            <w:pPr>
              <w:spacing w:before="0" w:after="0" w:line="240" w:lineRule="auto"/>
              <w:rPr>
                <w:rFonts w:cstheme="minorHAnsi"/>
                <w:b/>
                <w:szCs w:val="22"/>
              </w:rPr>
            </w:pPr>
            <w:r w:rsidRPr="00743D60">
              <w:rPr>
                <w:rFonts w:cstheme="minorHAnsi"/>
                <w:b/>
                <w:szCs w:val="22"/>
              </w:rPr>
              <w:t>Nositelj aktivnosti :</w:t>
            </w:r>
          </w:p>
        </w:tc>
        <w:tc>
          <w:tcPr>
            <w:tcW w:w="6611" w:type="dxa"/>
          </w:tcPr>
          <w:p w14:paraId="0A6EDED0" w14:textId="76AEDC67" w:rsidR="002F2145" w:rsidRPr="00743D60" w:rsidRDefault="007B3162" w:rsidP="00782A27">
            <w:pPr>
              <w:spacing w:before="0" w:after="0" w:line="240" w:lineRule="auto"/>
              <w:rPr>
                <w:rFonts w:cstheme="minorHAnsi"/>
                <w:szCs w:val="22"/>
              </w:rPr>
            </w:pPr>
            <w:r w:rsidRPr="00743D60">
              <w:rPr>
                <w:rFonts w:cstheme="minorHAnsi"/>
                <w:szCs w:val="22"/>
              </w:rPr>
              <w:t>Zagrebačka županija</w:t>
            </w:r>
            <w:r w:rsidR="007508A6">
              <w:rPr>
                <w:rFonts w:cstheme="minorHAnsi"/>
                <w:szCs w:val="22"/>
              </w:rPr>
              <w:t xml:space="preserve">, </w:t>
            </w:r>
            <w:r w:rsidR="007508A6" w:rsidRPr="007508A6">
              <w:rPr>
                <w:rFonts w:cstheme="minorHAnsi"/>
                <w:szCs w:val="22"/>
              </w:rPr>
              <w:t>Upravni odjel za prostorno uređenje, gradnju i zaštitu okoliša</w:t>
            </w:r>
          </w:p>
        </w:tc>
      </w:tr>
      <w:tr w:rsidR="002F2145" w:rsidRPr="00743D60" w14:paraId="72CBC611" w14:textId="77777777" w:rsidTr="7B2B1068">
        <w:trPr>
          <w:trHeight w:val="227"/>
        </w:trPr>
        <w:tc>
          <w:tcPr>
            <w:tcW w:w="2405" w:type="dxa"/>
            <w:shd w:val="clear" w:color="auto" w:fill="E5F3D9" w:themeFill="accent2" w:themeFillTint="33"/>
          </w:tcPr>
          <w:p w14:paraId="2CC522E1" w14:textId="52F8C976" w:rsidR="002F2145" w:rsidRPr="00743D60" w:rsidDel="00315A6C" w:rsidRDefault="002F2145" w:rsidP="00782A27">
            <w:pPr>
              <w:spacing w:before="0" w:after="0" w:line="240" w:lineRule="auto"/>
              <w:rPr>
                <w:rFonts w:cstheme="minorHAnsi"/>
                <w:b/>
                <w:szCs w:val="22"/>
              </w:rPr>
            </w:pPr>
            <w:r w:rsidRPr="00743D60">
              <w:rPr>
                <w:rFonts w:cstheme="minorHAnsi"/>
                <w:b/>
                <w:szCs w:val="22"/>
              </w:rPr>
              <w:t>Partneri:</w:t>
            </w:r>
          </w:p>
        </w:tc>
        <w:tc>
          <w:tcPr>
            <w:tcW w:w="6611" w:type="dxa"/>
          </w:tcPr>
          <w:p w14:paraId="21D7E729" w14:textId="77777777" w:rsidR="002F2145" w:rsidRPr="00743D60" w:rsidRDefault="002F2145" w:rsidP="00782A27">
            <w:pPr>
              <w:spacing w:before="0" w:after="0" w:line="240" w:lineRule="auto"/>
              <w:rPr>
                <w:rFonts w:cstheme="minorHAnsi"/>
                <w:szCs w:val="22"/>
              </w:rPr>
            </w:pPr>
            <w:r w:rsidRPr="00743D60">
              <w:rPr>
                <w:rFonts w:cstheme="minorHAnsi"/>
                <w:szCs w:val="22"/>
              </w:rPr>
              <w:t>Upravitelji zgrada</w:t>
            </w:r>
          </w:p>
        </w:tc>
      </w:tr>
      <w:tr w:rsidR="002F2145" w:rsidRPr="00743D60" w14:paraId="36D84B7F" w14:textId="77777777" w:rsidTr="7B2B1068">
        <w:trPr>
          <w:trHeight w:val="227"/>
        </w:trPr>
        <w:tc>
          <w:tcPr>
            <w:tcW w:w="2405" w:type="dxa"/>
            <w:shd w:val="clear" w:color="auto" w:fill="E5F3D9" w:themeFill="accent2" w:themeFillTint="33"/>
          </w:tcPr>
          <w:p w14:paraId="0E7A6088" w14:textId="49A82235" w:rsidR="002F2145" w:rsidRPr="00743D60" w:rsidRDefault="002F2145" w:rsidP="00782A27">
            <w:pPr>
              <w:spacing w:before="0" w:after="0" w:line="240" w:lineRule="auto"/>
              <w:rPr>
                <w:rFonts w:cstheme="minorHAnsi"/>
                <w:b/>
                <w:szCs w:val="22"/>
              </w:rPr>
            </w:pPr>
            <w:r w:rsidRPr="00743D60">
              <w:rPr>
                <w:rFonts w:cstheme="minorHAnsi"/>
                <w:b/>
                <w:szCs w:val="22"/>
              </w:rPr>
              <w:t>Ostali uključeni dionici:</w:t>
            </w:r>
          </w:p>
        </w:tc>
        <w:tc>
          <w:tcPr>
            <w:tcW w:w="6611" w:type="dxa"/>
            <w:shd w:val="clear" w:color="auto" w:fill="auto"/>
          </w:tcPr>
          <w:p w14:paraId="07D5F9AE" w14:textId="08736742" w:rsidR="002F2145" w:rsidRPr="00743D60" w:rsidRDefault="002F2145" w:rsidP="00782A27">
            <w:pPr>
              <w:spacing w:before="0" w:after="0" w:line="240" w:lineRule="auto"/>
              <w:rPr>
                <w:rFonts w:cstheme="minorHAnsi"/>
                <w:b/>
                <w:szCs w:val="22"/>
              </w:rPr>
            </w:pPr>
            <w:r w:rsidRPr="00743D60">
              <w:rPr>
                <w:rFonts w:cstheme="minorHAnsi"/>
                <w:b/>
                <w:szCs w:val="22"/>
              </w:rPr>
              <w:t>202</w:t>
            </w:r>
            <w:r w:rsidR="00C716F8" w:rsidRPr="00743D60">
              <w:rPr>
                <w:rFonts w:cstheme="minorHAnsi"/>
                <w:b/>
                <w:szCs w:val="22"/>
              </w:rPr>
              <w:t>4</w:t>
            </w:r>
            <w:r w:rsidRPr="00743D60">
              <w:rPr>
                <w:rFonts w:cstheme="minorHAnsi"/>
                <w:b/>
                <w:szCs w:val="22"/>
              </w:rPr>
              <w:t>.-2030.</w:t>
            </w:r>
          </w:p>
        </w:tc>
      </w:tr>
      <w:tr w:rsidR="002F2145" w:rsidRPr="00743D60" w14:paraId="201DDBB4" w14:textId="77777777" w:rsidTr="7B2B1068">
        <w:trPr>
          <w:trHeight w:val="227"/>
        </w:trPr>
        <w:tc>
          <w:tcPr>
            <w:tcW w:w="2405" w:type="dxa"/>
            <w:shd w:val="clear" w:color="auto" w:fill="E5F3D9" w:themeFill="accent2" w:themeFillTint="33"/>
          </w:tcPr>
          <w:p w14:paraId="7BBD25BA" w14:textId="5972D732" w:rsidR="002F2145" w:rsidRPr="00743D60" w:rsidRDefault="002F2145" w:rsidP="00782A27">
            <w:pPr>
              <w:spacing w:before="0" w:after="0" w:line="240" w:lineRule="auto"/>
              <w:rPr>
                <w:rFonts w:cstheme="minorHAnsi"/>
                <w:b/>
                <w:szCs w:val="22"/>
              </w:rPr>
            </w:pPr>
            <w:r w:rsidRPr="00743D60">
              <w:rPr>
                <w:rFonts w:cstheme="minorHAnsi"/>
                <w:b/>
                <w:szCs w:val="22"/>
              </w:rPr>
              <w:t>Početak/kraj provedbe:</w:t>
            </w:r>
          </w:p>
        </w:tc>
        <w:tc>
          <w:tcPr>
            <w:tcW w:w="6611" w:type="dxa"/>
          </w:tcPr>
          <w:p w14:paraId="6F0223EB" w14:textId="342F72CE" w:rsidR="002F2145" w:rsidRPr="00743D60" w:rsidRDefault="002F2145" w:rsidP="0051507E">
            <w:pPr>
              <w:numPr>
                <w:ilvl w:val="0"/>
                <w:numId w:val="40"/>
              </w:numPr>
              <w:spacing w:before="0" w:after="0" w:line="240" w:lineRule="auto"/>
              <w:ind w:left="720" w:hanging="360"/>
              <w:rPr>
                <w:rFonts w:cstheme="minorHAnsi"/>
                <w:szCs w:val="22"/>
              </w:rPr>
            </w:pPr>
            <w:r w:rsidRPr="7B2B1068">
              <w:rPr>
                <w:rFonts w:cstheme="minorBidi"/>
                <w:szCs w:val="22"/>
              </w:rPr>
              <w:t xml:space="preserve">Proračun </w:t>
            </w:r>
            <w:r w:rsidR="007B3162" w:rsidRPr="7B2B1068">
              <w:rPr>
                <w:rFonts w:cstheme="minorBidi"/>
                <w:szCs w:val="22"/>
              </w:rPr>
              <w:t>Zagrebačke županije</w:t>
            </w:r>
          </w:p>
          <w:p w14:paraId="4028E103" w14:textId="77777777" w:rsidR="002F2145" w:rsidRPr="00743D60" w:rsidRDefault="002F2145" w:rsidP="0051507E">
            <w:pPr>
              <w:numPr>
                <w:ilvl w:val="0"/>
                <w:numId w:val="40"/>
              </w:numPr>
              <w:spacing w:before="0" w:after="0" w:line="240" w:lineRule="auto"/>
              <w:ind w:left="720" w:hanging="360"/>
              <w:rPr>
                <w:rFonts w:cstheme="minorHAnsi"/>
                <w:szCs w:val="22"/>
              </w:rPr>
            </w:pPr>
            <w:r w:rsidRPr="7B2B1068">
              <w:rPr>
                <w:rFonts w:cstheme="minorBidi"/>
                <w:szCs w:val="22"/>
              </w:rPr>
              <w:t>FZOEU</w:t>
            </w:r>
          </w:p>
          <w:p w14:paraId="7B4D06A1" w14:textId="77777777" w:rsidR="002F2145" w:rsidRPr="00743D60" w:rsidRDefault="002F2145" w:rsidP="0051507E">
            <w:pPr>
              <w:numPr>
                <w:ilvl w:val="0"/>
                <w:numId w:val="40"/>
              </w:numPr>
              <w:spacing w:before="0" w:after="0" w:line="240" w:lineRule="auto"/>
              <w:ind w:left="720" w:hanging="360"/>
              <w:rPr>
                <w:rFonts w:cstheme="minorHAnsi"/>
                <w:szCs w:val="22"/>
              </w:rPr>
            </w:pPr>
            <w:r w:rsidRPr="7B2B1068">
              <w:rPr>
                <w:rFonts w:cstheme="minorBidi"/>
                <w:szCs w:val="22"/>
              </w:rPr>
              <w:t>HBOR</w:t>
            </w:r>
          </w:p>
          <w:p w14:paraId="550446D2" w14:textId="11327A04" w:rsidR="002F2145" w:rsidRPr="00743D60" w:rsidRDefault="00971D51" w:rsidP="0051507E">
            <w:pPr>
              <w:numPr>
                <w:ilvl w:val="0"/>
                <w:numId w:val="40"/>
              </w:numPr>
              <w:spacing w:before="0" w:after="0" w:line="240" w:lineRule="auto"/>
              <w:ind w:left="720" w:hanging="360"/>
              <w:rPr>
                <w:rFonts w:cstheme="minorHAnsi"/>
                <w:szCs w:val="22"/>
              </w:rPr>
            </w:pPr>
            <w:r w:rsidRPr="7B2B1068">
              <w:rPr>
                <w:rFonts w:asciiTheme="minorHAnsi" w:hAnsiTheme="minorHAnsi" w:cstheme="minorBidi"/>
                <w:szCs w:val="22"/>
              </w:rPr>
              <w:t>ESIF</w:t>
            </w:r>
          </w:p>
        </w:tc>
      </w:tr>
      <w:tr w:rsidR="002F2145" w:rsidRPr="00743D60" w14:paraId="0AE2A6A7" w14:textId="77777777" w:rsidTr="7B2B1068">
        <w:trPr>
          <w:trHeight w:val="2393"/>
        </w:trPr>
        <w:tc>
          <w:tcPr>
            <w:tcW w:w="2405" w:type="dxa"/>
            <w:shd w:val="clear" w:color="auto" w:fill="E5F3D9" w:themeFill="accent2" w:themeFillTint="33"/>
          </w:tcPr>
          <w:p w14:paraId="34825412" w14:textId="63E25979" w:rsidR="002F2145" w:rsidRPr="00743D60" w:rsidRDefault="002F2145" w:rsidP="00782A27">
            <w:pPr>
              <w:spacing w:before="0" w:after="0" w:line="240" w:lineRule="auto"/>
              <w:rPr>
                <w:rFonts w:cstheme="minorHAnsi"/>
                <w:b/>
                <w:szCs w:val="22"/>
              </w:rPr>
            </w:pPr>
            <w:r w:rsidRPr="00743D60">
              <w:rPr>
                <w:rFonts w:cstheme="minorHAnsi"/>
                <w:b/>
                <w:szCs w:val="22"/>
              </w:rPr>
              <w:t>Mogući izvor sredstava:</w:t>
            </w:r>
          </w:p>
        </w:tc>
        <w:tc>
          <w:tcPr>
            <w:tcW w:w="6611" w:type="dxa"/>
          </w:tcPr>
          <w:p w14:paraId="06DFFB8D" w14:textId="3C1FCC18" w:rsidR="002F2145" w:rsidRPr="00743D60" w:rsidRDefault="002F2145" w:rsidP="7B2B1068">
            <w:pPr>
              <w:spacing w:before="0" w:after="0" w:line="240" w:lineRule="auto"/>
              <w:rPr>
                <w:rFonts w:cstheme="minorBidi"/>
                <w:szCs w:val="22"/>
              </w:rPr>
            </w:pPr>
            <w:r w:rsidRPr="7B2B1068">
              <w:rPr>
                <w:rFonts w:cstheme="minorBidi"/>
                <w:szCs w:val="22"/>
              </w:rPr>
              <w:t xml:space="preserve">Sektor zgradarstva sadrži najveći potencijal za smanjenje emisija stakleničkih plinova pa se tako uz povećanje energetske učinkovitosti i pažnja mora posvetiti i primjeni </w:t>
            </w:r>
            <w:r w:rsidR="40E04313" w:rsidRPr="7B2B1068">
              <w:rPr>
                <w:rFonts w:cstheme="minorBidi"/>
                <w:szCs w:val="22"/>
              </w:rPr>
              <w:t>OIE</w:t>
            </w:r>
            <w:r w:rsidR="36385420" w:rsidRPr="7B2B1068">
              <w:rPr>
                <w:rFonts w:cstheme="minorBidi"/>
                <w:szCs w:val="22"/>
              </w:rPr>
              <w:t>-a</w:t>
            </w:r>
            <w:r w:rsidRPr="7B2B1068">
              <w:rPr>
                <w:rFonts w:cstheme="minorBidi"/>
                <w:szCs w:val="22"/>
              </w:rPr>
              <w:t>.</w:t>
            </w:r>
          </w:p>
          <w:p w14:paraId="59C20EDD" w14:textId="77777777" w:rsidR="002F2145" w:rsidRPr="00743D60" w:rsidRDefault="002F2145" w:rsidP="00782A27">
            <w:pPr>
              <w:spacing w:before="0" w:after="0" w:line="240" w:lineRule="auto"/>
              <w:rPr>
                <w:rFonts w:cstheme="minorHAnsi"/>
                <w:szCs w:val="22"/>
              </w:rPr>
            </w:pPr>
            <w:r w:rsidRPr="00743D60">
              <w:rPr>
                <w:rFonts w:cstheme="minorHAnsi"/>
                <w:szCs w:val="22"/>
              </w:rPr>
              <w:t>Ova mjera uključuje:</w:t>
            </w:r>
          </w:p>
          <w:p w14:paraId="04C1086F" w14:textId="4B5C6F7A" w:rsidR="002F2145" w:rsidRPr="00743D60" w:rsidRDefault="002F2145" w:rsidP="7B2B1068">
            <w:pPr>
              <w:pStyle w:val="Odlomakpopisa"/>
              <w:numPr>
                <w:ilvl w:val="0"/>
                <w:numId w:val="36"/>
              </w:numPr>
              <w:spacing w:after="0" w:line="240" w:lineRule="auto"/>
              <w:jc w:val="left"/>
              <w:rPr>
                <w:rFonts w:cstheme="minorBidi"/>
                <w:szCs w:val="22"/>
              </w:rPr>
            </w:pPr>
            <w:r w:rsidRPr="7B2B1068">
              <w:rPr>
                <w:rFonts w:cstheme="minorBidi"/>
                <w:szCs w:val="22"/>
              </w:rPr>
              <w:t xml:space="preserve">analizu potencijala primjene </w:t>
            </w:r>
            <w:r w:rsidR="63FCC08C" w:rsidRPr="7B2B1068">
              <w:rPr>
                <w:rFonts w:cstheme="minorBidi"/>
                <w:szCs w:val="22"/>
              </w:rPr>
              <w:t>OIE</w:t>
            </w:r>
            <w:r w:rsidR="70EC7EAF" w:rsidRPr="7B2B1068">
              <w:rPr>
                <w:rFonts w:cstheme="minorBidi"/>
                <w:szCs w:val="22"/>
              </w:rPr>
              <w:t>-a</w:t>
            </w:r>
            <w:r w:rsidRPr="7B2B1068">
              <w:rPr>
                <w:rFonts w:cstheme="minorBidi"/>
                <w:szCs w:val="22"/>
              </w:rPr>
              <w:t xml:space="preserve"> u zgradama komercijalne i uslužne djelatnosti </w:t>
            </w:r>
            <w:r w:rsidR="007B3162" w:rsidRPr="7B2B1068">
              <w:rPr>
                <w:rFonts w:cstheme="minorBidi"/>
                <w:szCs w:val="22"/>
              </w:rPr>
              <w:t>Zagrebačke županije</w:t>
            </w:r>
            <w:r w:rsidRPr="7B2B1068">
              <w:rPr>
                <w:rFonts w:cstheme="minorBidi"/>
                <w:szCs w:val="22"/>
              </w:rPr>
              <w:t>;</w:t>
            </w:r>
          </w:p>
          <w:p w14:paraId="7C6D3D1F" w14:textId="77777777" w:rsidR="002F2145" w:rsidRPr="00743D60" w:rsidRDefault="002F2145" w:rsidP="004C3F7A">
            <w:pPr>
              <w:pStyle w:val="Odlomakpopisa"/>
              <w:numPr>
                <w:ilvl w:val="0"/>
                <w:numId w:val="36"/>
              </w:numPr>
              <w:spacing w:after="0" w:line="240" w:lineRule="auto"/>
              <w:jc w:val="left"/>
              <w:rPr>
                <w:rFonts w:cstheme="minorHAnsi"/>
                <w:szCs w:val="22"/>
              </w:rPr>
            </w:pPr>
            <w:r w:rsidRPr="00743D60">
              <w:rPr>
                <w:rFonts w:cstheme="minorHAnsi"/>
                <w:szCs w:val="22"/>
              </w:rPr>
              <w:t>pripremu potrebne dokumentacije;</w:t>
            </w:r>
          </w:p>
          <w:p w14:paraId="05CED450" w14:textId="77777777" w:rsidR="002F2145" w:rsidRPr="00743D60" w:rsidRDefault="002F2145" w:rsidP="004C3F7A">
            <w:pPr>
              <w:pStyle w:val="Odlomakpopisa"/>
              <w:numPr>
                <w:ilvl w:val="0"/>
                <w:numId w:val="36"/>
              </w:numPr>
              <w:spacing w:after="0" w:line="240" w:lineRule="auto"/>
              <w:jc w:val="left"/>
              <w:rPr>
                <w:rFonts w:cstheme="minorHAnsi"/>
                <w:szCs w:val="22"/>
              </w:rPr>
            </w:pPr>
            <w:r w:rsidRPr="00743D60">
              <w:rPr>
                <w:rFonts w:cstheme="minorHAnsi"/>
                <w:szCs w:val="22"/>
              </w:rPr>
              <w:t>analizu i pripremu primjenjivih financijskih modela;</w:t>
            </w:r>
          </w:p>
          <w:p w14:paraId="6AB3B2E3" w14:textId="7D7255CD" w:rsidR="002F2145" w:rsidRPr="00743D60" w:rsidRDefault="002F2145" w:rsidP="7B2B1068">
            <w:pPr>
              <w:pStyle w:val="Odlomakpopisa"/>
              <w:numPr>
                <w:ilvl w:val="0"/>
                <w:numId w:val="36"/>
              </w:numPr>
              <w:spacing w:after="0" w:line="240" w:lineRule="auto"/>
              <w:jc w:val="left"/>
              <w:rPr>
                <w:rFonts w:cstheme="minorBidi"/>
                <w:szCs w:val="22"/>
              </w:rPr>
            </w:pPr>
            <w:r w:rsidRPr="7B2B1068">
              <w:rPr>
                <w:rFonts w:cstheme="minorBidi"/>
                <w:szCs w:val="22"/>
              </w:rPr>
              <w:t xml:space="preserve">implementaciju </w:t>
            </w:r>
            <w:r w:rsidR="6E31559F" w:rsidRPr="7B2B1068">
              <w:rPr>
                <w:rFonts w:cstheme="minorBidi"/>
                <w:szCs w:val="22"/>
              </w:rPr>
              <w:t>OIE</w:t>
            </w:r>
            <w:r w:rsidR="014F1FC2" w:rsidRPr="7B2B1068">
              <w:rPr>
                <w:rFonts w:cstheme="minorBidi"/>
                <w:szCs w:val="22"/>
              </w:rPr>
              <w:t>-a</w:t>
            </w:r>
            <w:r w:rsidRPr="7B2B1068">
              <w:rPr>
                <w:rFonts w:cstheme="minorBidi"/>
                <w:szCs w:val="22"/>
              </w:rPr>
              <w:t xml:space="preserve"> u zgrade komercijalne i uslužne djelatnosti </w:t>
            </w:r>
            <w:r w:rsidR="007B3162" w:rsidRPr="7B2B1068">
              <w:rPr>
                <w:rFonts w:cstheme="minorBidi"/>
                <w:szCs w:val="22"/>
              </w:rPr>
              <w:t>Zagrebačke županije</w:t>
            </w:r>
            <w:r w:rsidRPr="7B2B1068">
              <w:rPr>
                <w:rFonts w:cstheme="minorBidi"/>
                <w:szCs w:val="22"/>
              </w:rPr>
              <w:t>.</w:t>
            </w:r>
          </w:p>
        </w:tc>
      </w:tr>
    </w:tbl>
    <w:p w14:paraId="342015A2" w14:textId="77777777" w:rsidR="00941780" w:rsidRPr="00743D60" w:rsidRDefault="00941780" w:rsidP="00941780">
      <w:pPr>
        <w:rPr>
          <w:rFonts w:cstheme="minorHAnsi"/>
          <w:lang w:eastAsia="hr-HR"/>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611"/>
      </w:tblGrid>
      <w:tr w:rsidR="00941780" w:rsidRPr="00743D60" w14:paraId="0B61FFAA" w14:textId="77777777" w:rsidTr="7B2B1068">
        <w:trPr>
          <w:trHeight w:val="227"/>
        </w:trPr>
        <w:tc>
          <w:tcPr>
            <w:tcW w:w="2405" w:type="dxa"/>
            <w:shd w:val="clear" w:color="auto" w:fill="D5DCE4" w:themeFill="text2" w:themeFillTint="33"/>
          </w:tcPr>
          <w:p w14:paraId="49F94653" w14:textId="5209BA00" w:rsidR="00941780" w:rsidRPr="00743D60" w:rsidRDefault="00FB46C6" w:rsidP="00FB46C6">
            <w:pPr>
              <w:spacing w:before="0" w:after="0" w:line="240" w:lineRule="auto"/>
              <w:rPr>
                <w:rFonts w:cstheme="minorHAnsi"/>
                <w:b/>
                <w:bCs/>
                <w:szCs w:val="22"/>
              </w:rPr>
            </w:pPr>
            <w:r w:rsidRPr="00743D60">
              <w:rPr>
                <w:rFonts w:cstheme="minorHAnsi"/>
                <w:b/>
                <w:bCs/>
                <w:szCs w:val="22"/>
              </w:rPr>
              <w:t>Z11</w:t>
            </w:r>
          </w:p>
        </w:tc>
        <w:tc>
          <w:tcPr>
            <w:tcW w:w="6611" w:type="dxa"/>
            <w:shd w:val="clear" w:color="auto" w:fill="D5DCE4" w:themeFill="text2" w:themeFillTint="33"/>
          </w:tcPr>
          <w:p w14:paraId="7B0BB66A" w14:textId="77777777" w:rsidR="00941780" w:rsidRPr="00743D60" w:rsidRDefault="00941780" w:rsidP="00FB46C6">
            <w:pPr>
              <w:spacing w:before="0" w:after="0" w:line="240" w:lineRule="auto"/>
              <w:rPr>
                <w:rFonts w:cstheme="minorHAnsi"/>
                <w:b/>
                <w:bCs/>
                <w:szCs w:val="22"/>
              </w:rPr>
            </w:pPr>
            <w:r w:rsidRPr="00743D60">
              <w:rPr>
                <w:rFonts w:cstheme="minorHAnsi"/>
                <w:b/>
                <w:bCs/>
                <w:szCs w:val="22"/>
              </w:rPr>
              <w:t xml:space="preserve">Provođenje programa integralne energetske obnove zgrada komercijalne i uslužne djelatnosti </w:t>
            </w:r>
          </w:p>
        </w:tc>
      </w:tr>
      <w:tr w:rsidR="002F2145" w:rsidRPr="00743D60" w14:paraId="7DC17634" w14:textId="77777777" w:rsidTr="7B2B1068">
        <w:trPr>
          <w:trHeight w:val="227"/>
        </w:trPr>
        <w:tc>
          <w:tcPr>
            <w:tcW w:w="2405" w:type="dxa"/>
            <w:shd w:val="clear" w:color="auto" w:fill="E5F3D9" w:themeFill="accent2" w:themeFillTint="33"/>
          </w:tcPr>
          <w:p w14:paraId="4999D9AD" w14:textId="40BA44AA" w:rsidR="002F2145" w:rsidRPr="00743D60" w:rsidRDefault="002F2145" w:rsidP="00FB46C6">
            <w:pPr>
              <w:spacing w:before="0" w:after="0" w:line="240" w:lineRule="auto"/>
              <w:rPr>
                <w:rFonts w:cstheme="minorHAnsi"/>
                <w:b/>
                <w:bCs/>
                <w:szCs w:val="22"/>
              </w:rPr>
            </w:pPr>
            <w:r w:rsidRPr="00743D60">
              <w:rPr>
                <w:rFonts w:cstheme="minorHAnsi"/>
                <w:b/>
                <w:szCs w:val="22"/>
              </w:rPr>
              <w:t>Nositelj aktivnosti :</w:t>
            </w:r>
          </w:p>
        </w:tc>
        <w:tc>
          <w:tcPr>
            <w:tcW w:w="6611" w:type="dxa"/>
          </w:tcPr>
          <w:p w14:paraId="2E408F2D" w14:textId="37F2C9DE" w:rsidR="002F2145" w:rsidRPr="00743D60" w:rsidRDefault="007B3162" w:rsidP="00FB46C6">
            <w:pPr>
              <w:spacing w:before="0" w:after="0" w:line="240" w:lineRule="auto"/>
              <w:rPr>
                <w:rFonts w:cstheme="minorHAnsi"/>
                <w:szCs w:val="22"/>
              </w:rPr>
            </w:pPr>
            <w:r w:rsidRPr="00743D60">
              <w:rPr>
                <w:rFonts w:cstheme="minorHAnsi"/>
                <w:szCs w:val="22"/>
              </w:rPr>
              <w:t>Zagrebačka županija</w:t>
            </w:r>
            <w:r w:rsidR="007508A6">
              <w:rPr>
                <w:rFonts w:cstheme="minorHAnsi"/>
                <w:szCs w:val="22"/>
              </w:rPr>
              <w:t xml:space="preserve">, </w:t>
            </w:r>
            <w:r w:rsidR="007508A6" w:rsidRPr="007508A6">
              <w:rPr>
                <w:rFonts w:cstheme="minorHAnsi"/>
                <w:szCs w:val="22"/>
              </w:rPr>
              <w:t>Upravni odjel za prostorno uređenje, gradnju i zaštitu okoliša</w:t>
            </w:r>
          </w:p>
        </w:tc>
      </w:tr>
      <w:tr w:rsidR="002F2145" w:rsidRPr="00743D60" w14:paraId="5CD07A81" w14:textId="77777777" w:rsidTr="7B2B1068">
        <w:trPr>
          <w:trHeight w:val="227"/>
        </w:trPr>
        <w:tc>
          <w:tcPr>
            <w:tcW w:w="2405" w:type="dxa"/>
            <w:shd w:val="clear" w:color="auto" w:fill="E5F3D9" w:themeFill="accent2" w:themeFillTint="33"/>
          </w:tcPr>
          <w:p w14:paraId="01E0A653" w14:textId="3C9E55B1" w:rsidR="002F2145" w:rsidRPr="00743D60" w:rsidRDefault="002F2145" w:rsidP="00FB46C6">
            <w:pPr>
              <w:spacing w:before="0" w:after="0" w:line="240" w:lineRule="auto"/>
              <w:rPr>
                <w:rFonts w:cstheme="minorHAnsi"/>
                <w:b/>
                <w:bCs/>
                <w:szCs w:val="22"/>
              </w:rPr>
            </w:pPr>
            <w:r w:rsidRPr="00743D60">
              <w:rPr>
                <w:rFonts w:cstheme="minorHAnsi"/>
                <w:b/>
                <w:szCs w:val="22"/>
              </w:rPr>
              <w:t>Partneri:</w:t>
            </w:r>
          </w:p>
        </w:tc>
        <w:tc>
          <w:tcPr>
            <w:tcW w:w="6611" w:type="dxa"/>
          </w:tcPr>
          <w:p w14:paraId="22597454" w14:textId="77777777" w:rsidR="002F2145" w:rsidRPr="00743D60" w:rsidRDefault="002F2145" w:rsidP="00FB46C6">
            <w:pPr>
              <w:spacing w:before="0" w:after="0" w:line="240" w:lineRule="auto"/>
              <w:rPr>
                <w:rFonts w:cstheme="minorHAnsi"/>
                <w:szCs w:val="22"/>
              </w:rPr>
            </w:pPr>
            <w:r w:rsidRPr="00743D60">
              <w:rPr>
                <w:rFonts w:cstheme="minorHAnsi"/>
                <w:szCs w:val="22"/>
              </w:rPr>
              <w:t>Upravitelji zgrada</w:t>
            </w:r>
          </w:p>
        </w:tc>
      </w:tr>
      <w:tr w:rsidR="002F2145" w:rsidRPr="00743D60" w14:paraId="49543CE3" w14:textId="77777777" w:rsidTr="7B2B1068">
        <w:trPr>
          <w:trHeight w:val="227"/>
        </w:trPr>
        <w:tc>
          <w:tcPr>
            <w:tcW w:w="2405" w:type="dxa"/>
            <w:shd w:val="clear" w:color="auto" w:fill="E5F3D9" w:themeFill="accent2" w:themeFillTint="33"/>
          </w:tcPr>
          <w:p w14:paraId="44F89C5A" w14:textId="382AB9D4" w:rsidR="002F2145" w:rsidRPr="00743D60" w:rsidRDefault="002F2145" w:rsidP="00FB46C6">
            <w:pPr>
              <w:spacing w:before="0" w:after="0" w:line="240" w:lineRule="auto"/>
              <w:rPr>
                <w:rFonts w:cstheme="minorHAnsi"/>
                <w:b/>
                <w:bCs/>
                <w:szCs w:val="22"/>
              </w:rPr>
            </w:pPr>
            <w:r w:rsidRPr="00743D60">
              <w:rPr>
                <w:rFonts w:cstheme="minorHAnsi"/>
                <w:b/>
                <w:szCs w:val="22"/>
              </w:rPr>
              <w:t>Ostali uključeni dionici:</w:t>
            </w:r>
          </w:p>
        </w:tc>
        <w:tc>
          <w:tcPr>
            <w:tcW w:w="6611" w:type="dxa"/>
          </w:tcPr>
          <w:p w14:paraId="1092FB58" w14:textId="77777777" w:rsidR="002F2145" w:rsidRPr="00743D60" w:rsidRDefault="002F2145" w:rsidP="00FB46C6">
            <w:pPr>
              <w:spacing w:before="0" w:after="0" w:line="240" w:lineRule="auto"/>
              <w:rPr>
                <w:rFonts w:cstheme="minorHAnsi"/>
                <w:szCs w:val="22"/>
              </w:rPr>
            </w:pPr>
            <w:r w:rsidRPr="00743D60">
              <w:rPr>
                <w:rFonts w:cstheme="minorHAnsi"/>
                <w:szCs w:val="22"/>
              </w:rPr>
              <w:t>MRRFEU</w:t>
            </w:r>
          </w:p>
          <w:p w14:paraId="71C11FDB" w14:textId="77777777" w:rsidR="002F2145" w:rsidRPr="00743D60" w:rsidRDefault="002F2145" w:rsidP="00FB46C6">
            <w:pPr>
              <w:spacing w:before="0" w:after="0" w:line="240" w:lineRule="auto"/>
              <w:rPr>
                <w:rFonts w:cstheme="minorHAnsi"/>
                <w:szCs w:val="22"/>
              </w:rPr>
            </w:pPr>
            <w:r w:rsidRPr="00743D60">
              <w:rPr>
                <w:rFonts w:cstheme="minorHAnsi"/>
                <w:szCs w:val="22"/>
              </w:rPr>
              <w:t>MGIPU</w:t>
            </w:r>
          </w:p>
          <w:p w14:paraId="18EFF9F0" w14:textId="77777777" w:rsidR="002F2145" w:rsidRPr="00743D60" w:rsidRDefault="002F2145" w:rsidP="00FB46C6">
            <w:pPr>
              <w:spacing w:before="0" w:after="0" w:line="240" w:lineRule="auto"/>
              <w:rPr>
                <w:rFonts w:cstheme="minorHAnsi"/>
                <w:szCs w:val="22"/>
              </w:rPr>
            </w:pPr>
            <w:r w:rsidRPr="00743D60">
              <w:rPr>
                <w:rFonts w:cstheme="minorHAnsi"/>
                <w:szCs w:val="22"/>
              </w:rPr>
              <w:t>FZOEU</w:t>
            </w:r>
          </w:p>
        </w:tc>
      </w:tr>
      <w:tr w:rsidR="002F2145" w:rsidRPr="00743D60" w14:paraId="14EED901" w14:textId="77777777" w:rsidTr="7B2B1068">
        <w:trPr>
          <w:trHeight w:val="227"/>
        </w:trPr>
        <w:tc>
          <w:tcPr>
            <w:tcW w:w="2405" w:type="dxa"/>
            <w:shd w:val="clear" w:color="auto" w:fill="E5F3D9" w:themeFill="accent2" w:themeFillTint="33"/>
          </w:tcPr>
          <w:p w14:paraId="3FB09BFE" w14:textId="452DE7C6" w:rsidR="002F2145" w:rsidRPr="00743D60" w:rsidRDefault="002F2145" w:rsidP="00FB46C6">
            <w:pPr>
              <w:spacing w:before="0" w:after="0" w:line="240" w:lineRule="auto"/>
              <w:rPr>
                <w:rFonts w:cstheme="minorHAnsi"/>
                <w:b/>
                <w:bCs/>
                <w:szCs w:val="22"/>
              </w:rPr>
            </w:pPr>
            <w:r w:rsidRPr="00743D60">
              <w:rPr>
                <w:rFonts w:cstheme="minorHAnsi"/>
                <w:b/>
                <w:szCs w:val="22"/>
              </w:rPr>
              <w:t>Početak/kraj provedbe:</w:t>
            </w:r>
          </w:p>
        </w:tc>
        <w:tc>
          <w:tcPr>
            <w:tcW w:w="6611" w:type="dxa"/>
          </w:tcPr>
          <w:p w14:paraId="755D3CB5" w14:textId="7BE827DC" w:rsidR="002F2145" w:rsidRPr="00743D60" w:rsidRDefault="002F2145" w:rsidP="00FB46C6">
            <w:pPr>
              <w:spacing w:before="0" w:after="0" w:line="240" w:lineRule="auto"/>
              <w:rPr>
                <w:rFonts w:cstheme="minorHAnsi"/>
                <w:b/>
                <w:szCs w:val="22"/>
              </w:rPr>
            </w:pPr>
            <w:r w:rsidRPr="00743D60">
              <w:rPr>
                <w:rFonts w:cstheme="minorHAnsi"/>
                <w:b/>
                <w:szCs w:val="22"/>
              </w:rPr>
              <w:t>202</w:t>
            </w:r>
            <w:r w:rsidR="00C716F8" w:rsidRPr="00743D60">
              <w:rPr>
                <w:rFonts w:cstheme="minorHAnsi"/>
                <w:b/>
                <w:szCs w:val="22"/>
              </w:rPr>
              <w:t>4</w:t>
            </w:r>
            <w:r w:rsidRPr="00743D60">
              <w:rPr>
                <w:rFonts w:cstheme="minorHAnsi"/>
                <w:b/>
                <w:szCs w:val="22"/>
              </w:rPr>
              <w:t>.-2030.</w:t>
            </w:r>
          </w:p>
        </w:tc>
      </w:tr>
      <w:tr w:rsidR="002F2145" w:rsidRPr="00743D60" w14:paraId="5ABC7C7F" w14:textId="77777777" w:rsidTr="7B2B1068">
        <w:trPr>
          <w:trHeight w:val="227"/>
        </w:trPr>
        <w:tc>
          <w:tcPr>
            <w:tcW w:w="2405" w:type="dxa"/>
            <w:shd w:val="clear" w:color="auto" w:fill="E5F3D9" w:themeFill="accent2" w:themeFillTint="33"/>
          </w:tcPr>
          <w:p w14:paraId="783D2497" w14:textId="56A26ABB" w:rsidR="002F2145" w:rsidRPr="00743D60" w:rsidRDefault="002F2145" w:rsidP="00FB46C6">
            <w:pPr>
              <w:spacing w:before="0" w:after="0" w:line="240" w:lineRule="auto"/>
              <w:rPr>
                <w:rFonts w:cstheme="minorHAnsi"/>
                <w:b/>
                <w:bCs/>
                <w:szCs w:val="22"/>
              </w:rPr>
            </w:pPr>
            <w:r w:rsidRPr="00743D60">
              <w:rPr>
                <w:rFonts w:cstheme="minorHAnsi"/>
                <w:b/>
                <w:szCs w:val="22"/>
              </w:rPr>
              <w:t>Mogući izvor sredstava:</w:t>
            </w:r>
          </w:p>
        </w:tc>
        <w:tc>
          <w:tcPr>
            <w:tcW w:w="6611" w:type="dxa"/>
          </w:tcPr>
          <w:p w14:paraId="5CB19EF4" w14:textId="38BCB6C2" w:rsidR="002F2145" w:rsidRPr="00743D60" w:rsidRDefault="002F2145" w:rsidP="0051507E">
            <w:pPr>
              <w:numPr>
                <w:ilvl w:val="0"/>
                <w:numId w:val="40"/>
              </w:numPr>
              <w:spacing w:before="0" w:after="0" w:line="240" w:lineRule="auto"/>
              <w:ind w:left="720" w:hanging="360"/>
              <w:rPr>
                <w:rFonts w:cstheme="minorHAnsi"/>
                <w:szCs w:val="22"/>
              </w:rPr>
            </w:pPr>
            <w:r w:rsidRPr="7B2B1068">
              <w:rPr>
                <w:rFonts w:cstheme="minorBidi"/>
                <w:szCs w:val="22"/>
              </w:rPr>
              <w:t xml:space="preserve">Proračun </w:t>
            </w:r>
            <w:r w:rsidR="007B3162" w:rsidRPr="7B2B1068">
              <w:rPr>
                <w:rFonts w:cstheme="minorBidi"/>
                <w:szCs w:val="22"/>
              </w:rPr>
              <w:t>Zagrebačke županije</w:t>
            </w:r>
          </w:p>
          <w:p w14:paraId="26E56F46" w14:textId="77777777" w:rsidR="00ED4E12" w:rsidRPr="00743D60" w:rsidRDefault="00ED4E12" w:rsidP="0051507E">
            <w:pPr>
              <w:numPr>
                <w:ilvl w:val="0"/>
                <w:numId w:val="40"/>
              </w:numPr>
              <w:spacing w:before="0" w:after="0" w:line="240" w:lineRule="auto"/>
              <w:ind w:left="720" w:hanging="360"/>
              <w:rPr>
                <w:rFonts w:cstheme="minorHAnsi"/>
                <w:szCs w:val="22"/>
              </w:rPr>
            </w:pPr>
            <w:r w:rsidRPr="7B2B1068">
              <w:rPr>
                <w:rFonts w:asciiTheme="minorHAnsi" w:hAnsiTheme="minorHAnsi" w:cstheme="minorBidi"/>
                <w:szCs w:val="22"/>
              </w:rPr>
              <w:t>Europski strukturni i investicijski fondovi</w:t>
            </w:r>
            <w:r w:rsidRPr="7B2B1068">
              <w:rPr>
                <w:rFonts w:cstheme="minorBidi"/>
                <w:szCs w:val="22"/>
              </w:rPr>
              <w:t xml:space="preserve"> </w:t>
            </w:r>
          </w:p>
          <w:p w14:paraId="1E14C2E8" w14:textId="5DDDF3F9" w:rsidR="002F2145" w:rsidRPr="00743D60" w:rsidRDefault="002F2145" w:rsidP="0051507E">
            <w:pPr>
              <w:numPr>
                <w:ilvl w:val="0"/>
                <w:numId w:val="40"/>
              </w:numPr>
              <w:spacing w:before="0" w:after="0" w:line="240" w:lineRule="auto"/>
              <w:ind w:left="720" w:hanging="360"/>
              <w:rPr>
                <w:rFonts w:cstheme="minorHAnsi"/>
                <w:szCs w:val="22"/>
              </w:rPr>
            </w:pPr>
            <w:r w:rsidRPr="7B2B1068">
              <w:rPr>
                <w:rFonts w:cstheme="minorBidi"/>
                <w:szCs w:val="22"/>
              </w:rPr>
              <w:t>HBOR</w:t>
            </w:r>
          </w:p>
          <w:p w14:paraId="1D861114" w14:textId="77777777" w:rsidR="002F2145" w:rsidRPr="00743D60" w:rsidRDefault="002F2145" w:rsidP="0051507E">
            <w:pPr>
              <w:numPr>
                <w:ilvl w:val="0"/>
                <w:numId w:val="40"/>
              </w:numPr>
              <w:spacing w:before="0" w:after="0" w:line="240" w:lineRule="auto"/>
              <w:ind w:left="720" w:hanging="360"/>
              <w:rPr>
                <w:rFonts w:cstheme="minorHAnsi"/>
                <w:szCs w:val="22"/>
              </w:rPr>
            </w:pPr>
            <w:r w:rsidRPr="7B2B1068">
              <w:rPr>
                <w:rFonts w:cstheme="minorBidi"/>
                <w:szCs w:val="22"/>
              </w:rPr>
              <w:t xml:space="preserve">ESCO </w:t>
            </w:r>
          </w:p>
          <w:p w14:paraId="3B49FB17" w14:textId="77777777" w:rsidR="002F2145" w:rsidRPr="00743D60" w:rsidRDefault="002F2145" w:rsidP="0051507E">
            <w:pPr>
              <w:numPr>
                <w:ilvl w:val="0"/>
                <w:numId w:val="40"/>
              </w:numPr>
              <w:spacing w:before="0" w:after="0" w:line="240" w:lineRule="auto"/>
              <w:ind w:left="720" w:hanging="360"/>
              <w:rPr>
                <w:rFonts w:cstheme="minorHAnsi"/>
                <w:szCs w:val="22"/>
              </w:rPr>
            </w:pPr>
            <w:r w:rsidRPr="7B2B1068">
              <w:rPr>
                <w:rFonts w:cstheme="minorBidi"/>
                <w:szCs w:val="22"/>
              </w:rPr>
              <w:t>FZOEU</w:t>
            </w:r>
          </w:p>
          <w:p w14:paraId="20327E7E" w14:textId="77777777" w:rsidR="002F2145" w:rsidRPr="00743D60" w:rsidRDefault="002F2145" w:rsidP="0051507E">
            <w:pPr>
              <w:numPr>
                <w:ilvl w:val="0"/>
                <w:numId w:val="40"/>
              </w:numPr>
              <w:spacing w:before="0" w:after="0" w:line="240" w:lineRule="auto"/>
              <w:ind w:left="720" w:hanging="360"/>
              <w:rPr>
                <w:rFonts w:cstheme="minorHAnsi"/>
                <w:szCs w:val="22"/>
              </w:rPr>
            </w:pPr>
            <w:r w:rsidRPr="7B2B1068">
              <w:rPr>
                <w:rFonts w:cstheme="minorBidi"/>
                <w:szCs w:val="22"/>
              </w:rPr>
              <w:t>EIB/HBOR</w:t>
            </w:r>
          </w:p>
          <w:p w14:paraId="4C2B7925" w14:textId="77777777" w:rsidR="002F2145" w:rsidRPr="00743D60" w:rsidRDefault="002F2145" w:rsidP="0051507E">
            <w:pPr>
              <w:numPr>
                <w:ilvl w:val="0"/>
                <w:numId w:val="40"/>
              </w:numPr>
              <w:spacing w:before="0" w:after="0" w:line="240" w:lineRule="auto"/>
              <w:ind w:left="720" w:hanging="360"/>
              <w:rPr>
                <w:rFonts w:cstheme="minorHAnsi"/>
                <w:szCs w:val="22"/>
              </w:rPr>
            </w:pPr>
            <w:r w:rsidRPr="7B2B1068">
              <w:rPr>
                <w:rFonts w:cstheme="minorBidi"/>
                <w:szCs w:val="22"/>
              </w:rPr>
              <w:t>Sredstva komercijalnih banaka</w:t>
            </w:r>
          </w:p>
          <w:p w14:paraId="3AD36452" w14:textId="77777777" w:rsidR="002F2145" w:rsidRPr="00743D60" w:rsidRDefault="002F2145" w:rsidP="0051507E">
            <w:pPr>
              <w:numPr>
                <w:ilvl w:val="0"/>
                <w:numId w:val="40"/>
              </w:numPr>
              <w:spacing w:before="0" w:after="0" w:line="240" w:lineRule="auto"/>
              <w:ind w:left="720" w:hanging="360"/>
              <w:rPr>
                <w:rFonts w:cstheme="minorHAnsi"/>
                <w:szCs w:val="22"/>
              </w:rPr>
            </w:pPr>
            <w:r w:rsidRPr="7B2B1068">
              <w:rPr>
                <w:rFonts w:cstheme="minorBidi"/>
                <w:szCs w:val="22"/>
              </w:rPr>
              <w:t>Sredstva upravitelja zgrada</w:t>
            </w:r>
          </w:p>
        </w:tc>
      </w:tr>
      <w:tr w:rsidR="002F2145" w:rsidRPr="00743D60" w14:paraId="00127BCA" w14:textId="77777777" w:rsidTr="7B2B1068">
        <w:trPr>
          <w:trHeight w:val="227"/>
        </w:trPr>
        <w:tc>
          <w:tcPr>
            <w:tcW w:w="2405" w:type="dxa"/>
            <w:shd w:val="clear" w:color="auto" w:fill="E5F3D9" w:themeFill="accent2" w:themeFillTint="33"/>
          </w:tcPr>
          <w:p w14:paraId="0D40E1FA" w14:textId="77777777" w:rsidR="002F2145" w:rsidRPr="00743D60" w:rsidRDefault="002F2145" w:rsidP="00FB46C6">
            <w:pPr>
              <w:spacing w:before="0" w:after="0" w:line="240" w:lineRule="auto"/>
              <w:rPr>
                <w:rFonts w:cstheme="minorHAnsi"/>
                <w:b/>
                <w:szCs w:val="22"/>
              </w:rPr>
            </w:pPr>
            <w:r w:rsidRPr="00743D60">
              <w:rPr>
                <w:rFonts w:cstheme="minorHAnsi"/>
                <w:b/>
                <w:szCs w:val="22"/>
              </w:rPr>
              <w:t>Kratki opis/komentar:</w:t>
            </w:r>
          </w:p>
          <w:p w14:paraId="0C0104C2" w14:textId="2FE55D81" w:rsidR="002F2145" w:rsidRPr="00743D60" w:rsidRDefault="002F2145" w:rsidP="00FB46C6">
            <w:pPr>
              <w:spacing w:before="0" w:after="0" w:line="240" w:lineRule="auto"/>
              <w:rPr>
                <w:rFonts w:cstheme="minorHAnsi"/>
                <w:b/>
                <w:bCs/>
                <w:szCs w:val="22"/>
              </w:rPr>
            </w:pPr>
          </w:p>
        </w:tc>
        <w:tc>
          <w:tcPr>
            <w:tcW w:w="6611" w:type="dxa"/>
          </w:tcPr>
          <w:p w14:paraId="1E203A2E" w14:textId="77777777" w:rsidR="002F2145" w:rsidRPr="00743D60" w:rsidRDefault="002F2145" w:rsidP="00FB46C6">
            <w:pPr>
              <w:spacing w:before="0" w:after="0" w:line="240" w:lineRule="auto"/>
              <w:rPr>
                <w:rFonts w:cstheme="minorHAnsi"/>
                <w:szCs w:val="22"/>
              </w:rPr>
            </w:pPr>
            <w:r w:rsidRPr="00743D60">
              <w:rPr>
                <w:rFonts w:cstheme="minorHAnsi"/>
                <w:szCs w:val="22"/>
              </w:rPr>
              <w:t xml:space="preserve">U prvoj fazi mjera podrazumijeva analizu sektora zgrada komercijalne i uslužne djelatnosti i određivanje prioriteta s obzirom na stanje zgrada, a u drugoj fazi konkretno tehnički podrazumijeva troškovno učinkovitu transformaciju građevina do </w:t>
            </w:r>
            <w:proofErr w:type="spellStart"/>
            <w:r w:rsidRPr="00743D60">
              <w:rPr>
                <w:rFonts w:cstheme="minorHAnsi"/>
                <w:szCs w:val="22"/>
              </w:rPr>
              <w:t>nZEB</w:t>
            </w:r>
            <w:proofErr w:type="spellEnd"/>
            <w:r w:rsidRPr="00743D60">
              <w:rPr>
                <w:rFonts w:cstheme="minorHAnsi"/>
                <w:szCs w:val="22"/>
              </w:rPr>
              <w:t xml:space="preserve"> standarda i podrazumijeva:</w:t>
            </w:r>
          </w:p>
          <w:p w14:paraId="5564B6EC" w14:textId="77777777" w:rsidR="002F2145" w:rsidRPr="00743D60" w:rsidRDefault="002F2145" w:rsidP="004C3F7A">
            <w:pPr>
              <w:pStyle w:val="Odlomakpopisa"/>
              <w:numPr>
                <w:ilvl w:val="0"/>
                <w:numId w:val="36"/>
              </w:numPr>
              <w:spacing w:after="0" w:line="240" w:lineRule="auto"/>
              <w:jc w:val="left"/>
              <w:rPr>
                <w:rFonts w:cstheme="minorHAnsi"/>
                <w:szCs w:val="22"/>
              </w:rPr>
            </w:pPr>
            <w:r w:rsidRPr="00743D60">
              <w:rPr>
                <w:rFonts w:cstheme="minorHAnsi"/>
                <w:szCs w:val="22"/>
              </w:rPr>
              <w:t>urbanističko-energetsku analiza stambenih naselja;</w:t>
            </w:r>
          </w:p>
          <w:p w14:paraId="13CA6F21" w14:textId="77777777" w:rsidR="002F2145" w:rsidRPr="00743D60" w:rsidRDefault="002F2145" w:rsidP="004C3F7A">
            <w:pPr>
              <w:pStyle w:val="Odlomakpopisa"/>
              <w:numPr>
                <w:ilvl w:val="0"/>
                <w:numId w:val="36"/>
              </w:numPr>
              <w:spacing w:after="0" w:line="240" w:lineRule="auto"/>
              <w:jc w:val="left"/>
              <w:rPr>
                <w:rFonts w:cstheme="minorHAnsi"/>
                <w:szCs w:val="22"/>
              </w:rPr>
            </w:pPr>
            <w:r w:rsidRPr="00743D60">
              <w:rPr>
                <w:rFonts w:cstheme="minorHAnsi"/>
                <w:szCs w:val="22"/>
              </w:rPr>
              <w:t>energetske preglede i certifikaciju zgrada;</w:t>
            </w:r>
          </w:p>
          <w:p w14:paraId="5815EDF9" w14:textId="77777777" w:rsidR="002F2145" w:rsidRPr="00743D60" w:rsidRDefault="002F2145" w:rsidP="004C3F7A">
            <w:pPr>
              <w:pStyle w:val="Odlomakpopisa"/>
              <w:numPr>
                <w:ilvl w:val="0"/>
                <w:numId w:val="36"/>
              </w:numPr>
              <w:spacing w:after="0" w:line="240" w:lineRule="auto"/>
              <w:jc w:val="left"/>
              <w:rPr>
                <w:rFonts w:cstheme="minorHAnsi"/>
                <w:szCs w:val="22"/>
              </w:rPr>
            </w:pPr>
            <w:r w:rsidRPr="00743D60">
              <w:rPr>
                <w:rFonts w:cstheme="minorHAnsi"/>
                <w:szCs w:val="22"/>
              </w:rPr>
              <w:t xml:space="preserve">obnovu ovojnice zgrade - povećanje toplinske zaštite ovojnice kojom se dodaju, obnavljaju ili zamjenjuju dijelovi zgrade koji su dio omotača grijanog ili hlađenog dijela zgrade kao što su </w:t>
            </w:r>
            <w:r w:rsidRPr="00743D60">
              <w:rPr>
                <w:rFonts w:cstheme="minorHAnsi"/>
                <w:szCs w:val="22"/>
              </w:rPr>
              <w:lastRenderedPageBreak/>
              <w:t>prozori, vrata, prozirni elementi pročelja, toplinska izolacija podova, zidova, stropova, ravnih, kosih i zaobljenih krovova, pokrova i hidroizolacija</w:t>
            </w:r>
          </w:p>
          <w:p w14:paraId="5C575102" w14:textId="77777777" w:rsidR="002F2145" w:rsidRPr="00743D60" w:rsidRDefault="002F2145" w:rsidP="004C3F7A">
            <w:pPr>
              <w:pStyle w:val="Odlomakpopisa"/>
              <w:numPr>
                <w:ilvl w:val="0"/>
                <w:numId w:val="36"/>
              </w:numPr>
              <w:spacing w:after="0" w:line="240" w:lineRule="auto"/>
              <w:jc w:val="left"/>
              <w:rPr>
                <w:rFonts w:cstheme="minorHAnsi"/>
                <w:szCs w:val="22"/>
              </w:rPr>
            </w:pPr>
            <w:r w:rsidRPr="00743D60">
              <w:rPr>
                <w:rFonts w:cstheme="minorHAnsi"/>
                <w:szCs w:val="22"/>
              </w:rPr>
              <w:t>ugradnju novog visokoučinkovitog sustava grijanja ili poboljšanje postojećega;</w:t>
            </w:r>
          </w:p>
          <w:p w14:paraId="1CCB949E" w14:textId="77777777" w:rsidR="002F2145" w:rsidRPr="00743D60" w:rsidRDefault="002F2145" w:rsidP="004C3F7A">
            <w:pPr>
              <w:pStyle w:val="Odlomakpopisa"/>
              <w:numPr>
                <w:ilvl w:val="0"/>
                <w:numId w:val="36"/>
              </w:numPr>
              <w:spacing w:after="0" w:line="240" w:lineRule="auto"/>
              <w:jc w:val="left"/>
              <w:rPr>
                <w:rFonts w:cstheme="minorHAnsi"/>
                <w:szCs w:val="22"/>
              </w:rPr>
            </w:pPr>
            <w:r w:rsidRPr="00743D60">
              <w:rPr>
                <w:rFonts w:cstheme="minorHAnsi"/>
                <w:szCs w:val="22"/>
              </w:rPr>
              <w:t>zamjenu postojećeg sustava pripreme potrošne tople vode sustavom koji koristi OIE;</w:t>
            </w:r>
          </w:p>
          <w:p w14:paraId="49113189" w14:textId="77777777" w:rsidR="002F2145" w:rsidRPr="00743D60" w:rsidRDefault="002F2145" w:rsidP="004C3F7A">
            <w:pPr>
              <w:pStyle w:val="Odlomakpopisa"/>
              <w:numPr>
                <w:ilvl w:val="0"/>
                <w:numId w:val="36"/>
              </w:numPr>
              <w:spacing w:after="0" w:line="240" w:lineRule="auto"/>
              <w:jc w:val="left"/>
              <w:rPr>
                <w:rFonts w:cstheme="minorHAnsi"/>
                <w:szCs w:val="22"/>
              </w:rPr>
            </w:pPr>
            <w:r w:rsidRPr="00743D60">
              <w:rPr>
                <w:rFonts w:cstheme="minorHAnsi"/>
                <w:szCs w:val="22"/>
              </w:rPr>
              <w:t>zamjenu ili uvođenje sustava hlađenja visokoučinkovitim sustavom ili poboljšanje postojećega;</w:t>
            </w:r>
          </w:p>
          <w:p w14:paraId="33A64131" w14:textId="77777777" w:rsidR="002F2145" w:rsidRPr="00743D60" w:rsidRDefault="002F2145" w:rsidP="004C3F7A">
            <w:pPr>
              <w:pStyle w:val="Odlomakpopisa"/>
              <w:numPr>
                <w:ilvl w:val="0"/>
                <w:numId w:val="36"/>
              </w:numPr>
              <w:spacing w:after="0" w:line="240" w:lineRule="auto"/>
              <w:jc w:val="left"/>
              <w:rPr>
                <w:rFonts w:cstheme="minorHAnsi"/>
                <w:szCs w:val="22"/>
              </w:rPr>
            </w:pPr>
            <w:r w:rsidRPr="00743D60">
              <w:rPr>
                <w:rFonts w:cstheme="minorHAnsi"/>
                <w:szCs w:val="22"/>
              </w:rPr>
              <w:t>zamjenu ili uvođenje sustava prozračivanja visokoučinkovitim sustavom ili poboljšanje postojećega;</w:t>
            </w:r>
          </w:p>
          <w:p w14:paraId="0C1FC846" w14:textId="77777777" w:rsidR="002F2145" w:rsidRPr="00743D60" w:rsidRDefault="002F2145" w:rsidP="004C3F7A">
            <w:pPr>
              <w:pStyle w:val="Odlomakpopisa"/>
              <w:numPr>
                <w:ilvl w:val="0"/>
                <w:numId w:val="36"/>
              </w:numPr>
              <w:spacing w:after="0" w:line="240" w:lineRule="auto"/>
              <w:jc w:val="left"/>
              <w:rPr>
                <w:rFonts w:cstheme="minorHAnsi"/>
                <w:szCs w:val="22"/>
              </w:rPr>
            </w:pPr>
            <w:r w:rsidRPr="00743D60">
              <w:rPr>
                <w:rFonts w:cstheme="minorHAnsi"/>
                <w:szCs w:val="22"/>
              </w:rPr>
              <w:t>zamjenu unutarnje rasvjete učinkovitijom;</w:t>
            </w:r>
          </w:p>
          <w:p w14:paraId="3A52E63E" w14:textId="36122F64" w:rsidR="002F2145" w:rsidRPr="00743D60" w:rsidRDefault="002F2145" w:rsidP="7B2B1068">
            <w:pPr>
              <w:pStyle w:val="Odlomakpopisa"/>
              <w:numPr>
                <w:ilvl w:val="0"/>
                <w:numId w:val="36"/>
              </w:numPr>
              <w:spacing w:after="0" w:line="240" w:lineRule="auto"/>
              <w:jc w:val="left"/>
              <w:rPr>
                <w:rFonts w:cstheme="minorBidi"/>
                <w:szCs w:val="22"/>
              </w:rPr>
            </w:pPr>
            <w:r w:rsidRPr="7B2B1068">
              <w:rPr>
                <w:rFonts w:cstheme="minorBidi"/>
                <w:szCs w:val="22"/>
              </w:rPr>
              <w:t>ugradnju fotonaponskih modula za proizvodnju električne energije iz OIE</w:t>
            </w:r>
            <w:r w:rsidR="5199A36C" w:rsidRPr="7B2B1068">
              <w:rPr>
                <w:rFonts w:cstheme="minorBidi"/>
                <w:szCs w:val="22"/>
              </w:rPr>
              <w:t>-a</w:t>
            </w:r>
            <w:r w:rsidRPr="7B2B1068">
              <w:rPr>
                <w:rFonts w:cstheme="minorBidi"/>
                <w:szCs w:val="22"/>
              </w:rPr>
              <w:t>;</w:t>
            </w:r>
          </w:p>
          <w:p w14:paraId="1957B6F0" w14:textId="77777777" w:rsidR="002F2145" w:rsidRPr="00743D60" w:rsidRDefault="002F2145" w:rsidP="004C3F7A">
            <w:pPr>
              <w:pStyle w:val="Odlomakpopisa"/>
              <w:numPr>
                <w:ilvl w:val="0"/>
                <w:numId w:val="36"/>
              </w:numPr>
              <w:spacing w:after="0" w:line="240" w:lineRule="auto"/>
              <w:jc w:val="left"/>
              <w:rPr>
                <w:rFonts w:cstheme="minorHAnsi"/>
                <w:szCs w:val="22"/>
              </w:rPr>
            </w:pPr>
            <w:r w:rsidRPr="00743D60">
              <w:rPr>
                <w:rFonts w:cstheme="minorHAnsi"/>
                <w:szCs w:val="22"/>
              </w:rPr>
              <w:t>uvođenje sustava automatizacije i upravljanja zgradom;</w:t>
            </w:r>
          </w:p>
          <w:p w14:paraId="25887C3A" w14:textId="0AA09BBC" w:rsidR="002F2145" w:rsidRPr="00743D60" w:rsidRDefault="002F2145" w:rsidP="004C3F7A">
            <w:pPr>
              <w:pStyle w:val="Odlomakpopisa"/>
              <w:numPr>
                <w:ilvl w:val="0"/>
                <w:numId w:val="36"/>
              </w:numPr>
              <w:spacing w:after="0" w:line="240" w:lineRule="auto"/>
              <w:jc w:val="left"/>
              <w:rPr>
                <w:rFonts w:cstheme="minorHAnsi"/>
                <w:szCs w:val="22"/>
              </w:rPr>
            </w:pPr>
            <w:r w:rsidRPr="00743D60">
              <w:rPr>
                <w:rFonts w:cstheme="minorHAnsi"/>
                <w:szCs w:val="22"/>
              </w:rPr>
              <w:t>projektiranje i ugradnju opreme za usklađenje s pokazateljem pripremljenosti zgrade za pametne tehnologije kojim se procjenjuje spremnost zgrade na prilagodbu potrebama korisnika i mreže.</w:t>
            </w:r>
          </w:p>
        </w:tc>
      </w:tr>
    </w:tbl>
    <w:p w14:paraId="0F0F81A8" w14:textId="77777777" w:rsidR="00AE5D77" w:rsidRDefault="00AE5D77"/>
    <w:p w14:paraId="6023A921" w14:textId="77777777" w:rsidR="00941780" w:rsidRPr="00743D60" w:rsidRDefault="00941780" w:rsidP="00941780">
      <w:pPr>
        <w:pStyle w:val="Naslov2"/>
        <w:pageBreakBefore/>
      </w:pPr>
      <w:bookmarkStart w:id="107" w:name="_Toc119069545"/>
      <w:bookmarkStart w:id="108" w:name="_Toc159851498"/>
      <w:r w:rsidRPr="00743D60">
        <w:lastRenderedPageBreak/>
        <w:t>Sektor prometa</w:t>
      </w:r>
      <w:bookmarkEnd w:id="107"/>
      <w:bookmarkEnd w:id="108"/>
    </w:p>
    <w:p w14:paraId="531C5265" w14:textId="77777777" w:rsidR="00941780" w:rsidRPr="00743D60" w:rsidRDefault="00941780" w:rsidP="00941780">
      <w:pPr>
        <w:spacing w:after="200"/>
        <w:rPr>
          <w:rFonts w:cstheme="minorHAnsi"/>
        </w:rPr>
      </w:pPr>
      <w:r w:rsidRPr="00743D60">
        <w:rPr>
          <w:rFonts w:cstheme="minorHAnsi"/>
        </w:rPr>
        <w:t>Sektor prometa, na način na koji je obrađen u ovom dokumentu, povezuje mjere i aktivnosti koje su dane drugim – sektorskim dokumentima. U nastavku je dan pregled mjera koje su identificirane kao značajne u kontekstu energetske potrošnje i smanjenja emisija stakleničkih plinova, pri čemu su mjere podijeljene na sljedeće tri osnovne kategorije:</w:t>
      </w:r>
    </w:p>
    <w:p w14:paraId="0091DA64" w14:textId="77777777" w:rsidR="00941780" w:rsidRPr="00743D60" w:rsidRDefault="00941780" w:rsidP="004C3F7A">
      <w:pPr>
        <w:pStyle w:val="Obinitekst1"/>
        <w:numPr>
          <w:ilvl w:val="0"/>
          <w:numId w:val="30"/>
        </w:numPr>
        <w:spacing w:line="276" w:lineRule="auto"/>
        <w:jc w:val="both"/>
        <w:rPr>
          <w:rFonts w:asciiTheme="minorHAnsi" w:hAnsiTheme="minorHAnsi" w:cstheme="minorHAnsi"/>
          <w:szCs w:val="22"/>
          <w:lang w:val="hr-HR"/>
        </w:rPr>
      </w:pPr>
      <w:r w:rsidRPr="00743D60">
        <w:rPr>
          <w:rFonts w:asciiTheme="minorHAnsi" w:hAnsiTheme="minorHAnsi" w:cstheme="minorHAnsi"/>
          <w:szCs w:val="22"/>
          <w:lang w:val="hr-HR"/>
        </w:rPr>
        <w:t>Javni prijevoz</w:t>
      </w:r>
    </w:p>
    <w:p w14:paraId="7673DECE" w14:textId="77777777" w:rsidR="00941780" w:rsidRPr="00743D60" w:rsidRDefault="00941780" w:rsidP="004C3F7A">
      <w:pPr>
        <w:pStyle w:val="Obinitekst1"/>
        <w:numPr>
          <w:ilvl w:val="0"/>
          <w:numId w:val="30"/>
        </w:numPr>
        <w:spacing w:line="276" w:lineRule="auto"/>
        <w:jc w:val="both"/>
        <w:rPr>
          <w:rFonts w:asciiTheme="minorHAnsi" w:hAnsiTheme="minorHAnsi" w:cstheme="minorHAnsi"/>
          <w:szCs w:val="22"/>
          <w:lang w:val="hr-HR"/>
        </w:rPr>
      </w:pPr>
      <w:r w:rsidRPr="00743D60">
        <w:rPr>
          <w:rFonts w:asciiTheme="minorHAnsi" w:hAnsiTheme="minorHAnsi" w:cstheme="minorHAnsi"/>
          <w:szCs w:val="22"/>
          <w:lang w:val="hr-HR"/>
        </w:rPr>
        <w:t>Vozila u vlasništvu grada</w:t>
      </w:r>
    </w:p>
    <w:p w14:paraId="563772AE" w14:textId="77777777" w:rsidR="00941780" w:rsidRPr="00743D60" w:rsidRDefault="00941780" w:rsidP="004C3F7A">
      <w:pPr>
        <w:pStyle w:val="Obinitekst1"/>
        <w:numPr>
          <w:ilvl w:val="0"/>
          <w:numId w:val="30"/>
        </w:numPr>
        <w:spacing w:line="276" w:lineRule="auto"/>
        <w:jc w:val="both"/>
        <w:rPr>
          <w:rFonts w:asciiTheme="minorHAnsi" w:hAnsiTheme="minorHAnsi" w:cstheme="minorHAnsi"/>
          <w:szCs w:val="22"/>
          <w:lang w:val="hr-HR"/>
        </w:rPr>
      </w:pPr>
      <w:r w:rsidRPr="00743D60">
        <w:rPr>
          <w:rFonts w:asciiTheme="minorHAnsi" w:hAnsiTheme="minorHAnsi" w:cstheme="minorHAnsi"/>
          <w:szCs w:val="22"/>
          <w:lang w:val="hr-HR"/>
        </w:rPr>
        <w:t>Osobna i komercijalna vozila</w:t>
      </w:r>
    </w:p>
    <w:p w14:paraId="28376D88" w14:textId="588052A5" w:rsidR="00941780" w:rsidRPr="00743D60" w:rsidRDefault="00941780" w:rsidP="00124BE9">
      <w:pPr>
        <w:pStyle w:val="Heading3"/>
      </w:pPr>
      <w:bookmarkStart w:id="109" w:name="_Toc33291113"/>
      <w:bookmarkStart w:id="110" w:name="_Toc33441692"/>
      <w:bookmarkStart w:id="111" w:name="_Toc33442146"/>
      <w:bookmarkStart w:id="112" w:name="_Toc33291161"/>
      <w:bookmarkStart w:id="113" w:name="_Toc33441740"/>
      <w:bookmarkStart w:id="114" w:name="_Toc33442194"/>
      <w:bookmarkStart w:id="115" w:name="_Toc33291199"/>
      <w:bookmarkStart w:id="116" w:name="_Toc33441778"/>
      <w:bookmarkStart w:id="117" w:name="_Toc33442232"/>
      <w:bookmarkEnd w:id="109"/>
      <w:bookmarkEnd w:id="110"/>
      <w:bookmarkEnd w:id="111"/>
      <w:bookmarkEnd w:id="112"/>
      <w:bookmarkEnd w:id="113"/>
      <w:bookmarkEnd w:id="114"/>
      <w:bookmarkEnd w:id="115"/>
      <w:bookmarkEnd w:id="116"/>
      <w:bookmarkEnd w:id="117"/>
      <w:r w:rsidRPr="00743D60">
        <w:t xml:space="preserve">Vozila u vlasništvu </w:t>
      </w:r>
      <w:r w:rsidR="007B3162" w:rsidRPr="00743D60">
        <w:t>Zagrebačke županije</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611"/>
      </w:tblGrid>
      <w:tr w:rsidR="00941780" w:rsidRPr="00743D60" w14:paraId="6553970E" w14:textId="77777777" w:rsidTr="7B2B1068">
        <w:trPr>
          <w:trHeight w:val="20"/>
        </w:trPr>
        <w:tc>
          <w:tcPr>
            <w:tcW w:w="1334" w:type="pct"/>
            <w:shd w:val="clear" w:color="auto" w:fill="D5DCE4" w:themeFill="text2" w:themeFillTint="33"/>
          </w:tcPr>
          <w:p w14:paraId="1E27DDE2" w14:textId="3C7595CF" w:rsidR="00941780" w:rsidRPr="00743D60" w:rsidRDefault="00941780" w:rsidP="00FB46C6">
            <w:pPr>
              <w:spacing w:before="0" w:after="0" w:line="240" w:lineRule="auto"/>
              <w:rPr>
                <w:rFonts w:eastAsia="Calibri" w:cstheme="minorHAnsi"/>
                <w:b/>
                <w:szCs w:val="22"/>
              </w:rPr>
            </w:pPr>
            <w:r w:rsidRPr="00743D60">
              <w:rPr>
                <w:rFonts w:eastAsia="Calibri" w:cstheme="minorHAnsi"/>
                <w:szCs w:val="22"/>
              </w:rPr>
              <w:br w:type="page"/>
            </w:r>
            <w:r w:rsidR="00FB46C6" w:rsidRPr="00743D60">
              <w:rPr>
                <w:rFonts w:eastAsia="Calibri" w:cstheme="minorHAnsi"/>
                <w:b/>
                <w:szCs w:val="22"/>
              </w:rPr>
              <w:t>P1</w:t>
            </w:r>
          </w:p>
        </w:tc>
        <w:tc>
          <w:tcPr>
            <w:tcW w:w="3666" w:type="pct"/>
            <w:shd w:val="clear" w:color="auto" w:fill="D5DCE4" w:themeFill="text2" w:themeFillTint="33"/>
          </w:tcPr>
          <w:p w14:paraId="7A77E9DC" w14:textId="4DDDFA39" w:rsidR="00941780" w:rsidRPr="00743D60" w:rsidRDefault="375540FB" w:rsidP="7B2B1068">
            <w:pPr>
              <w:spacing w:before="0" w:after="0" w:line="240" w:lineRule="auto"/>
              <w:rPr>
                <w:rFonts w:cstheme="minorBidi"/>
                <w:color w:val="00B050"/>
                <w:szCs w:val="22"/>
              </w:rPr>
            </w:pPr>
            <w:r w:rsidRPr="7B2B1068">
              <w:rPr>
                <w:rFonts w:eastAsia="Calibri" w:cstheme="minorBidi"/>
                <w:b/>
                <w:bCs/>
                <w:szCs w:val="22"/>
              </w:rPr>
              <w:t xml:space="preserve">Zamjena vozila u vlasništvu </w:t>
            </w:r>
            <w:r w:rsidR="007B3162" w:rsidRPr="7B2B1068">
              <w:rPr>
                <w:rFonts w:eastAsia="Calibri" w:cstheme="minorBidi"/>
                <w:b/>
                <w:bCs/>
                <w:szCs w:val="22"/>
              </w:rPr>
              <w:t>Zagrebačke županije</w:t>
            </w:r>
            <w:r w:rsidRPr="7B2B1068">
              <w:rPr>
                <w:rFonts w:eastAsia="Calibri" w:cstheme="minorBidi"/>
                <w:b/>
                <w:bCs/>
                <w:szCs w:val="22"/>
              </w:rPr>
              <w:t xml:space="preserve"> električnim vozilima te vozilima na </w:t>
            </w:r>
            <w:r w:rsidR="3C09FA1E" w:rsidRPr="7B2B1068">
              <w:rPr>
                <w:rFonts w:eastAsia="Calibri" w:cstheme="minorBidi"/>
                <w:b/>
                <w:bCs/>
                <w:szCs w:val="22"/>
              </w:rPr>
              <w:t>OIE</w:t>
            </w:r>
          </w:p>
        </w:tc>
      </w:tr>
      <w:tr w:rsidR="002F2145" w:rsidRPr="00743D60" w14:paraId="7657C094" w14:textId="77777777" w:rsidTr="7B2B1068">
        <w:trPr>
          <w:trHeight w:val="20"/>
        </w:trPr>
        <w:tc>
          <w:tcPr>
            <w:tcW w:w="1334" w:type="pct"/>
            <w:shd w:val="clear" w:color="auto" w:fill="E5F3D9" w:themeFill="accent2" w:themeFillTint="33"/>
          </w:tcPr>
          <w:p w14:paraId="52D6D0EC" w14:textId="031BBC3A" w:rsidR="002F2145" w:rsidRPr="00743D60" w:rsidRDefault="002F2145" w:rsidP="00FB46C6">
            <w:pPr>
              <w:spacing w:before="0" w:after="0" w:line="240" w:lineRule="auto"/>
              <w:rPr>
                <w:rFonts w:cstheme="minorHAnsi"/>
                <w:b/>
                <w:szCs w:val="22"/>
              </w:rPr>
            </w:pPr>
            <w:r w:rsidRPr="00743D60">
              <w:rPr>
                <w:rFonts w:cstheme="minorHAnsi"/>
                <w:b/>
                <w:szCs w:val="22"/>
              </w:rPr>
              <w:t>Nositelj aktivnosti :</w:t>
            </w:r>
          </w:p>
        </w:tc>
        <w:tc>
          <w:tcPr>
            <w:tcW w:w="3666" w:type="pct"/>
          </w:tcPr>
          <w:p w14:paraId="1619C999" w14:textId="4C1438F9" w:rsidR="002F2145" w:rsidRPr="00743D60" w:rsidRDefault="007B3162" w:rsidP="00FB46C6">
            <w:pPr>
              <w:spacing w:before="0" w:after="0" w:line="240" w:lineRule="auto"/>
              <w:rPr>
                <w:rFonts w:cstheme="minorHAnsi"/>
                <w:szCs w:val="22"/>
              </w:rPr>
            </w:pPr>
            <w:r w:rsidRPr="00743D60">
              <w:rPr>
                <w:rFonts w:cstheme="minorHAnsi"/>
                <w:szCs w:val="22"/>
              </w:rPr>
              <w:t>Zagrebačka županija</w:t>
            </w:r>
            <w:r w:rsidR="009A0609">
              <w:rPr>
                <w:rFonts w:cstheme="minorHAnsi"/>
                <w:szCs w:val="22"/>
              </w:rPr>
              <w:t xml:space="preserve">, </w:t>
            </w:r>
            <w:r w:rsidR="009A0609" w:rsidRPr="009A0609">
              <w:rPr>
                <w:rFonts w:cstheme="minorHAnsi"/>
                <w:szCs w:val="22"/>
              </w:rPr>
              <w:t>Upravni odjel za promet i komunalnu infrastrukturu</w:t>
            </w:r>
          </w:p>
        </w:tc>
      </w:tr>
      <w:tr w:rsidR="002F2145" w:rsidRPr="00743D60" w14:paraId="5D7CBA91" w14:textId="77777777" w:rsidTr="7B2B1068">
        <w:trPr>
          <w:trHeight w:val="20"/>
        </w:trPr>
        <w:tc>
          <w:tcPr>
            <w:tcW w:w="1334" w:type="pct"/>
            <w:shd w:val="clear" w:color="auto" w:fill="E5F3D9" w:themeFill="accent2" w:themeFillTint="33"/>
          </w:tcPr>
          <w:p w14:paraId="1F83F158" w14:textId="4DDBB653" w:rsidR="002F2145" w:rsidRPr="00743D60" w:rsidRDefault="002F2145" w:rsidP="00FB46C6">
            <w:pPr>
              <w:spacing w:before="0" w:after="0" w:line="240" w:lineRule="auto"/>
              <w:rPr>
                <w:rFonts w:cstheme="minorHAnsi"/>
                <w:b/>
                <w:szCs w:val="22"/>
              </w:rPr>
            </w:pPr>
            <w:r w:rsidRPr="00743D60">
              <w:rPr>
                <w:rFonts w:cstheme="minorHAnsi"/>
                <w:b/>
                <w:szCs w:val="22"/>
              </w:rPr>
              <w:t>Partneri:</w:t>
            </w:r>
          </w:p>
        </w:tc>
        <w:tc>
          <w:tcPr>
            <w:tcW w:w="3666" w:type="pct"/>
            <w:shd w:val="clear" w:color="auto" w:fill="auto"/>
          </w:tcPr>
          <w:p w14:paraId="23CE6EF3" w14:textId="46E35DC7" w:rsidR="002F2145" w:rsidRPr="00743D60" w:rsidRDefault="00E00E17" w:rsidP="00FB46C6">
            <w:pPr>
              <w:spacing w:before="0" w:after="0" w:line="240" w:lineRule="auto"/>
              <w:rPr>
                <w:rFonts w:cstheme="minorHAnsi"/>
                <w:szCs w:val="22"/>
              </w:rPr>
            </w:pPr>
            <w:r w:rsidRPr="00743D60">
              <w:rPr>
                <w:rFonts w:cstheme="minorHAnsi"/>
                <w:szCs w:val="22"/>
              </w:rPr>
              <w:t>REGEA</w:t>
            </w:r>
          </w:p>
          <w:p w14:paraId="418319AC" w14:textId="3FACDCBF" w:rsidR="002F2145" w:rsidRPr="00743D60" w:rsidDel="00436CBA" w:rsidRDefault="002F2145" w:rsidP="00FB46C6">
            <w:pPr>
              <w:spacing w:before="0" w:after="0" w:line="240" w:lineRule="auto"/>
              <w:rPr>
                <w:rFonts w:cstheme="minorHAnsi"/>
                <w:szCs w:val="22"/>
              </w:rPr>
            </w:pPr>
            <w:r w:rsidRPr="00743D60">
              <w:rPr>
                <w:rFonts w:cstheme="minorHAnsi"/>
                <w:szCs w:val="22"/>
              </w:rPr>
              <w:t xml:space="preserve">Poduzeća i ustanove čiji je osnivač </w:t>
            </w:r>
            <w:r w:rsidR="007B3162" w:rsidRPr="00743D60">
              <w:rPr>
                <w:rFonts w:cstheme="minorHAnsi"/>
                <w:szCs w:val="22"/>
              </w:rPr>
              <w:t>Zagrebačka županija</w:t>
            </w:r>
          </w:p>
        </w:tc>
      </w:tr>
      <w:tr w:rsidR="002F2145" w:rsidRPr="00743D60" w14:paraId="558C8C6A" w14:textId="77777777" w:rsidTr="7B2B1068">
        <w:trPr>
          <w:trHeight w:val="20"/>
        </w:trPr>
        <w:tc>
          <w:tcPr>
            <w:tcW w:w="1334" w:type="pct"/>
            <w:shd w:val="clear" w:color="auto" w:fill="E5F3D9" w:themeFill="accent2" w:themeFillTint="33"/>
          </w:tcPr>
          <w:p w14:paraId="150E39C6" w14:textId="5793905D" w:rsidR="002F2145" w:rsidRPr="00743D60" w:rsidRDefault="002F2145" w:rsidP="00FB46C6">
            <w:pPr>
              <w:spacing w:before="0" w:after="0" w:line="240" w:lineRule="auto"/>
              <w:rPr>
                <w:rFonts w:cstheme="minorHAnsi"/>
                <w:b/>
                <w:szCs w:val="22"/>
              </w:rPr>
            </w:pPr>
            <w:r w:rsidRPr="00743D60">
              <w:rPr>
                <w:rFonts w:cstheme="minorHAnsi"/>
                <w:b/>
                <w:szCs w:val="22"/>
              </w:rPr>
              <w:t>Ostali uključeni dionici:</w:t>
            </w:r>
          </w:p>
        </w:tc>
        <w:tc>
          <w:tcPr>
            <w:tcW w:w="3666" w:type="pct"/>
            <w:shd w:val="clear" w:color="auto" w:fill="auto"/>
          </w:tcPr>
          <w:p w14:paraId="5DCB2663" w14:textId="77777777" w:rsidR="002F2145" w:rsidRPr="00743D60" w:rsidRDefault="002F2145" w:rsidP="00FB46C6">
            <w:pPr>
              <w:spacing w:before="0" w:after="0" w:line="240" w:lineRule="auto"/>
              <w:rPr>
                <w:rFonts w:cstheme="minorHAnsi"/>
                <w:szCs w:val="22"/>
              </w:rPr>
            </w:pPr>
          </w:p>
        </w:tc>
      </w:tr>
      <w:tr w:rsidR="002F2145" w:rsidRPr="00743D60" w14:paraId="201FB82A" w14:textId="77777777" w:rsidTr="7B2B1068">
        <w:trPr>
          <w:trHeight w:val="20"/>
        </w:trPr>
        <w:tc>
          <w:tcPr>
            <w:tcW w:w="1334" w:type="pct"/>
            <w:shd w:val="clear" w:color="auto" w:fill="E5F3D9" w:themeFill="accent2" w:themeFillTint="33"/>
          </w:tcPr>
          <w:p w14:paraId="0BF3A04B" w14:textId="134EFBD7" w:rsidR="002F2145" w:rsidRPr="00743D60" w:rsidRDefault="002F2145" w:rsidP="00FB46C6">
            <w:pPr>
              <w:spacing w:before="0" w:after="0" w:line="240" w:lineRule="auto"/>
              <w:rPr>
                <w:rFonts w:cstheme="minorHAnsi"/>
                <w:b/>
                <w:szCs w:val="22"/>
              </w:rPr>
            </w:pPr>
            <w:r w:rsidRPr="00743D60">
              <w:rPr>
                <w:rFonts w:cstheme="minorHAnsi"/>
                <w:b/>
                <w:szCs w:val="22"/>
              </w:rPr>
              <w:t>Početak/kraj provedbe:</w:t>
            </w:r>
          </w:p>
        </w:tc>
        <w:tc>
          <w:tcPr>
            <w:tcW w:w="3666" w:type="pct"/>
            <w:shd w:val="clear" w:color="auto" w:fill="auto"/>
          </w:tcPr>
          <w:p w14:paraId="1C59124C" w14:textId="1AC3394E" w:rsidR="002F2145" w:rsidRPr="00743D60" w:rsidRDefault="002F2145" w:rsidP="00FB46C6">
            <w:pPr>
              <w:spacing w:before="0" w:after="0" w:line="240" w:lineRule="auto"/>
              <w:rPr>
                <w:rFonts w:eastAsia="Calibri" w:cstheme="minorHAnsi"/>
                <w:b/>
                <w:szCs w:val="22"/>
              </w:rPr>
            </w:pPr>
            <w:r w:rsidRPr="00743D60">
              <w:rPr>
                <w:rFonts w:eastAsia="Calibri" w:cstheme="minorHAnsi"/>
                <w:b/>
                <w:szCs w:val="22"/>
              </w:rPr>
              <w:t>202</w:t>
            </w:r>
            <w:r w:rsidR="0097321B" w:rsidRPr="00743D60">
              <w:rPr>
                <w:rFonts w:eastAsia="Calibri" w:cstheme="minorHAnsi"/>
                <w:b/>
                <w:szCs w:val="22"/>
              </w:rPr>
              <w:t>4</w:t>
            </w:r>
            <w:r w:rsidRPr="00743D60">
              <w:rPr>
                <w:rFonts w:eastAsia="Calibri" w:cstheme="minorHAnsi"/>
                <w:b/>
                <w:szCs w:val="22"/>
              </w:rPr>
              <w:t>.-2030.</w:t>
            </w:r>
          </w:p>
        </w:tc>
      </w:tr>
      <w:tr w:rsidR="002F2145" w:rsidRPr="00743D60" w14:paraId="286DC7C9" w14:textId="77777777" w:rsidTr="7B2B1068">
        <w:trPr>
          <w:trHeight w:val="20"/>
        </w:trPr>
        <w:tc>
          <w:tcPr>
            <w:tcW w:w="1334" w:type="pct"/>
            <w:shd w:val="clear" w:color="auto" w:fill="E5F3D9" w:themeFill="accent2" w:themeFillTint="33"/>
          </w:tcPr>
          <w:p w14:paraId="25BB120C" w14:textId="6371CEBF" w:rsidR="002F2145" w:rsidRPr="00743D60" w:rsidRDefault="002F2145" w:rsidP="00FB46C6">
            <w:pPr>
              <w:spacing w:before="0" w:after="0" w:line="240" w:lineRule="auto"/>
              <w:rPr>
                <w:rFonts w:cstheme="minorHAnsi"/>
                <w:b/>
                <w:szCs w:val="22"/>
              </w:rPr>
            </w:pPr>
            <w:r w:rsidRPr="00743D60">
              <w:rPr>
                <w:rFonts w:cstheme="minorHAnsi"/>
                <w:b/>
                <w:szCs w:val="22"/>
              </w:rPr>
              <w:t>Mogući izvor sredstava:</w:t>
            </w:r>
          </w:p>
        </w:tc>
        <w:tc>
          <w:tcPr>
            <w:tcW w:w="3666" w:type="pct"/>
          </w:tcPr>
          <w:p w14:paraId="14B01FA4" w14:textId="2BFD5313" w:rsidR="002F2145" w:rsidRPr="00743D60" w:rsidRDefault="002F2145" w:rsidP="0051507E">
            <w:pPr>
              <w:numPr>
                <w:ilvl w:val="0"/>
                <w:numId w:val="40"/>
              </w:numPr>
              <w:spacing w:before="0" w:after="0" w:line="240" w:lineRule="auto"/>
              <w:ind w:left="720" w:hanging="360"/>
              <w:rPr>
                <w:rFonts w:cstheme="minorHAnsi"/>
                <w:szCs w:val="22"/>
              </w:rPr>
            </w:pPr>
            <w:r w:rsidRPr="7B2B1068">
              <w:rPr>
                <w:rFonts w:cstheme="minorBidi"/>
                <w:szCs w:val="22"/>
              </w:rPr>
              <w:t xml:space="preserve">Proračun </w:t>
            </w:r>
            <w:r w:rsidR="007B3162" w:rsidRPr="7B2B1068">
              <w:rPr>
                <w:rFonts w:cstheme="minorBidi"/>
                <w:szCs w:val="22"/>
              </w:rPr>
              <w:t>Zagrebačke županije</w:t>
            </w:r>
          </w:p>
          <w:p w14:paraId="43BAA2C8" w14:textId="77777777" w:rsidR="002F2145" w:rsidRPr="00743D60" w:rsidRDefault="002F2145" w:rsidP="0051507E">
            <w:pPr>
              <w:numPr>
                <w:ilvl w:val="0"/>
                <w:numId w:val="40"/>
              </w:numPr>
              <w:spacing w:before="0" w:after="0" w:line="240" w:lineRule="auto"/>
              <w:ind w:left="720" w:hanging="360"/>
              <w:rPr>
                <w:rFonts w:cstheme="minorHAnsi"/>
                <w:szCs w:val="22"/>
              </w:rPr>
            </w:pPr>
            <w:r w:rsidRPr="7B2B1068">
              <w:rPr>
                <w:rFonts w:cstheme="minorBidi"/>
                <w:szCs w:val="22"/>
              </w:rPr>
              <w:t>FZOEU</w:t>
            </w:r>
          </w:p>
          <w:p w14:paraId="6A03A214" w14:textId="72964651" w:rsidR="002F2145" w:rsidRPr="00743D60" w:rsidRDefault="00BD5DA3" w:rsidP="0051507E">
            <w:pPr>
              <w:numPr>
                <w:ilvl w:val="0"/>
                <w:numId w:val="40"/>
              </w:numPr>
              <w:spacing w:before="0" w:after="0" w:line="240" w:lineRule="auto"/>
              <w:ind w:left="720" w:hanging="360"/>
              <w:rPr>
                <w:rFonts w:cstheme="minorHAnsi"/>
                <w:szCs w:val="22"/>
              </w:rPr>
            </w:pPr>
            <w:r w:rsidRPr="7B2B1068">
              <w:rPr>
                <w:rFonts w:asciiTheme="minorHAnsi" w:hAnsiTheme="minorHAnsi" w:cstheme="minorBidi"/>
                <w:szCs w:val="22"/>
              </w:rPr>
              <w:t>ESIF</w:t>
            </w:r>
          </w:p>
        </w:tc>
      </w:tr>
      <w:tr w:rsidR="002F2145" w:rsidRPr="00743D60" w14:paraId="529BA266" w14:textId="77777777" w:rsidTr="7B2B1068">
        <w:trPr>
          <w:trHeight w:val="20"/>
        </w:trPr>
        <w:tc>
          <w:tcPr>
            <w:tcW w:w="1334" w:type="pct"/>
            <w:shd w:val="clear" w:color="auto" w:fill="E5F3D9" w:themeFill="accent2" w:themeFillTint="33"/>
          </w:tcPr>
          <w:p w14:paraId="169640CA" w14:textId="2CA1EA2A" w:rsidR="002F2145" w:rsidRPr="00743D60" w:rsidRDefault="002F2145" w:rsidP="004B3276">
            <w:pPr>
              <w:spacing w:before="0" w:after="0" w:line="240" w:lineRule="auto"/>
              <w:rPr>
                <w:rFonts w:cstheme="minorHAnsi"/>
                <w:b/>
                <w:szCs w:val="22"/>
              </w:rPr>
            </w:pPr>
            <w:r w:rsidRPr="00743D60">
              <w:rPr>
                <w:rFonts w:cstheme="minorHAnsi"/>
                <w:b/>
                <w:szCs w:val="22"/>
              </w:rPr>
              <w:t>Kratki opis/komentar:</w:t>
            </w:r>
          </w:p>
        </w:tc>
        <w:tc>
          <w:tcPr>
            <w:tcW w:w="3666" w:type="pct"/>
          </w:tcPr>
          <w:p w14:paraId="1D4045E6" w14:textId="3C8DF836" w:rsidR="002F2145" w:rsidRPr="00743D60" w:rsidRDefault="002F2145" w:rsidP="00FB46C6">
            <w:pPr>
              <w:spacing w:before="0" w:after="0" w:line="240" w:lineRule="auto"/>
              <w:rPr>
                <w:rFonts w:cstheme="minorHAnsi"/>
                <w:szCs w:val="22"/>
              </w:rPr>
            </w:pPr>
            <w:r w:rsidRPr="00743D60">
              <w:rPr>
                <w:rFonts w:cstheme="minorHAnsi"/>
                <w:szCs w:val="22"/>
              </w:rPr>
              <w:t xml:space="preserve">Hibridna i električna vozila dokazano su energetski manje intenzivna, manji su onečišćivači i pri nabavi vozila za potrebe funkcioniranja </w:t>
            </w:r>
            <w:r w:rsidR="007B3162" w:rsidRPr="00743D60">
              <w:rPr>
                <w:rFonts w:cstheme="minorHAnsi"/>
                <w:szCs w:val="22"/>
              </w:rPr>
              <w:t>Zagrebačke županije</w:t>
            </w:r>
            <w:r w:rsidRPr="00743D60">
              <w:rPr>
                <w:rFonts w:cstheme="minorHAnsi"/>
                <w:szCs w:val="22"/>
              </w:rPr>
              <w:t xml:space="preserve"> treba davati prednost takvim vozilima. Aktivnosti podrazumijevaju:</w:t>
            </w:r>
          </w:p>
          <w:p w14:paraId="45C64B17" w14:textId="77777777" w:rsidR="002F2145" w:rsidRPr="00743D60" w:rsidRDefault="002F2145" w:rsidP="004C3F7A">
            <w:pPr>
              <w:pStyle w:val="Odlomakpopisa"/>
              <w:numPr>
                <w:ilvl w:val="0"/>
                <w:numId w:val="36"/>
              </w:numPr>
              <w:spacing w:after="0" w:line="240" w:lineRule="auto"/>
              <w:jc w:val="left"/>
              <w:rPr>
                <w:rFonts w:cstheme="minorHAnsi"/>
                <w:szCs w:val="22"/>
              </w:rPr>
            </w:pPr>
            <w:r w:rsidRPr="00743D60">
              <w:rPr>
                <w:rFonts w:cstheme="minorHAnsi"/>
                <w:szCs w:val="22"/>
              </w:rPr>
              <w:t>analizu postojećega voznog parka;</w:t>
            </w:r>
          </w:p>
          <w:p w14:paraId="633B9695" w14:textId="77777777" w:rsidR="002F2145" w:rsidRPr="00743D60" w:rsidRDefault="002F2145" w:rsidP="004C3F7A">
            <w:pPr>
              <w:pStyle w:val="Odlomakpopisa"/>
              <w:numPr>
                <w:ilvl w:val="0"/>
                <w:numId w:val="36"/>
              </w:numPr>
              <w:spacing w:after="0" w:line="240" w:lineRule="auto"/>
              <w:jc w:val="left"/>
              <w:rPr>
                <w:rFonts w:cstheme="minorHAnsi"/>
                <w:szCs w:val="22"/>
              </w:rPr>
            </w:pPr>
            <w:r w:rsidRPr="00743D60">
              <w:rPr>
                <w:rFonts w:cstheme="minorHAnsi"/>
                <w:szCs w:val="22"/>
              </w:rPr>
              <w:t>analizu mogućnosti korištenja vozila na električnu energiju i OIE;</w:t>
            </w:r>
          </w:p>
          <w:p w14:paraId="000CBB2F" w14:textId="77777777" w:rsidR="002F2145" w:rsidRPr="00743D60" w:rsidRDefault="002F2145" w:rsidP="004C3F7A">
            <w:pPr>
              <w:pStyle w:val="Odlomakpopisa"/>
              <w:numPr>
                <w:ilvl w:val="0"/>
                <w:numId w:val="36"/>
              </w:numPr>
              <w:spacing w:after="0" w:line="240" w:lineRule="auto"/>
              <w:jc w:val="left"/>
              <w:rPr>
                <w:rFonts w:cstheme="minorHAnsi"/>
                <w:szCs w:val="22"/>
              </w:rPr>
            </w:pPr>
            <w:r w:rsidRPr="00743D60">
              <w:rPr>
                <w:rFonts w:cstheme="minorHAnsi"/>
                <w:szCs w:val="22"/>
              </w:rPr>
              <w:t>postupnu zamjenu postojećega voznog parka vozilima na električnu energiju i OIE;</w:t>
            </w:r>
          </w:p>
          <w:p w14:paraId="0375A084" w14:textId="77777777" w:rsidR="002F2145" w:rsidRPr="00743D60" w:rsidRDefault="002F2145" w:rsidP="004C3F7A">
            <w:pPr>
              <w:pStyle w:val="Odlomakpopisa"/>
              <w:numPr>
                <w:ilvl w:val="0"/>
                <w:numId w:val="36"/>
              </w:numPr>
              <w:spacing w:after="0" w:line="240" w:lineRule="auto"/>
              <w:jc w:val="left"/>
              <w:rPr>
                <w:rFonts w:cstheme="minorHAnsi"/>
                <w:szCs w:val="22"/>
              </w:rPr>
            </w:pPr>
            <w:r w:rsidRPr="00743D60">
              <w:rPr>
                <w:rFonts w:cstheme="minorHAnsi"/>
                <w:szCs w:val="22"/>
              </w:rPr>
              <w:t>kontinuirano praćenje i optimiranje voznog parka i predlaganje dodatnih mogućnosti.</w:t>
            </w:r>
          </w:p>
        </w:tc>
      </w:tr>
    </w:tbl>
    <w:p w14:paraId="37B1FE43" w14:textId="77777777" w:rsidR="00941780" w:rsidRPr="00743D60" w:rsidRDefault="00941780" w:rsidP="00124BE9">
      <w:pPr>
        <w:pStyle w:val="Heading3"/>
      </w:pPr>
      <w:bookmarkStart w:id="118" w:name="_Toc523742853"/>
      <w:bookmarkEnd w:id="118"/>
      <w:r w:rsidRPr="00743D60">
        <w:t>Osobna i komercijalna vozila</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611"/>
      </w:tblGrid>
      <w:tr w:rsidR="00941780" w:rsidRPr="00743D60" w14:paraId="7B0F5697" w14:textId="77777777" w:rsidTr="7B2B1068">
        <w:trPr>
          <w:trHeight w:val="20"/>
        </w:trPr>
        <w:tc>
          <w:tcPr>
            <w:tcW w:w="2405" w:type="dxa"/>
            <w:shd w:val="clear" w:color="auto" w:fill="D5DCE4" w:themeFill="text2" w:themeFillTint="33"/>
          </w:tcPr>
          <w:p w14:paraId="54A82F2A" w14:textId="4AA507EB" w:rsidR="00941780" w:rsidRPr="00743D60" w:rsidRDefault="00FB46C6" w:rsidP="00FB46C6">
            <w:pPr>
              <w:spacing w:before="0" w:after="0" w:line="240" w:lineRule="auto"/>
              <w:rPr>
                <w:rFonts w:eastAsia="Calibri" w:cstheme="minorHAnsi"/>
                <w:b/>
                <w:szCs w:val="22"/>
              </w:rPr>
            </w:pPr>
            <w:r w:rsidRPr="00743D60">
              <w:rPr>
                <w:rFonts w:eastAsia="Calibri" w:cstheme="minorHAnsi"/>
                <w:b/>
                <w:szCs w:val="22"/>
              </w:rPr>
              <w:t>P2</w:t>
            </w:r>
          </w:p>
        </w:tc>
        <w:tc>
          <w:tcPr>
            <w:tcW w:w="6611" w:type="dxa"/>
            <w:shd w:val="clear" w:color="auto" w:fill="D5DCE4" w:themeFill="text2" w:themeFillTint="33"/>
          </w:tcPr>
          <w:p w14:paraId="53263014" w14:textId="77777777" w:rsidR="00941780" w:rsidRPr="00743D60" w:rsidRDefault="00941780" w:rsidP="00FB46C6">
            <w:pPr>
              <w:spacing w:before="0" w:after="0"/>
              <w:rPr>
                <w:rFonts w:cstheme="minorHAnsi"/>
                <w:b/>
                <w:color w:val="00B050"/>
                <w:szCs w:val="22"/>
                <w:highlight w:val="yellow"/>
              </w:rPr>
            </w:pPr>
            <w:r w:rsidRPr="00743D60">
              <w:rPr>
                <w:rFonts w:cstheme="minorHAnsi"/>
                <w:b/>
                <w:szCs w:val="22"/>
              </w:rPr>
              <w:t>Razvoj infrastrukture za korištenje vozila na električnu energiju i OIE</w:t>
            </w:r>
          </w:p>
        </w:tc>
      </w:tr>
      <w:tr w:rsidR="002F2145" w:rsidRPr="00743D60" w14:paraId="0585E55F" w14:textId="77777777" w:rsidTr="7B2B1068">
        <w:trPr>
          <w:trHeight w:val="20"/>
        </w:trPr>
        <w:tc>
          <w:tcPr>
            <w:tcW w:w="2405" w:type="dxa"/>
            <w:shd w:val="clear" w:color="auto" w:fill="E5F3D9" w:themeFill="accent2" w:themeFillTint="33"/>
          </w:tcPr>
          <w:p w14:paraId="1679CB34" w14:textId="16461326" w:rsidR="002F2145" w:rsidRPr="00743D60" w:rsidRDefault="002F2145" w:rsidP="00FB46C6">
            <w:pPr>
              <w:spacing w:before="0" w:after="0"/>
              <w:rPr>
                <w:rFonts w:cstheme="minorHAnsi"/>
                <w:b/>
                <w:szCs w:val="22"/>
              </w:rPr>
            </w:pPr>
            <w:r w:rsidRPr="00743D60">
              <w:rPr>
                <w:rFonts w:cstheme="minorHAnsi"/>
                <w:b/>
                <w:szCs w:val="22"/>
              </w:rPr>
              <w:t>Nositelj aktivnosti :</w:t>
            </w:r>
          </w:p>
        </w:tc>
        <w:tc>
          <w:tcPr>
            <w:tcW w:w="6611" w:type="dxa"/>
          </w:tcPr>
          <w:p w14:paraId="5975568B" w14:textId="46B58757" w:rsidR="002F2145" w:rsidRPr="00743D60" w:rsidRDefault="007B3162" w:rsidP="00FB46C6">
            <w:pPr>
              <w:spacing w:before="0" w:after="0" w:line="240" w:lineRule="auto"/>
              <w:rPr>
                <w:rFonts w:cstheme="minorHAnsi"/>
                <w:szCs w:val="22"/>
              </w:rPr>
            </w:pPr>
            <w:r w:rsidRPr="00743D60">
              <w:rPr>
                <w:rFonts w:cstheme="minorHAnsi"/>
                <w:szCs w:val="22"/>
              </w:rPr>
              <w:t>Zagrebačka županija</w:t>
            </w:r>
            <w:r w:rsidR="009A0609">
              <w:rPr>
                <w:rFonts w:cstheme="minorHAnsi"/>
                <w:szCs w:val="22"/>
              </w:rPr>
              <w:t xml:space="preserve">, </w:t>
            </w:r>
            <w:r w:rsidR="009A0609" w:rsidRPr="009A0609">
              <w:rPr>
                <w:rFonts w:cstheme="minorHAnsi"/>
                <w:szCs w:val="22"/>
              </w:rPr>
              <w:t>Upravni odjel za promet i komunalnu infrastrukturu</w:t>
            </w:r>
          </w:p>
        </w:tc>
      </w:tr>
      <w:tr w:rsidR="002F2145" w:rsidRPr="00743D60" w:rsidDel="00436CBA" w14:paraId="3296E66C" w14:textId="77777777" w:rsidTr="7B2B1068">
        <w:trPr>
          <w:trHeight w:val="20"/>
        </w:trPr>
        <w:tc>
          <w:tcPr>
            <w:tcW w:w="2405" w:type="dxa"/>
            <w:shd w:val="clear" w:color="auto" w:fill="E5F3D9" w:themeFill="accent2" w:themeFillTint="33"/>
          </w:tcPr>
          <w:p w14:paraId="7CBD1CF0" w14:textId="10A54548" w:rsidR="002F2145" w:rsidRPr="00743D60" w:rsidRDefault="002F2145" w:rsidP="00FB46C6">
            <w:pPr>
              <w:spacing w:before="0" w:after="0"/>
              <w:rPr>
                <w:rFonts w:cstheme="minorHAnsi"/>
                <w:b/>
                <w:szCs w:val="22"/>
              </w:rPr>
            </w:pPr>
            <w:r w:rsidRPr="00743D60">
              <w:rPr>
                <w:rFonts w:cstheme="minorHAnsi"/>
                <w:b/>
                <w:szCs w:val="22"/>
              </w:rPr>
              <w:t>Partneri:</w:t>
            </w:r>
          </w:p>
        </w:tc>
        <w:tc>
          <w:tcPr>
            <w:tcW w:w="6611" w:type="dxa"/>
          </w:tcPr>
          <w:p w14:paraId="4616F5BB" w14:textId="11DE8F97" w:rsidR="00AB6219" w:rsidRDefault="00AB6219" w:rsidP="00FB46C6">
            <w:pPr>
              <w:spacing w:before="0" w:after="0" w:line="240" w:lineRule="auto"/>
              <w:rPr>
                <w:rFonts w:cstheme="minorHAnsi"/>
                <w:szCs w:val="22"/>
              </w:rPr>
            </w:pPr>
            <w:r>
              <w:rPr>
                <w:rFonts w:cstheme="minorHAnsi"/>
                <w:szCs w:val="22"/>
              </w:rPr>
              <w:t>Županijska uprava za Ceste Zagrebačke županije</w:t>
            </w:r>
          </w:p>
          <w:p w14:paraId="7E0C2290" w14:textId="16B558A8" w:rsidR="002F2145" w:rsidRPr="00743D60" w:rsidDel="00436CBA" w:rsidRDefault="00E00E17" w:rsidP="00FB46C6">
            <w:pPr>
              <w:spacing w:before="0" w:after="0" w:line="240" w:lineRule="auto"/>
              <w:rPr>
                <w:rFonts w:cstheme="minorHAnsi"/>
                <w:szCs w:val="22"/>
              </w:rPr>
            </w:pPr>
            <w:r w:rsidRPr="00743D60">
              <w:rPr>
                <w:rFonts w:cstheme="minorHAnsi"/>
                <w:szCs w:val="22"/>
              </w:rPr>
              <w:t>REGEA</w:t>
            </w:r>
          </w:p>
        </w:tc>
      </w:tr>
      <w:tr w:rsidR="002F2145" w:rsidRPr="00743D60" w14:paraId="22DB2F41" w14:textId="77777777" w:rsidTr="7B2B1068">
        <w:trPr>
          <w:trHeight w:val="20"/>
        </w:trPr>
        <w:tc>
          <w:tcPr>
            <w:tcW w:w="2405" w:type="dxa"/>
            <w:shd w:val="clear" w:color="auto" w:fill="E5F3D9" w:themeFill="accent2" w:themeFillTint="33"/>
          </w:tcPr>
          <w:p w14:paraId="517598E4" w14:textId="20714565" w:rsidR="002F2145" w:rsidRPr="00743D60" w:rsidRDefault="002F2145" w:rsidP="00FB46C6">
            <w:pPr>
              <w:spacing w:before="0" w:after="0"/>
              <w:rPr>
                <w:rFonts w:cstheme="minorHAnsi"/>
                <w:b/>
                <w:szCs w:val="22"/>
              </w:rPr>
            </w:pPr>
            <w:r w:rsidRPr="00743D60">
              <w:rPr>
                <w:rFonts w:cstheme="minorHAnsi"/>
                <w:b/>
                <w:szCs w:val="22"/>
              </w:rPr>
              <w:t>Početak/kraj provedbe:</w:t>
            </w:r>
          </w:p>
        </w:tc>
        <w:tc>
          <w:tcPr>
            <w:tcW w:w="6611" w:type="dxa"/>
          </w:tcPr>
          <w:p w14:paraId="2777328E" w14:textId="3F83994D" w:rsidR="002F2145" w:rsidRPr="00743D60" w:rsidRDefault="002F2145" w:rsidP="00FB46C6">
            <w:pPr>
              <w:spacing w:before="0" w:after="0" w:line="240" w:lineRule="auto"/>
              <w:rPr>
                <w:rFonts w:eastAsia="Calibri" w:cstheme="minorHAnsi"/>
                <w:b/>
                <w:szCs w:val="22"/>
              </w:rPr>
            </w:pPr>
            <w:r w:rsidRPr="00743D60">
              <w:rPr>
                <w:rFonts w:eastAsia="Calibri" w:cstheme="minorHAnsi"/>
                <w:b/>
                <w:szCs w:val="22"/>
              </w:rPr>
              <w:t>202</w:t>
            </w:r>
            <w:r w:rsidR="0097321B" w:rsidRPr="00743D60">
              <w:rPr>
                <w:rFonts w:eastAsia="Calibri" w:cstheme="minorHAnsi"/>
                <w:b/>
                <w:szCs w:val="22"/>
              </w:rPr>
              <w:t>4</w:t>
            </w:r>
            <w:r w:rsidRPr="00743D60">
              <w:rPr>
                <w:rFonts w:eastAsia="Calibri" w:cstheme="minorHAnsi"/>
                <w:b/>
                <w:szCs w:val="22"/>
              </w:rPr>
              <w:t>.-2030.</w:t>
            </w:r>
          </w:p>
        </w:tc>
      </w:tr>
      <w:tr w:rsidR="002F2145" w:rsidRPr="00743D60" w14:paraId="024892A6" w14:textId="77777777" w:rsidTr="7B2B1068">
        <w:trPr>
          <w:trHeight w:val="20"/>
        </w:trPr>
        <w:tc>
          <w:tcPr>
            <w:tcW w:w="2405" w:type="dxa"/>
            <w:shd w:val="clear" w:color="auto" w:fill="E5F3D9" w:themeFill="accent2" w:themeFillTint="33"/>
          </w:tcPr>
          <w:p w14:paraId="4EB3C500" w14:textId="2C2A1365" w:rsidR="002F2145" w:rsidRPr="00743D60" w:rsidRDefault="002F2145" w:rsidP="00FB46C6">
            <w:pPr>
              <w:spacing w:before="0" w:after="0"/>
              <w:rPr>
                <w:rFonts w:cstheme="minorHAnsi"/>
                <w:b/>
                <w:szCs w:val="22"/>
              </w:rPr>
            </w:pPr>
            <w:r w:rsidRPr="00743D60">
              <w:rPr>
                <w:rFonts w:cstheme="minorHAnsi"/>
                <w:b/>
                <w:szCs w:val="22"/>
              </w:rPr>
              <w:t>Mogući izvor sredstava:</w:t>
            </w:r>
          </w:p>
        </w:tc>
        <w:tc>
          <w:tcPr>
            <w:tcW w:w="6611" w:type="dxa"/>
          </w:tcPr>
          <w:p w14:paraId="61997BC5" w14:textId="70AB03B3" w:rsidR="002F2145" w:rsidRPr="00743D60" w:rsidRDefault="002F2145" w:rsidP="0051507E">
            <w:pPr>
              <w:numPr>
                <w:ilvl w:val="0"/>
                <w:numId w:val="40"/>
              </w:numPr>
              <w:spacing w:before="0" w:after="0" w:line="240" w:lineRule="auto"/>
              <w:ind w:left="720" w:hanging="360"/>
              <w:rPr>
                <w:rFonts w:cstheme="minorHAnsi"/>
                <w:szCs w:val="22"/>
              </w:rPr>
            </w:pPr>
            <w:r w:rsidRPr="7B2B1068">
              <w:rPr>
                <w:rFonts w:cstheme="minorBidi"/>
                <w:szCs w:val="22"/>
              </w:rPr>
              <w:t xml:space="preserve">Proračun </w:t>
            </w:r>
            <w:r w:rsidR="007B3162" w:rsidRPr="7B2B1068">
              <w:rPr>
                <w:rFonts w:cstheme="minorBidi"/>
                <w:szCs w:val="22"/>
              </w:rPr>
              <w:t>Zagrebačke županije</w:t>
            </w:r>
          </w:p>
          <w:p w14:paraId="6FD55291" w14:textId="18FCA754" w:rsidR="00ED4E12" w:rsidRPr="00743D60" w:rsidRDefault="00BD5DA3" w:rsidP="0051507E">
            <w:pPr>
              <w:numPr>
                <w:ilvl w:val="0"/>
                <w:numId w:val="40"/>
              </w:numPr>
              <w:spacing w:before="0" w:after="0" w:line="240" w:lineRule="auto"/>
              <w:ind w:left="720" w:hanging="360"/>
              <w:rPr>
                <w:rFonts w:cstheme="minorHAnsi"/>
                <w:szCs w:val="22"/>
              </w:rPr>
            </w:pPr>
            <w:r w:rsidRPr="7B2B1068">
              <w:rPr>
                <w:rFonts w:asciiTheme="minorHAnsi" w:hAnsiTheme="minorHAnsi" w:cstheme="minorBidi"/>
                <w:szCs w:val="22"/>
              </w:rPr>
              <w:t>ESIF</w:t>
            </w:r>
          </w:p>
          <w:p w14:paraId="7EBCA5F8" w14:textId="40148F96" w:rsidR="002F2145" w:rsidRPr="00743D60" w:rsidRDefault="002F2145" w:rsidP="0051507E">
            <w:pPr>
              <w:numPr>
                <w:ilvl w:val="0"/>
                <w:numId w:val="40"/>
              </w:numPr>
              <w:spacing w:before="0" w:after="0" w:line="240" w:lineRule="auto"/>
              <w:ind w:left="720" w:hanging="360"/>
              <w:rPr>
                <w:rFonts w:cstheme="minorHAnsi"/>
                <w:szCs w:val="22"/>
              </w:rPr>
            </w:pPr>
            <w:r w:rsidRPr="7B2B1068">
              <w:rPr>
                <w:rFonts w:cstheme="minorBidi"/>
                <w:szCs w:val="22"/>
              </w:rPr>
              <w:t>EIB/HBOR</w:t>
            </w:r>
          </w:p>
          <w:p w14:paraId="263817A0" w14:textId="77777777" w:rsidR="002F2145" w:rsidRPr="00743D60" w:rsidRDefault="002F2145" w:rsidP="0051507E">
            <w:pPr>
              <w:numPr>
                <w:ilvl w:val="0"/>
                <w:numId w:val="40"/>
              </w:numPr>
              <w:spacing w:before="0" w:after="0" w:line="240" w:lineRule="auto"/>
              <w:ind w:left="720" w:hanging="360"/>
              <w:rPr>
                <w:rFonts w:cstheme="minorHAnsi"/>
                <w:szCs w:val="22"/>
              </w:rPr>
            </w:pPr>
            <w:r w:rsidRPr="7B2B1068">
              <w:rPr>
                <w:rFonts w:cstheme="minorBidi"/>
                <w:szCs w:val="22"/>
              </w:rPr>
              <w:t>Privatni investitori</w:t>
            </w:r>
          </w:p>
          <w:p w14:paraId="744FCD72" w14:textId="77777777" w:rsidR="002F2145" w:rsidRDefault="002F2145" w:rsidP="0051507E">
            <w:pPr>
              <w:numPr>
                <w:ilvl w:val="0"/>
                <w:numId w:val="40"/>
              </w:numPr>
              <w:spacing w:before="0" w:after="0" w:line="240" w:lineRule="auto"/>
              <w:ind w:left="720" w:hanging="360"/>
              <w:rPr>
                <w:rFonts w:cstheme="minorHAnsi"/>
                <w:szCs w:val="22"/>
              </w:rPr>
            </w:pPr>
            <w:r w:rsidRPr="00743D60">
              <w:rPr>
                <w:rFonts w:cstheme="minorHAnsi"/>
                <w:szCs w:val="22"/>
              </w:rPr>
              <w:t>Sredstva komercijalnih banaka</w:t>
            </w:r>
          </w:p>
          <w:p w14:paraId="50EF2AC4" w14:textId="525BBC8E" w:rsidR="00963935" w:rsidRPr="00743D60" w:rsidRDefault="00963935" w:rsidP="0051507E">
            <w:pPr>
              <w:numPr>
                <w:ilvl w:val="0"/>
                <w:numId w:val="40"/>
              </w:numPr>
              <w:spacing w:before="0" w:after="0" w:line="240" w:lineRule="auto"/>
              <w:ind w:left="720" w:hanging="360"/>
              <w:rPr>
                <w:rFonts w:cstheme="minorHAnsi"/>
                <w:szCs w:val="22"/>
              </w:rPr>
            </w:pPr>
            <w:r w:rsidRPr="7B2B1068">
              <w:rPr>
                <w:rFonts w:cstheme="minorBidi"/>
                <w:szCs w:val="22"/>
              </w:rPr>
              <w:t>Ministarstvo prometa, mora i infrastrukture</w:t>
            </w:r>
          </w:p>
        </w:tc>
      </w:tr>
      <w:tr w:rsidR="002F2145" w:rsidRPr="00743D60" w14:paraId="42D0987F" w14:textId="77777777" w:rsidTr="7B2B1068">
        <w:trPr>
          <w:trHeight w:val="20"/>
        </w:trPr>
        <w:tc>
          <w:tcPr>
            <w:tcW w:w="2405" w:type="dxa"/>
            <w:shd w:val="clear" w:color="auto" w:fill="E5F3D9" w:themeFill="accent2" w:themeFillTint="33"/>
          </w:tcPr>
          <w:p w14:paraId="352E9DEE" w14:textId="5A76D07E" w:rsidR="002F2145" w:rsidRPr="00743D60" w:rsidRDefault="002F2145" w:rsidP="004B3276">
            <w:pPr>
              <w:spacing w:before="0" w:after="0" w:line="240" w:lineRule="auto"/>
              <w:rPr>
                <w:rFonts w:cstheme="minorHAnsi"/>
                <w:b/>
                <w:szCs w:val="22"/>
              </w:rPr>
            </w:pPr>
            <w:r w:rsidRPr="00743D60">
              <w:rPr>
                <w:rFonts w:cstheme="minorHAnsi"/>
                <w:b/>
                <w:szCs w:val="22"/>
              </w:rPr>
              <w:t>Kratki opis/komentar:</w:t>
            </w:r>
          </w:p>
        </w:tc>
        <w:tc>
          <w:tcPr>
            <w:tcW w:w="6611" w:type="dxa"/>
          </w:tcPr>
          <w:p w14:paraId="586D9312" w14:textId="77777777" w:rsidR="002F2145" w:rsidRPr="00743D60" w:rsidRDefault="002F2145" w:rsidP="00FB46C6">
            <w:pPr>
              <w:pStyle w:val="paragraph"/>
              <w:spacing w:before="0" w:beforeAutospacing="0" w:after="0" w:afterAutospacing="0"/>
              <w:jc w:val="both"/>
              <w:textAlignment w:val="baseline"/>
              <w:rPr>
                <w:rStyle w:val="eop"/>
                <w:rFonts w:asciiTheme="minorHAnsi" w:hAnsiTheme="minorHAnsi" w:cstheme="minorHAnsi"/>
                <w:szCs w:val="22"/>
                <w:lang w:val="hr-HR"/>
              </w:rPr>
            </w:pPr>
            <w:r w:rsidRPr="00743D60">
              <w:rPr>
                <w:rStyle w:val="normaltextrun"/>
                <w:rFonts w:asciiTheme="minorHAnsi" w:eastAsiaTheme="majorEastAsia" w:hAnsiTheme="minorHAnsi" w:cstheme="minorHAnsi"/>
                <w:szCs w:val="22"/>
                <w:lang w:val="hr-HR"/>
              </w:rPr>
              <w:t>Provođenje ove mjere ima nekoliko komponenti:</w:t>
            </w:r>
            <w:r w:rsidRPr="00743D60">
              <w:rPr>
                <w:rStyle w:val="eop"/>
                <w:rFonts w:asciiTheme="minorHAnsi" w:eastAsiaTheme="majorEastAsia" w:hAnsiTheme="minorHAnsi" w:cstheme="minorHAnsi"/>
                <w:szCs w:val="22"/>
                <w:lang w:val="hr-HR"/>
              </w:rPr>
              <w:t> </w:t>
            </w:r>
          </w:p>
          <w:p w14:paraId="7EB001B0" w14:textId="77777777" w:rsidR="002F2145" w:rsidRPr="00743D60" w:rsidRDefault="002F2145" w:rsidP="0051507E">
            <w:pPr>
              <w:pStyle w:val="paragraph"/>
              <w:numPr>
                <w:ilvl w:val="0"/>
                <w:numId w:val="53"/>
              </w:numPr>
              <w:spacing w:before="0" w:beforeAutospacing="0" w:after="0" w:afterAutospacing="0"/>
              <w:jc w:val="both"/>
              <w:textAlignment w:val="baseline"/>
              <w:rPr>
                <w:rStyle w:val="eop"/>
                <w:rFonts w:asciiTheme="minorHAnsi" w:hAnsiTheme="minorHAnsi" w:cstheme="minorHAnsi"/>
                <w:szCs w:val="22"/>
                <w:lang w:val="hr-HR"/>
              </w:rPr>
            </w:pPr>
            <w:r w:rsidRPr="00743D60">
              <w:rPr>
                <w:rStyle w:val="normaltextrun"/>
                <w:rFonts w:asciiTheme="minorHAnsi" w:eastAsiaTheme="majorEastAsia" w:hAnsiTheme="minorHAnsi" w:cstheme="minorHAnsi"/>
                <w:szCs w:val="22"/>
                <w:lang w:val="hr-HR"/>
              </w:rPr>
              <w:t>fizičku (izgradnja mreže punionica – električne i vodik);</w:t>
            </w:r>
            <w:r w:rsidRPr="00743D60">
              <w:rPr>
                <w:rStyle w:val="eop"/>
                <w:rFonts w:asciiTheme="minorHAnsi" w:eastAsiaTheme="majorEastAsia" w:hAnsiTheme="minorHAnsi" w:cstheme="minorHAnsi"/>
                <w:szCs w:val="22"/>
                <w:lang w:val="hr-HR"/>
              </w:rPr>
              <w:t> </w:t>
            </w:r>
          </w:p>
          <w:p w14:paraId="413DA936" w14:textId="77777777" w:rsidR="002F2145" w:rsidRPr="00743D60" w:rsidRDefault="002F2145" w:rsidP="0051507E">
            <w:pPr>
              <w:pStyle w:val="paragraph"/>
              <w:numPr>
                <w:ilvl w:val="0"/>
                <w:numId w:val="53"/>
              </w:numPr>
              <w:spacing w:before="0" w:beforeAutospacing="0" w:after="0" w:afterAutospacing="0"/>
              <w:jc w:val="both"/>
              <w:textAlignment w:val="baseline"/>
              <w:rPr>
                <w:rStyle w:val="eop"/>
                <w:rFonts w:asciiTheme="minorHAnsi" w:hAnsiTheme="minorHAnsi" w:cstheme="minorHAnsi"/>
                <w:szCs w:val="22"/>
                <w:lang w:val="hr-HR"/>
              </w:rPr>
            </w:pPr>
            <w:r w:rsidRPr="00743D60">
              <w:rPr>
                <w:rStyle w:val="normaltextrun"/>
                <w:rFonts w:asciiTheme="minorHAnsi" w:eastAsiaTheme="majorEastAsia" w:hAnsiTheme="minorHAnsi" w:cstheme="minorHAnsi"/>
                <w:szCs w:val="22"/>
                <w:lang w:val="hr-HR"/>
              </w:rPr>
              <w:lastRenderedPageBreak/>
              <w:t>IKT (upravljanje sustavom);</w:t>
            </w:r>
            <w:r w:rsidRPr="00743D60">
              <w:rPr>
                <w:rStyle w:val="eop"/>
                <w:rFonts w:asciiTheme="minorHAnsi" w:eastAsiaTheme="majorEastAsia" w:hAnsiTheme="minorHAnsi" w:cstheme="minorHAnsi"/>
                <w:szCs w:val="22"/>
                <w:lang w:val="hr-HR"/>
              </w:rPr>
              <w:t> </w:t>
            </w:r>
          </w:p>
          <w:p w14:paraId="75914239" w14:textId="77777777" w:rsidR="002F2145" w:rsidRPr="00743D60" w:rsidRDefault="002F2145" w:rsidP="0051507E">
            <w:pPr>
              <w:pStyle w:val="paragraph"/>
              <w:numPr>
                <w:ilvl w:val="0"/>
                <w:numId w:val="53"/>
              </w:numPr>
              <w:spacing w:before="0" w:beforeAutospacing="0" w:after="0" w:afterAutospacing="0"/>
              <w:jc w:val="both"/>
              <w:textAlignment w:val="baseline"/>
              <w:rPr>
                <w:rFonts w:asciiTheme="minorHAnsi" w:hAnsiTheme="minorHAnsi" w:cstheme="minorHAnsi"/>
                <w:szCs w:val="22"/>
                <w:lang w:val="hr-HR"/>
              </w:rPr>
            </w:pPr>
            <w:r w:rsidRPr="00743D60">
              <w:rPr>
                <w:rStyle w:val="normaltextrun"/>
                <w:rFonts w:asciiTheme="minorHAnsi" w:eastAsiaTheme="majorEastAsia" w:hAnsiTheme="minorHAnsi" w:cstheme="minorHAnsi"/>
                <w:szCs w:val="22"/>
                <w:lang w:val="hr-HR"/>
              </w:rPr>
              <w:t>poslovnu (razvoj poslovnog modela za operiranje sustavom).</w:t>
            </w:r>
            <w:r w:rsidRPr="00743D60">
              <w:rPr>
                <w:rStyle w:val="eop"/>
                <w:rFonts w:asciiTheme="minorHAnsi" w:eastAsiaTheme="majorEastAsia" w:hAnsiTheme="minorHAnsi" w:cstheme="minorHAnsi"/>
                <w:szCs w:val="22"/>
                <w:lang w:val="hr-HR"/>
              </w:rPr>
              <w:t> </w:t>
            </w:r>
          </w:p>
          <w:p w14:paraId="60A67B18" w14:textId="77777777" w:rsidR="002F2145" w:rsidRPr="00743D60" w:rsidRDefault="002F2145" w:rsidP="00FB46C6">
            <w:pPr>
              <w:pStyle w:val="paragraph"/>
              <w:spacing w:before="0" w:beforeAutospacing="0" w:after="0" w:afterAutospacing="0"/>
              <w:jc w:val="both"/>
              <w:textAlignment w:val="baseline"/>
              <w:rPr>
                <w:rStyle w:val="eop"/>
                <w:rFonts w:asciiTheme="minorHAnsi" w:hAnsiTheme="minorHAnsi" w:cstheme="minorHAnsi"/>
                <w:szCs w:val="22"/>
                <w:lang w:val="hr-HR"/>
              </w:rPr>
            </w:pPr>
            <w:r w:rsidRPr="00743D60">
              <w:rPr>
                <w:rStyle w:val="normaltextrun"/>
                <w:rFonts w:asciiTheme="minorHAnsi" w:eastAsiaTheme="majorEastAsia" w:hAnsiTheme="minorHAnsi" w:cstheme="minorHAnsi"/>
                <w:szCs w:val="22"/>
                <w:lang w:val="hr-HR"/>
              </w:rPr>
              <w:t>Mjeru treba provoditi sustavno, i to tako da je potrebno:</w:t>
            </w:r>
          </w:p>
          <w:p w14:paraId="6DCD2141" w14:textId="77777777" w:rsidR="002F2145" w:rsidRPr="00BE4C54" w:rsidRDefault="002F2145" w:rsidP="0051507E">
            <w:pPr>
              <w:numPr>
                <w:ilvl w:val="0"/>
                <w:numId w:val="40"/>
              </w:numPr>
              <w:spacing w:before="0" w:after="0" w:line="240" w:lineRule="auto"/>
              <w:ind w:left="720" w:hanging="360"/>
              <w:rPr>
                <w:szCs w:val="18"/>
              </w:rPr>
            </w:pPr>
            <w:r>
              <w:t>mapirati potrebe za punionicama</w:t>
            </w:r>
          </w:p>
          <w:p w14:paraId="7181BD23" w14:textId="77777777" w:rsidR="002F2145" w:rsidRPr="00BE4C54" w:rsidRDefault="002F2145" w:rsidP="0051507E">
            <w:pPr>
              <w:numPr>
                <w:ilvl w:val="0"/>
                <w:numId w:val="40"/>
              </w:numPr>
              <w:spacing w:before="0" w:after="0" w:line="240" w:lineRule="auto"/>
              <w:ind w:left="720" w:hanging="360"/>
              <w:rPr>
                <w:szCs w:val="18"/>
              </w:rPr>
            </w:pPr>
            <w:r>
              <w:t>planirati integraciju s elektroenergetskim sustavom i parkirališnim sustavima te novogradnjom</w:t>
            </w:r>
          </w:p>
          <w:p w14:paraId="1941D1BE" w14:textId="77777777" w:rsidR="002F2145" w:rsidRPr="00BE4C54" w:rsidRDefault="002F2145" w:rsidP="0051507E">
            <w:pPr>
              <w:numPr>
                <w:ilvl w:val="0"/>
                <w:numId w:val="40"/>
              </w:numPr>
              <w:spacing w:before="0" w:after="0" w:line="240" w:lineRule="auto"/>
              <w:ind w:left="720" w:hanging="360"/>
              <w:rPr>
                <w:szCs w:val="18"/>
              </w:rPr>
            </w:pPr>
            <w:r>
              <w:t>odrediti tip i količinu potrebnih punionica, u obzir uzeti spore i brze punionice te potencijalna napredna rješenja u smislu stanica za zamjenu baterija električnih vozila; </w:t>
            </w:r>
          </w:p>
          <w:p w14:paraId="0D181A67" w14:textId="77777777" w:rsidR="002F2145" w:rsidRPr="00BE4C54" w:rsidRDefault="002F2145" w:rsidP="0051507E">
            <w:pPr>
              <w:numPr>
                <w:ilvl w:val="0"/>
                <w:numId w:val="40"/>
              </w:numPr>
              <w:spacing w:before="0" w:after="0" w:line="240" w:lineRule="auto"/>
              <w:ind w:left="720" w:hanging="360"/>
              <w:rPr>
                <w:szCs w:val="18"/>
              </w:rPr>
            </w:pPr>
            <w:r>
              <w:t>analizirati mogućnost integracije punionica električnih vozila vezanih za javne i višestambene zgrade; </w:t>
            </w:r>
          </w:p>
          <w:p w14:paraId="70B9939E" w14:textId="77777777" w:rsidR="002F2145" w:rsidRPr="00BE4C54" w:rsidRDefault="002F2145" w:rsidP="0051507E">
            <w:pPr>
              <w:numPr>
                <w:ilvl w:val="0"/>
                <w:numId w:val="40"/>
              </w:numPr>
              <w:spacing w:before="0" w:after="0" w:line="240" w:lineRule="auto"/>
              <w:ind w:left="720" w:hanging="360"/>
              <w:rPr>
                <w:szCs w:val="18"/>
              </w:rPr>
            </w:pPr>
            <w:r>
              <w:t>primijeniti pametne sustave upravljanja i optimizirati korištenje punionica; </w:t>
            </w:r>
          </w:p>
          <w:p w14:paraId="1A610910" w14:textId="77777777" w:rsidR="002F2145" w:rsidRPr="00BE4C54" w:rsidRDefault="002F2145" w:rsidP="0051507E">
            <w:pPr>
              <w:numPr>
                <w:ilvl w:val="0"/>
                <w:numId w:val="40"/>
              </w:numPr>
              <w:spacing w:before="0" w:after="0" w:line="240" w:lineRule="auto"/>
              <w:ind w:left="720" w:hanging="360"/>
              <w:rPr>
                <w:szCs w:val="18"/>
              </w:rPr>
            </w:pPr>
            <w:r>
              <w:t>razviti i implementirati poslovni model upravljanja sustavom; </w:t>
            </w:r>
          </w:p>
          <w:p w14:paraId="17A57D9C" w14:textId="77777777" w:rsidR="002F2145" w:rsidRPr="00743D60" w:rsidRDefault="002F2145" w:rsidP="0051507E">
            <w:pPr>
              <w:numPr>
                <w:ilvl w:val="0"/>
                <w:numId w:val="40"/>
              </w:numPr>
              <w:spacing w:before="0" w:after="0" w:line="240" w:lineRule="auto"/>
              <w:ind w:left="720" w:hanging="360"/>
              <w:rPr>
                <w:rFonts w:asciiTheme="minorHAnsi" w:hAnsiTheme="minorHAnsi" w:cstheme="minorHAnsi"/>
                <w:szCs w:val="22"/>
              </w:rPr>
            </w:pPr>
            <w:r>
              <w:t>kontinuirano unaprjeđivati sustav u skladu s potrebama.</w:t>
            </w:r>
          </w:p>
        </w:tc>
      </w:tr>
    </w:tbl>
    <w:p w14:paraId="57771D45" w14:textId="77777777" w:rsidR="00941780" w:rsidRPr="00743D60" w:rsidRDefault="00941780" w:rsidP="00941780">
      <w:pPr>
        <w:rPr>
          <w:rFonts w:cstheme="minorHAnsi"/>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611"/>
      </w:tblGrid>
      <w:tr w:rsidR="00941780" w:rsidRPr="00743D60" w14:paraId="5A02B874" w14:textId="77777777" w:rsidTr="7B2B1068">
        <w:trPr>
          <w:trHeight w:val="20"/>
        </w:trPr>
        <w:tc>
          <w:tcPr>
            <w:tcW w:w="2405" w:type="dxa"/>
            <w:shd w:val="clear" w:color="auto" w:fill="D5DCE4" w:themeFill="text2" w:themeFillTint="33"/>
          </w:tcPr>
          <w:p w14:paraId="43E91E09" w14:textId="7E45D5D1" w:rsidR="00941780" w:rsidRPr="00743D60" w:rsidRDefault="00FB46C6" w:rsidP="00FB46C6">
            <w:pPr>
              <w:spacing w:before="0" w:after="0" w:line="240" w:lineRule="auto"/>
              <w:rPr>
                <w:rFonts w:eastAsia="Calibri" w:cstheme="minorHAnsi"/>
                <w:b/>
                <w:szCs w:val="22"/>
              </w:rPr>
            </w:pPr>
            <w:r w:rsidRPr="00743D60">
              <w:rPr>
                <w:rFonts w:eastAsia="Calibri" w:cstheme="minorHAnsi"/>
                <w:b/>
                <w:szCs w:val="22"/>
              </w:rPr>
              <w:t>P3</w:t>
            </w:r>
          </w:p>
        </w:tc>
        <w:tc>
          <w:tcPr>
            <w:tcW w:w="6611" w:type="dxa"/>
            <w:shd w:val="clear" w:color="auto" w:fill="D5DCE4" w:themeFill="text2" w:themeFillTint="33"/>
          </w:tcPr>
          <w:p w14:paraId="61321955" w14:textId="77777777" w:rsidR="00941780" w:rsidRPr="00743D60" w:rsidRDefault="00941780" w:rsidP="00FB46C6">
            <w:pPr>
              <w:spacing w:before="0" w:after="0"/>
              <w:rPr>
                <w:rFonts w:cstheme="minorHAnsi"/>
                <w:b/>
                <w:color w:val="00B050"/>
                <w:szCs w:val="22"/>
              </w:rPr>
            </w:pPr>
            <w:r w:rsidRPr="00743D60">
              <w:rPr>
                <w:rFonts w:cstheme="minorHAnsi"/>
                <w:b/>
                <w:szCs w:val="22"/>
              </w:rPr>
              <w:t>Uvođenje sustava olakšica za vlasnike električnih vozila i vozila na OIE</w:t>
            </w:r>
          </w:p>
        </w:tc>
      </w:tr>
      <w:tr w:rsidR="002F2145" w:rsidRPr="00743D60" w14:paraId="07B798AB" w14:textId="77777777" w:rsidTr="7B2B1068">
        <w:trPr>
          <w:trHeight w:val="20"/>
        </w:trPr>
        <w:tc>
          <w:tcPr>
            <w:tcW w:w="2405" w:type="dxa"/>
            <w:shd w:val="clear" w:color="auto" w:fill="E5F3D9" w:themeFill="accent2" w:themeFillTint="33"/>
          </w:tcPr>
          <w:p w14:paraId="356B2D88" w14:textId="0F035973" w:rsidR="002F2145" w:rsidRPr="00743D60" w:rsidRDefault="002F2145" w:rsidP="00FB46C6">
            <w:pPr>
              <w:spacing w:before="0" w:after="0"/>
              <w:rPr>
                <w:rFonts w:cstheme="minorHAnsi"/>
                <w:b/>
                <w:szCs w:val="22"/>
              </w:rPr>
            </w:pPr>
            <w:r w:rsidRPr="00743D60">
              <w:rPr>
                <w:rFonts w:cstheme="minorHAnsi"/>
                <w:b/>
                <w:szCs w:val="22"/>
              </w:rPr>
              <w:t>Nositelj aktivnosti :</w:t>
            </w:r>
          </w:p>
        </w:tc>
        <w:tc>
          <w:tcPr>
            <w:tcW w:w="6611" w:type="dxa"/>
          </w:tcPr>
          <w:p w14:paraId="6BBE89C1" w14:textId="1B8A3C6E" w:rsidR="002F2145" w:rsidRPr="00743D60" w:rsidRDefault="007B3162" w:rsidP="00FB46C6">
            <w:pPr>
              <w:spacing w:before="0" w:after="0" w:line="240" w:lineRule="auto"/>
              <w:rPr>
                <w:rFonts w:cstheme="minorHAnsi"/>
                <w:szCs w:val="22"/>
              </w:rPr>
            </w:pPr>
            <w:r w:rsidRPr="00743D60">
              <w:rPr>
                <w:rFonts w:cstheme="minorHAnsi"/>
                <w:szCs w:val="22"/>
              </w:rPr>
              <w:t>Zagrebačka županija</w:t>
            </w:r>
            <w:r w:rsidR="00003D1F">
              <w:rPr>
                <w:rFonts w:cstheme="minorHAnsi"/>
                <w:szCs w:val="22"/>
              </w:rPr>
              <w:t xml:space="preserve">, </w:t>
            </w:r>
            <w:r w:rsidR="00984E82" w:rsidRPr="00984E82">
              <w:rPr>
                <w:rFonts w:cstheme="minorHAnsi"/>
                <w:szCs w:val="22"/>
              </w:rPr>
              <w:t>Upravni odjel za promet i komunalnu infrastrukturu</w:t>
            </w:r>
          </w:p>
        </w:tc>
      </w:tr>
      <w:tr w:rsidR="002F2145" w:rsidRPr="00743D60" w:rsidDel="00436CBA" w14:paraId="422780D5" w14:textId="77777777" w:rsidTr="7B2B1068">
        <w:trPr>
          <w:trHeight w:val="20"/>
        </w:trPr>
        <w:tc>
          <w:tcPr>
            <w:tcW w:w="2405" w:type="dxa"/>
            <w:shd w:val="clear" w:color="auto" w:fill="E5F3D9" w:themeFill="accent2" w:themeFillTint="33"/>
          </w:tcPr>
          <w:p w14:paraId="29688CCC" w14:textId="13135D44" w:rsidR="002F2145" w:rsidRPr="00743D60" w:rsidRDefault="002F2145" w:rsidP="00FB46C6">
            <w:pPr>
              <w:spacing w:before="0" w:after="0"/>
              <w:rPr>
                <w:rFonts w:cstheme="minorHAnsi"/>
                <w:b/>
                <w:szCs w:val="22"/>
              </w:rPr>
            </w:pPr>
            <w:r w:rsidRPr="00743D60">
              <w:rPr>
                <w:rFonts w:cstheme="minorHAnsi"/>
                <w:b/>
                <w:szCs w:val="22"/>
              </w:rPr>
              <w:t>Partneri:</w:t>
            </w:r>
          </w:p>
        </w:tc>
        <w:tc>
          <w:tcPr>
            <w:tcW w:w="6611" w:type="dxa"/>
          </w:tcPr>
          <w:p w14:paraId="1087BB42" w14:textId="77777777" w:rsidR="002F2145" w:rsidRPr="00743D60" w:rsidDel="00436CBA" w:rsidRDefault="002F2145" w:rsidP="00FB46C6">
            <w:pPr>
              <w:spacing w:before="0" w:after="0" w:line="240" w:lineRule="auto"/>
              <w:rPr>
                <w:rFonts w:cstheme="minorHAnsi"/>
                <w:szCs w:val="22"/>
              </w:rPr>
            </w:pPr>
            <w:r w:rsidRPr="00743D60">
              <w:rPr>
                <w:rFonts w:cstheme="minorHAnsi"/>
                <w:szCs w:val="22"/>
              </w:rPr>
              <w:t>Hrvatske ceste</w:t>
            </w:r>
          </w:p>
        </w:tc>
      </w:tr>
      <w:tr w:rsidR="00D81DBF" w:rsidRPr="00743D60" w14:paraId="41A0CCD6" w14:textId="77777777" w:rsidTr="7B2B1068">
        <w:trPr>
          <w:trHeight w:val="20"/>
        </w:trPr>
        <w:tc>
          <w:tcPr>
            <w:tcW w:w="2405" w:type="dxa"/>
            <w:shd w:val="clear" w:color="auto" w:fill="E5F3D9" w:themeFill="accent2" w:themeFillTint="33"/>
          </w:tcPr>
          <w:p w14:paraId="5A600EB6" w14:textId="5E338B21" w:rsidR="00D81DBF" w:rsidRPr="00743D60" w:rsidRDefault="00D81DBF" w:rsidP="00FB46C6">
            <w:pPr>
              <w:spacing w:before="0" w:after="0"/>
              <w:rPr>
                <w:rFonts w:cstheme="minorHAnsi"/>
                <w:b/>
                <w:szCs w:val="22"/>
              </w:rPr>
            </w:pPr>
            <w:r>
              <w:rPr>
                <w:rFonts w:cstheme="minorHAnsi"/>
                <w:b/>
                <w:szCs w:val="22"/>
              </w:rPr>
              <w:t>Ostali uključeni dionici:</w:t>
            </w:r>
          </w:p>
        </w:tc>
        <w:tc>
          <w:tcPr>
            <w:tcW w:w="6611" w:type="dxa"/>
          </w:tcPr>
          <w:p w14:paraId="322146AB" w14:textId="509D4A33" w:rsidR="00D81DBF" w:rsidRPr="00360BE0" w:rsidRDefault="00D81DBF" w:rsidP="00FB46C6">
            <w:pPr>
              <w:spacing w:before="0" w:after="0" w:line="240" w:lineRule="auto"/>
              <w:rPr>
                <w:rFonts w:eastAsia="Calibri" w:cstheme="minorHAnsi"/>
                <w:bCs/>
                <w:szCs w:val="22"/>
              </w:rPr>
            </w:pPr>
            <w:r w:rsidRPr="00360BE0">
              <w:rPr>
                <w:rFonts w:eastAsia="Calibri" w:cstheme="minorHAnsi"/>
                <w:bCs/>
                <w:szCs w:val="22"/>
              </w:rPr>
              <w:t>Jedinice lokalne samouprave</w:t>
            </w:r>
          </w:p>
        </w:tc>
      </w:tr>
      <w:tr w:rsidR="002F2145" w:rsidRPr="00743D60" w14:paraId="62326743" w14:textId="77777777" w:rsidTr="7B2B1068">
        <w:trPr>
          <w:trHeight w:val="20"/>
        </w:trPr>
        <w:tc>
          <w:tcPr>
            <w:tcW w:w="2405" w:type="dxa"/>
            <w:shd w:val="clear" w:color="auto" w:fill="E5F3D9" w:themeFill="accent2" w:themeFillTint="33"/>
          </w:tcPr>
          <w:p w14:paraId="0112B232" w14:textId="2508B7AD" w:rsidR="002F2145" w:rsidRPr="00743D60" w:rsidRDefault="002F2145" w:rsidP="00FB46C6">
            <w:pPr>
              <w:spacing w:before="0" w:after="0"/>
              <w:rPr>
                <w:rFonts w:cstheme="minorHAnsi"/>
                <w:b/>
                <w:szCs w:val="22"/>
              </w:rPr>
            </w:pPr>
            <w:r w:rsidRPr="00743D60">
              <w:rPr>
                <w:rFonts w:cstheme="minorHAnsi"/>
                <w:b/>
                <w:szCs w:val="22"/>
              </w:rPr>
              <w:t>Početak/kraj provedbe:</w:t>
            </w:r>
          </w:p>
        </w:tc>
        <w:tc>
          <w:tcPr>
            <w:tcW w:w="6611" w:type="dxa"/>
          </w:tcPr>
          <w:p w14:paraId="454AD0A0" w14:textId="77B524C8" w:rsidR="002F2145" w:rsidRPr="00743D60" w:rsidRDefault="002F2145" w:rsidP="00FB46C6">
            <w:pPr>
              <w:spacing w:before="0" w:after="0" w:line="240" w:lineRule="auto"/>
              <w:rPr>
                <w:rFonts w:eastAsia="Calibri" w:cstheme="minorHAnsi"/>
                <w:b/>
                <w:szCs w:val="22"/>
              </w:rPr>
            </w:pPr>
            <w:r w:rsidRPr="00743D60">
              <w:rPr>
                <w:rFonts w:eastAsia="Calibri" w:cstheme="minorHAnsi"/>
                <w:b/>
                <w:szCs w:val="22"/>
              </w:rPr>
              <w:t>202</w:t>
            </w:r>
            <w:r w:rsidR="00E72095" w:rsidRPr="00743D60">
              <w:rPr>
                <w:rFonts w:eastAsia="Calibri" w:cstheme="minorHAnsi"/>
                <w:b/>
                <w:szCs w:val="22"/>
              </w:rPr>
              <w:t>4</w:t>
            </w:r>
            <w:r w:rsidRPr="00743D60">
              <w:rPr>
                <w:rFonts w:eastAsia="Calibri" w:cstheme="minorHAnsi"/>
                <w:b/>
                <w:szCs w:val="22"/>
              </w:rPr>
              <w:t>.-2025.</w:t>
            </w:r>
          </w:p>
        </w:tc>
      </w:tr>
      <w:tr w:rsidR="002F2145" w:rsidRPr="00743D60" w14:paraId="7BABCAF9" w14:textId="77777777" w:rsidTr="7B2B1068">
        <w:trPr>
          <w:trHeight w:val="20"/>
        </w:trPr>
        <w:tc>
          <w:tcPr>
            <w:tcW w:w="2405" w:type="dxa"/>
            <w:shd w:val="clear" w:color="auto" w:fill="E5F3D9" w:themeFill="accent2" w:themeFillTint="33"/>
          </w:tcPr>
          <w:p w14:paraId="14BE1812" w14:textId="42ED6D21" w:rsidR="002F2145" w:rsidRPr="00743D60" w:rsidRDefault="002F2145" w:rsidP="00FB46C6">
            <w:pPr>
              <w:spacing w:before="0" w:after="0"/>
              <w:rPr>
                <w:rFonts w:cstheme="minorHAnsi"/>
                <w:b/>
                <w:szCs w:val="22"/>
              </w:rPr>
            </w:pPr>
            <w:r w:rsidRPr="00743D60">
              <w:rPr>
                <w:rFonts w:cstheme="minorHAnsi"/>
                <w:b/>
                <w:szCs w:val="22"/>
              </w:rPr>
              <w:t>Mogući izvor sredstava:</w:t>
            </w:r>
          </w:p>
        </w:tc>
        <w:tc>
          <w:tcPr>
            <w:tcW w:w="6611" w:type="dxa"/>
          </w:tcPr>
          <w:p w14:paraId="5BAE2F2C" w14:textId="54E8DBF0" w:rsidR="002F2145" w:rsidRPr="00743D60" w:rsidRDefault="002F2145" w:rsidP="0051507E">
            <w:pPr>
              <w:numPr>
                <w:ilvl w:val="0"/>
                <w:numId w:val="40"/>
              </w:numPr>
              <w:spacing w:before="0" w:after="0" w:line="240" w:lineRule="auto"/>
              <w:ind w:left="720" w:hanging="360"/>
              <w:rPr>
                <w:rFonts w:cstheme="minorHAnsi"/>
                <w:szCs w:val="22"/>
              </w:rPr>
            </w:pPr>
            <w:r w:rsidRPr="7B2B1068">
              <w:rPr>
                <w:rFonts w:cstheme="minorBidi"/>
                <w:szCs w:val="22"/>
              </w:rPr>
              <w:t xml:space="preserve">Proračun </w:t>
            </w:r>
            <w:r w:rsidR="007B3162" w:rsidRPr="7B2B1068">
              <w:rPr>
                <w:rFonts w:cstheme="minorBidi"/>
                <w:szCs w:val="22"/>
              </w:rPr>
              <w:t>Zagrebačke županije</w:t>
            </w:r>
          </w:p>
          <w:p w14:paraId="44549382" w14:textId="77777777" w:rsidR="002F2145" w:rsidRPr="00743D60" w:rsidRDefault="002F2145" w:rsidP="0051507E">
            <w:pPr>
              <w:numPr>
                <w:ilvl w:val="0"/>
                <w:numId w:val="40"/>
              </w:numPr>
              <w:spacing w:before="0" w:after="0" w:line="240" w:lineRule="auto"/>
              <w:ind w:left="720" w:hanging="360"/>
              <w:rPr>
                <w:rFonts w:cstheme="minorHAnsi"/>
                <w:szCs w:val="22"/>
              </w:rPr>
            </w:pPr>
            <w:r w:rsidRPr="7B2B1068">
              <w:rPr>
                <w:rFonts w:cstheme="minorBidi"/>
                <w:szCs w:val="22"/>
              </w:rPr>
              <w:t>FZOEU</w:t>
            </w:r>
          </w:p>
        </w:tc>
      </w:tr>
      <w:tr w:rsidR="002F2145" w:rsidRPr="00743D60" w14:paraId="682183E5" w14:textId="77777777" w:rsidTr="7B2B1068">
        <w:trPr>
          <w:trHeight w:val="20"/>
        </w:trPr>
        <w:tc>
          <w:tcPr>
            <w:tcW w:w="2405" w:type="dxa"/>
            <w:shd w:val="clear" w:color="auto" w:fill="E5F3D9" w:themeFill="accent2" w:themeFillTint="33"/>
          </w:tcPr>
          <w:p w14:paraId="0896B01E" w14:textId="114504FF" w:rsidR="002F2145" w:rsidRPr="00743D60" w:rsidRDefault="002F2145" w:rsidP="004B3276">
            <w:pPr>
              <w:spacing w:before="0" w:after="0" w:line="240" w:lineRule="auto"/>
              <w:rPr>
                <w:rFonts w:cstheme="minorHAnsi"/>
                <w:b/>
                <w:szCs w:val="22"/>
              </w:rPr>
            </w:pPr>
            <w:r w:rsidRPr="00743D60">
              <w:rPr>
                <w:rFonts w:cstheme="minorHAnsi"/>
                <w:b/>
                <w:szCs w:val="22"/>
              </w:rPr>
              <w:t>Kratki opis/komentar:</w:t>
            </w:r>
          </w:p>
        </w:tc>
        <w:tc>
          <w:tcPr>
            <w:tcW w:w="6611" w:type="dxa"/>
          </w:tcPr>
          <w:p w14:paraId="17EF138B" w14:textId="77777777" w:rsidR="002F2145" w:rsidRPr="00743D60" w:rsidRDefault="002F2145" w:rsidP="00FB46C6">
            <w:pPr>
              <w:spacing w:before="0" w:after="0" w:line="240" w:lineRule="auto"/>
              <w:ind w:left="60"/>
              <w:textAlignment w:val="baseline"/>
              <w:rPr>
                <w:rFonts w:eastAsia="Times New Roman" w:cstheme="minorHAnsi"/>
                <w:szCs w:val="22"/>
              </w:rPr>
            </w:pPr>
            <w:r w:rsidRPr="00743D60">
              <w:rPr>
                <w:rFonts w:eastAsia="Times New Roman" w:cstheme="minorHAnsi"/>
                <w:szCs w:val="22"/>
              </w:rPr>
              <w:t>Cilj mjere je razraditi modalitete poticanja korištenja električnih vozila i vozila na OIE jer njihovo korištenje ima direktne pozitivne učinke na smanjenje korištenja fosilnih goriva i smanjenje emisija CO</w:t>
            </w:r>
            <w:r w:rsidRPr="00743D60">
              <w:rPr>
                <w:rFonts w:eastAsia="Times New Roman" w:cstheme="minorHAnsi"/>
                <w:szCs w:val="22"/>
                <w:vertAlign w:val="subscript"/>
              </w:rPr>
              <w:t>2</w:t>
            </w:r>
            <w:r w:rsidRPr="00743D60">
              <w:rPr>
                <w:rFonts w:eastAsia="Times New Roman" w:cstheme="minorHAnsi"/>
                <w:szCs w:val="22"/>
              </w:rPr>
              <w:t>. Kako bi se u potpunosti iskoristile sve prednosti mjere izgradnje infrastrukture za korištenje alternativnih goriva, potrebno je osigurati dovoljan broj konzumenata, a jedan od načina je i uvođenje sustava olakšica za vlasnike. </w:t>
            </w:r>
          </w:p>
          <w:p w14:paraId="49CD6827" w14:textId="77777777" w:rsidR="002F2145" w:rsidRPr="00743D60" w:rsidRDefault="002F2145" w:rsidP="00FB46C6">
            <w:pPr>
              <w:spacing w:before="0" w:after="0" w:line="240" w:lineRule="auto"/>
              <w:ind w:left="60"/>
              <w:textAlignment w:val="baseline"/>
              <w:rPr>
                <w:rFonts w:eastAsia="Times New Roman" w:cstheme="minorHAnsi"/>
                <w:szCs w:val="22"/>
              </w:rPr>
            </w:pPr>
            <w:r w:rsidRPr="00743D60">
              <w:rPr>
                <w:rFonts w:eastAsia="Times New Roman" w:cstheme="minorHAnsi"/>
                <w:szCs w:val="22"/>
              </w:rPr>
              <w:t>Razradi mjere treba pristupiti sustavno i uskladiti ih s poreznom politikom Republike Hrvatske. </w:t>
            </w:r>
          </w:p>
        </w:tc>
      </w:tr>
    </w:tbl>
    <w:p w14:paraId="68CDDF53" w14:textId="77777777" w:rsidR="00941780" w:rsidRPr="00743D60" w:rsidRDefault="00941780" w:rsidP="00124BE9">
      <w:pPr>
        <w:pStyle w:val="Heading3"/>
      </w:pPr>
      <w:r w:rsidRPr="00743D60">
        <w:t xml:space="preserve">Biciklistički promet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611"/>
      </w:tblGrid>
      <w:tr w:rsidR="00941780" w:rsidRPr="00743D60" w14:paraId="4070B729" w14:textId="77777777" w:rsidTr="7B2B1068">
        <w:trPr>
          <w:trHeight w:val="227"/>
        </w:trPr>
        <w:tc>
          <w:tcPr>
            <w:tcW w:w="2405" w:type="dxa"/>
            <w:shd w:val="clear" w:color="auto" w:fill="D5DCE4" w:themeFill="text2" w:themeFillTint="33"/>
          </w:tcPr>
          <w:p w14:paraId="1E09E082" w14:textId="00B2E019" w:rsidR="00941780" w:rsidRPr="00743D60" w:rsidRDefault="00FB46C6" w:rsidP="0047486A">
            <w:pPr>
              <w:spacing w:before="0" w:after="0" w:line="240" w:lineRule="auto"/>
              <w:rPr>
                <w:rFonts w:eastAsia="Calibri" w:cstheme="minorHAnsi"/>
                <w:b/>
                <w:szCs w:val="22"/>
              </w:rPr>
            </w:pPr>
            <w:r w:rsidRPr="00743D60">
              <w:rPr>
                <w:rFonts w:eastAsia="Calibri" w:cstheme="minorHAnsi"/>
                <w:b/>
                <w:szCs w:val="22"/>
              </w:rPr>
              <w:t>P4</w:t>
            </w:r>
          </w:p>
        </w:tc>
        <w:tc>
          <w:tcPr>
            <w:tcW w:w="6611" w:type="dxa"/>
            <w:shd w:val="clear" w:color="auto" w:fill="D5DCE4" w:themeFill="text2" w:themeFillTint="33"/>
          </w:tcPr>
          <w:p w14:paraId="7BF6A6FA" w14:textId="77777777" w:rsidR="00941780" w:rsidRPr="00743D60" w:rsidRDefault="00941780" w:rsidP="0047486A">
            <w:pPr>
              <w:spacing w:before="0" w:after="0"/>
              <w:rPr>
                <w:rFonts w:cstheme="minorHAnsi"/>
                <w:b/>
                <w:szCs w:val="22"/>
              </w:rPr>
            </w:pPr>
            <w:r w:rsidRPr="00743D60">
              <w:rPr>
                <w:rFonts w:cstheme="minorHAnsi"/>
                <w:b/>
                <w:szCs w:val="22"/>
              </w:rPr>
              <w:t xml:space="preserve">Unaprjeđenje biciklističkog prometa </w:t>
            </w:r>
          </w:p>
        </w:tc>
      </w:tr>
      <w:tr w:rsidR="002F2145" w:rsidRPr="00743D60" w14:paraId="58A6A2FC" w14:textId="77777777" w:rsidTr="7B2B1068">
        <w:trPr>
          <w:trHeight w:val="227"/>
        </w:trPr>
        <w:tc>
          <w:tcPr>
            <w:tcW w:w="2405" w:type="dxa"/>
            <w:shd w:val="clear" w:color="auto" w:fill="E5F3D9" w:themeFill="accent2" w:themeFillTint="33"/>
          </w:tcPr>
          <w:p w14:paraId="3F2F80ED" w14:textId="67C377AF" w:rsidR="002F2145" w:rsidRPr="00743D60" w:rsidRDefault="002F2145" w:rsidP="0047486A">
            <w:pPr>
              <w:spacing w:before="0" w:after="0"/>
              <w:rPr>
                <w:rFonts w:cstheme="minorHAnsi"/>
                <w:b/>
                <w:szCs w:val="22"/>
              </w:rPr>
            </w:pPr>
            <w:r w:rsidRPr="00743D60">
              <w:rPr>
                <w:rFonts w:cstheme="minorHAnsi"/>
                <w:b/>
                <w:szCs w:val="22"/>
              </w:rPr>
              <w:t>Nositelj aktivnosti :</w:t>
            </w:r>
          </w:p>
        </w:tc>
        <w:tc>
          <w:tcPr>
            <w:tcW w:w="6611" w:type="dxa"/>
          </w:tcPr>
          <w:p w14:paraId="1C71E68E" w14:textId="1CE4D4FC" w:rsidR="002F2145" w:rsidRPr="00743D60" w:rsidRDefault="007B3162" w:rsidP="0047486A">
            <w:pPr>
              <w:spacing w:before="0" w:after="0" w:line="240" w:lineRule="auto"/>
              <w:rPr>
                <w:rFonts w:cstheme="minorHAnsi"/>
                <w:szCs w:val="22"/>
              </w:rPr>
            </w:pPr>
            <w:r w:rsidRPr="00743D60">
              <w:rPr>
                <w:rFonts w:cstheme="minorHAnsi"/>
                <w:szCs w:val="22"/>
              </w:rPr>
              <w:t>Zagrebačka županija</w:t>
            </w:r>
            <w:r w:rsidR="00481052">
              <w:rPr>
                <w:rFonts w:cstheme="minorHAnsi"/>
                <w:szCs w:val="22"/>
              </w:rPr>
              <w:t xml:space="preserve">, </w:t>
            </w:r>
            <w:r w:rsidR="00481052" w:rsidRPr="00481052">
              <w:rPr>
                <w:rFonts w:cstheme="minorHAnsi"/>
                <w:szCs w:val="22"/>
              </w:rPr>
              <w:t>Upravni odjel za promet i komunalnu infrastrukturu</w:t>
            </w:r>
          </w:p>
        </w:tc>
      </w:tr>
      <w:tr w:rsidR="002F2145" w:rsidRPr="00743D60" w14:paraId="2B0F3BDD" w14:textId="77777777" w:rsidTr="7B2B1068">
        <w:trPr>
          <w:trHeight w:val="227"/>
        </w:trPr>
        <w:tc>
          <w:tcPr>
            <w:tcW w:w="2405" w:type="dxa"/>
            <w:shd w:val="clear" w:color="auto" w:fill="E5F3D9" w:themeFill="accent2" w:themeFillTint="33"/>
          </w:tcPr>
          <w:p w14:paraId="20D2BA70" w14:textId="2940EC06" w:rsidR="002F2145" w:rsidRPr="00743D60" w:rsidRDefault="002F2145" w:rsidP="0047486A">
            <w:pPr>
              <w:spacing w:before="0" w:after="0"/>
              <w:rPr>
                <w:rFonts w:cstheme="minorHAnsi"/>
                <w:b/>
                <w:szCs w:val="22"/>
              </w:rPr>
            </w:pPr>
            <w:r w:rsidRPr="00743D60">
              <w:rPr>
                <w:rFonts w:cstheme="minorHAnsi"/>
                <w:b/>
                <w:szCs w:val="22"/>
              </w:rPr>
              <w:t>Ostali uključeni dionici:</w:t>
            </w:r>
          </w:p>
        </w:tc>
        <w:tc>
          <w:tcPr>
            <w:tcW w:w="6611" w:type="dxa"/>
          </w:tcPr>
          <w:p w14:paraId="6D00BBAA" w14:textId="0C51EECA" w:rsidR="00A22810" w:rsidRDefault="00A22810" w:rsidP="0047486A">
            <w:pPr>
              <w:spacing w:before="0" w:after="0" w:line="240" w:lineRule="auto"/>
              <w:rPr>
                <w:rFonts w:cstheme="minorHAnsi"/>
                <w:szCs w:val="22"/>
              </w:rPr>
            </w:pPr>
            <w:r>
              <w:rPr>
                <w:rFonts w:cstheme="minorHAnsi"/>
                <w:szCs w:val="22"/>
              </w:rPr>
              <w:t>Županijska uprava za ceste Zagrebačke županije</w:t>
            </w:r>
          </w:p>
          <w:p w14:paraId="07539C12" w14:textId="28E825D9" w:rsidR="00BD065D" w:rsidRDefault="00BD065D" w:rsidP="0047486A">
            <w:pPr>
              <w:spacing w:before="0" w:after="0" w:line="240" w:lineRule="auto"/>
              <w:rPr>
                <w:rFonts w:cstheme="minorHAnsi"/>
                <w:szCs w:val="22"/>
              </w:rPr>
            </w:pPr>
            <w:r w:rsidRPr="00BD065D">
              <w:rPr>
                <w:rFonts w:cstheme="minorHAnsi"/>
                <w:szCs w:val="22"/>
              </w:rPr>
              <w:t>Zavod za prostorno uređenje Zagrebačke županije</w:t>
            </w:r>
          </w:p>
          <w:p w14:paraId="4F471D73" w14:textId="5E26889B" w:rsidR="002F2145" w:rsidRPr="00743D60" w:rsidRDefault="002F2145" w:rsidP="0047486A">
            <w:pPr>
              <w:spacing w:before="0" w:after="0" w:line="240" w:lineRule="auto"/>
              <w:rPr>
                <w:rFonts w:cstheme="minorHAnsi"/>
                <w:szCs w:val="22"/>
              </w:rPr>
            </w:pPr>
            <w:r w:rsidRPr="00743D60">
              <w:rPr>
                <w:rFonts w:cstheme="minorHAnsi"/>
                <w:szCs w:val="22"/>
              </w:rPr>
              <w:t xml:space="preserve">Tvrtke koje pružaju usluge bike </w:t>
            </w:r>
            <w:proofErr w:type="spellStart"/>
            <w:r w:rsidRPr="00743D60">
              <w:rPr>
                <w:rFonts w:cstheme="minorHAnsi"/>
                <w:szCs w:val="22"/>
              </w:rPr>
              <w:t>sharing</w:t>
            </w:r>
            <w:proofErr w:type="spellEnd"/>
            <w:r w:rsidRPr="00743D60">
              <w:rPr>
                <w:rFonts w:cstheme="minorHAnsi"/>
                <w:szCs w:val="22"/>
              </w:rPr>
              <w:t>-a</w:t>
            </w:r>
          </w:p>
          <w:p w14:paraId="7641988B" w14:textId="77777777" w:rsidR="002F2145" w:rsidRPr="00743D60" w:rsidRDefault="002F2145" w:rsidP="0047486A">
            <w:pPr>
              <w:spacing w:before="0" w:after="0" w:line="240" w:lineRule="auto"/>
              <w:rPr>
                <w:rFonts w:cstheme="minorHAnsi"/>
                <w:szCs w:val="22"/>
              </w:rPr>
            </w:pPr>
            <w:r w:rsidRPr="00743D60">
              <w:rPr>
                <w:rFonts w:cstheme="minorHAnsi"/>
                <w:szCs w:val="22"/>
              </w:rPr>
              <w:t>Udruge civilnog društva</w:t>
            </w:r>
          </w:p>
          <w:p w14:paraId="4D860F8C" w14:textId="6F953B0E" w:rsidR="002F2145" w:rsidRPr="00743D60" w:rsidRDefault="002F2145" w:rsidP="0047486A">
            <w:pPr>
              <w:spacing w:before="0" w:after="0" w:line="240" w:lineRule="auto"/>
              <w:rPr>
                <w:rFonts w:cstheme="minorHAnsi"/>
                <w:szCs w:val="22"/>
              </w:rPr>
            </w:pPr>
            <w:r w:rsidRPr="00743D60">
              <w:rPr>
                <w:rFonts w:cstheme="minorHAnsi"/>
                <w:szCs w:val="22"/>
              </w:rPr>
              <w:t xml:space="preserve">Turistička zajednica </w:t>
            </w:r>
          </w:p>
        </w:tc>
      </w:tr>
      <w:tr w:rsidR="002F2145" w:rsidRPr="00743D60" w14:paraId="10ECFA11" w14:textId="77777777" w:rsidTr="7B2B1068">
        <w:trPr>
          <w:trHeight w:val="227"/>
        </w:trPr>
        <w:tc>
          <w:tcPr>
            <w:tcW w:w="2405" w:type="dxa"/>
            <w:shd w:val="clear" w:color="auto" w:fill="E5F3D9" w:themeFill="accent2" w:themeFillTint="33"/>
          </w:tcPr>
          <w:p w14:paraId="02784423" w14:textId="5C1B6785" w:rsidR="002F2145" w:rsidRPr="00743D60" w:rsidRDefault="002F2145" w:rsidP="0047486A">
            <w:pPr>
              <w:spacing w:before="0" w:after="0"/>
              <w:rPr>
                <w:rFonts w:cstheme="minorHAnsi"/>
                <w:b/>
                <w:szCs w:val="22"/>
              </w:rPr>
            </w:pPr>
            <w:r w:rsidRPr="00743D60">
              <w:rPr>
                <w:rFonts w:cstheme="minorHAnsi"/>
                <w:b/>
                <w:szCs w:val="22"/>
              </w:rPr>
              <w:t>Početak/kraj provedbe:</w:t>
            </w:r>
          </w:p>
        </w:tc>
        <w:tc>
          <w:tcPr>
            <w:tcW w:w="6611" w:type="dxa"/>
          </w:tcPr>
          <w:p w14:paraId="5ADAA4B1" w14:textId="77777777" w:rsidR="002F2145" w:rsidRPr="00743D60" w:rsidRDefault="002F2145" w:rsidP="0047486A">
            <w:pPr>
              <w:spacing w:before="0" w:after="0" w:line="240" w:lineRule="auto"/>
              <w:rPr>
                <w:rFonts w:eastAsia="Calibri" w:cstheme="minorHAnsi"/>
                <w:b/>
                <w:szCs w:val="22"/>
              </w:rPr>
            </w:pPr>
            <w:r w:rsidRPr="00743D60">
              <w:rPr>
                <w:rFonts w:eastAsia="Calibri" w:cstheme="minorHAnsi"/>
                <w:b/>
                <w:szCs w:val="22"/>
              </w:rPr>
              <w:t>Kontinuirano</w:t>
            </w:r>
          </w:p>
        </w:tc>
      </w:tr>
      <w:tr w:rsidR="002F2145" w:rsidRPr="00743D60" w14:paraId="709F1853" w14:textId="77777777" w:rsidTr="7B2B1068">
        <w:trPr>
          <w:trHeight w:val="227"/>
        </w:trPr>
        <w:tc>
          <w:tcPr>
            <w:tcW w:w="2405" w:type="dxa"/>
            <w:shd w:val="clear" w:color="auto" w:fill="E5F3D9" w:themeFill="accent2" w:themeFillTint="33"/>
          </w:tcPr>
          <w:p w14:paraId="6EA3AE2A" w14:textId="38A7BDCD" w:rsidR="002F2145" w:rsidRPr="00743D60" w:rsidRDefault="002F2145" w:rsidP="0047486A">
            <w:pPr>
              <w:spacing w:before="0" w:after="0"/>
              <w:rPr>
                <w:rFonts w:cstheme="minorHAnsi"/>
                <w:b/>
                <w:szCs w:val="22"/>
              </w:rPr>
            </w:pPr>
            <w:r w:rsidRPr="00743D60">
              <w:rPr>
                <w:rFonts w:cstheme="minorHAnsi"/>
                <w:b/>
                <w:szCs w:val="22"/>
              </w:rPr>
              <w:t>Mogući izvor sredstava:</w:t>
            </w:r>
          </w:p>
        </w:tc>
        <w:tc>
          <w:tcPr>
            <w:tcW w:w="6611" w:type="dxa"/>
          </w:tcPr>
          <w:p w14:paraId="185D62F8" w14:textId="35893040" w:rsidR="002F2145" w:rsidRPr="00743D60" w:rsidRDefault="002F2145" w:rsidP="0051507E">
            <w:pPr>
              <w:numPr>
                <w:ilvl w:val="0"/>
                <w:numId w:val="40"/>
              </w:numPr>
              <w:spacing w:before="0" w:after="0" w:line="240" w:lineRule="auto"/>
              <w:ind w:left="720" w:hanging="360"/>
              <w:rPr>
                <w:rFonts w:cstheme="minorHAnsi"/>
                <w:szCs w:val="22"/>
              </w:rPr>
            </w:pPr>
            <w:r w:rsidRPr="7B2B1068">
              <w:rPr>
                <w:rFonts w:cstheme="minorBidi"/>
                <w:szCs w:val="22"/>
              </w:rPr>
              <w:t xml:space="preserve">Proračun </w:t>
            </w:r>
            <w:r w:rsidR="007B3162" w:rsidRPr="7B2B1068">
              <w:rPr>
                <w:rFonts w:cstheme="minorBidi"/>
                <w:szCs w:val="22"/>
              </w:rPr>
              <w:t>Zagrebačke županije</w:t>
            </w:r>
          </w:p>
          <w:p w14:paraId="4AEDA6B7" w14:textId="25EC5BF6" w:rsidR="00ED4E12" w:rsidRPr="00743D60" w:rsidRDefault="00BD5DA3" w:rsidP="0051507E">
            <w:pPr>
              <w:numPr>
                <w:ilvl w:val="0"/>
                <w:numId w:val="40"/>
              </w:numPr>
              <w:spacing w:before="0" w:after="0" w:line="240" w:lineRule="auto"/>
              <w:ind w:left="720" w:hanging="360"/>
              <w:rPr>
                <w:rFonts w:cstheme="minorHAnsi"/>
                <w:szCs w:val="22"/>
              </w:rPr>
            </w:pPr>
            <w:r w:rsidRPr="7B2B1068">
              <w:rPr>
                <w:rFonts w:asciiTheme="minorHAnsi" w:hAnsiTheme="minorHAnsi" w:cstheme="minorBidi"/>
                <w:szCs w:val="22"/>
              </w:rPr>
              <w:t>ESIF</w:t>
            </w:r>
          </w:p>
          <w:p w14:paraId="12EAF707" w14:textId="02E29EAB" w:rsidR="002F2145" w:rsidRPr="00743D60" w:rsidRDefault="002F2145" w:rsidP="0051507E">
            <w:pPr>
              <w:numPr>
                <w:ilvl w:val="0"/>
                <w:numId w:val="40"/>
              </w:numPr>
              <w:spacing w:before="0" w:after="0" w:line="240" w:lineRule="auto"/>
              <w:ind w:left="720" w:hanging="360"/>
              <w:rPr>
                <w:rFonts w:cstheme="minorHAnsi"/>
                <w:szCs w:val="22"/>
              </w:rPr>
            </w:pPr>
            <w:r w:rsidRPr="7B2B1068">
              <w:rPr>
                <w:rFonts w:cstheme="minorBidi"/>
                <w:szCs w:val="22"/>
              </w:rPr>
              <w:t>EIB/HBOR</w:t>
            </w:r>
          </w:p>
          <w:p w14:paraId="5B137061" w14:textId="77777777" w:rsidR="002F2145" w:rsidRPr="00743D60" w:rsidRDefault="002F2145" w:rsidP="0051507E">
            <w:pPr>
              <w:numPr>
                <w:ilvl w:val="0"/>
                <w:numId w:val="40"/>
              </w:numPr>
              <w:spacing w:before="0" w:after="0" w:line="240" w:lineRule="auto"/>
              <w:ind w:left="720" w:hanging="360"/>
              <w:rPr>
                <w:rFonts w:cstheme="minorHAnsi"/>
                <w:szCs w:val="22"/>
              </w:rPr>
            </w:pPr>
            <w:r w:rsidRPr="7B2B1068">
              <w:rPr>
                <w:rFonts w:cstheme="minorBidi"/>
                <w:szCs w:val="22"/>
              </w:rPr>
              <w:t>Komercijalne banke</w:t>
            </w:r>
          </w:p>
          <w:p w14:paraId="13CB12DB" w14:textId="77777777" w:rsidR="002F2145" w:rsidRPr="00743D60" w:rsidRDefault="002F2145" w:rsidP="0051507E">
            <w:pPr>
              <w:numPr>
                <w:ilvl w:val="0"/>
                <w:numId w:val="40"/>
              </w:numPr>
              <w:spacing w:before="0" w:after="0" w:line="240" w:lineRule="auto"/>
              <w:ind w:left="720" w:hanging="360"/>
              <w:rPr>
                <w:rFonts w:cstheme="minorHAnsi"/>
                <w:szCs w:val="22"/>
              </w:rPr>
            </w:pPr>
            <w:r w:rsidRPr="7B2B1068">
              <w:rPr>
                <w:rFonts w:cstheme="minorBidi"/>
                <w:szCs w:val="22"/>
              </w:rPr>
              <w:t>Privatne tvrtke i investitori</w:t>
            </w:r>
          </w:p>
        </w:tc>
      </w:tr>
      <w:tr w:rsidR="002F2145" w:rsidRPr="00743D60" w14:paraId="071070CB" w14:textId="77777777" w:rsidTr="7B2B1068">
        <w:trPr>
          <w:trHeight w:val="983"/>
        </w:trPr>
        <w:tc>
          <w:tcPr>
            <w:tcW w:w="2405" w:type="dxa"/>
            <w:shd w:val="clear" w:color="auto" w:fill="E5F3D9" w:themeFill="accent2" w:themeFillTint="33"/>
          </w:tcPr>
          <w:p w14:paraId="22750DE8" w14:textId="7092E9CE" w:rsidR="002F2145" w:rsidRPr="00743D60" w:rsidRDefault="002F2145" w:rsidP="0047486A">
            <w:pPr>
              <w:spacing w:before="0" w:after="0" w:line="240" w:lineRule="auto"/>
              <w:rPr>
                <w:rFonts w:cstheme="minorHAnsi"/>
                <w:b/>
                <w:szCs w:val="22"/>
              </w:rPr>
            </w:pPr>
            <w:r w:rsidRPr="00743D60">
              <w:rPr>
                <w:rFonts w:cstheme="minorHAnsi"/>
                <w:b/>
                <w:szCs w:val="22"/>
              </w:rPr>
              <w:lastRenderedPageBreak/>
              <w:t>Kratki opis/komentar:</w:t>
            </w:r>
          </w:p>
        </w:tc>
        <w:tc>
          <w:tcPr>
            <w:tcW w:w="6611" w:type="dxa"/>
          </w:tcPr>
          <w:p w14:paraId="7FA34A87" w14:textId="77777777" w:rsidR="002F2145" w:rsidRPr="00743D60" w:rsidRDefault="002F2145" w:rsidP="0047486A">
            <w:pPr>
              <w:spacing w:before="0" w:after="0"/>
              <w:rPr>
                <w:rFonts w:cstheme="minorHAnsi"/>
                <w:szCs w:val="22"/>
                <w:shd w:val="clear" w:color="auto" w:fill="FFFFFF"/>
              </w:rPr>
            </w:pPr>
            <w:r w:rsidRPr="00743D60">
              <w:rPr>
                <w:rFonts w:cstheme="minorHAnsi"/>
                <w:szCs w:val="22"/>
                <w:shd w:val="clear" w:color="auto" w:fill="FFFFFF"/>
              </w:rPr>
              <w:t xml:space="preserve">Cilj mjere je unaprijediti status biciklističke infrastrukture, i to tako da se omogući veća dostupnost biciklističkih staza, kako novoizgrađenih, tako i rekonstrukciju postojećih. Mreža biciklističkih staza i traka mora međusobno biti dobro povezana te mora biti povezana s ostalim oblicima transporta i prioritetno mora biti sigurna za korištenje. Mrežu treba također povezati s nacionalnim i europskim biciklističkim rutama. Posebnu pozornost treba posvetiti dostupnosti sigurnih i zaštićenih parkirališta za bicikle na </w:t>
            </w:r>
            <w:proofErr w:type="spellStart"/>
            <w:r w:rsidRPr="00743D60">
              <w:rPr>
                <w:rFonts w:cstheme="minorHAnsi"/>
                <w:szCs w:val="22"/>
                <w:shd w:val="clear" w:color="auto" w:fill="FFFFFF"/>
              </w:rPr>
              <w:t>intermodalnim</w:t>
            </w:r>
            <w:proofErr w:type="spellEnd"/>
            <w:r w:rsidRPr="00743D60">
              <w:rPr>
                <w:rFonts w:cstheme="minorHAnsi"/>
                <w:szCs w:val="22"/>
                <w:shd w:val="clear" w:color="auto" w:fill="FFFFFF"/>
              </w:rPr>
              <w:t xml:space="preserve"> čvorištima kako bi se osiguralo nesmetano putovanje prilikom izmjena transportnog sredstva. Ključne aktivnosti su sljedeće:</w:t>
            </w:r>
          </w:p>
          <w:p w14:paraId="366F27A9" w14:textId="649D69A2" w:rsidR="002F2145" w:rsidRPr="00743D60" w:rsidRDefault="002F2145" w:rsidP="0051507E">
            <w:pPr>
              <w:pStyle w:val="Odlomakpopisa"/>
              <w:numPr>
                <w:ilvl w:val="0"/>
                <w:numId w:val="39"/>
              </w:numPr>
              <w:spacing w:after="0" w:line="240" w:lineRule="auto"/>
              <w:jc w:val="left"/>
              <w:rPr>
                <w:rFonts w:cstheme="minorHAnsi"/>
                <w:szCs w:val="22"/>
              </w:rPr>
            </w:pPr>
            <w:r w:rsidRPr="00743D60">
              <w:rPr>
                <w:rFonts w:cstheme="minorHAnsi"/>
                <w:szCs w:val="22"/>
              </w:rPr>
              <w:t xml:space="preserve">uspostava moderne mreže biciklističkih staza na području </w:t>
            </w:r>
            <w:r w:rsidR="007B3162" w:rsidRPr="00743D60">
              <w:rPr>
                <w:rFonts w:cstheme="minorHAnsi"/>
                <w:szCs w:val="22"/>
              </w:rPr>
              <w:t>Zagrebačke županije</w:t>
            </w:r>
            <w:r w:rsidRPr="00743D60">
              <w:rPr>
                <w:rFonts w:cstheme="minorHAnsi"/>
                <w:szCs w:val="22"/>
              </w:rPr>
              <w:t xml:space="preserve"> što sukladno Pravilniku o biciklističkoj infrastrukturi podrazumijeva(NN 28/2016):</w:t>
            </w:r>
          </w:p>
          <w:p w14:paraId="615159BB" w14:textId="77777777" w:rsidR="002F2145" w:rsidRPr="00743D60" w:rsidRDefault="002F2145" w:rsidP="0051507E">
            <w:pPr>
              <w:pStyle w:val="Odlomakpopisa"/>
              <w:numPr>
                <w:ilvl w:val="1"/>
                <w:numId w:val="39"/>
              </w:numPr>
              <w:spacing w:after="0" w:line="240" w:lineRule="auto"/>
              <w:jc w:val="left"/>
              <w:rPr>
                <w:rFonts w:cstheme="minorHAnsi"/>
                <w:szCs w:val="22"/>
              </w:rPr>
            </w:pPr>
            <w:r w:rsidRPr="00743D60">
              <w:rPr>
                <w:rFonts w:cstheme="minorHAnsi"/>
                <w:szCs w:val="22"/>
              </w:rPr>
              <w:t>biciklističke prometnice: biciklističke ceste; biciklistički putovi; biciklističke staze; biciklističke trake; biciklističko-pješačke staze;</w:t>
            </w:r>
          </w:p>
          <w:p w14:paraId="08EC44E3" w14:textId="77777777" w:rsidR="002F2145" w:rsidRPr="00743D60" w:rsidRDefault="002F2145" w:rsidP="0051507E">
            <w:pPr>
              <w:pStyle w:val="Odlomakpopisa"/>
              <w:numPr>
                <w:ilvl w:val="1"/>
                <w:numId w:val="39"/>
              </w:numPr>
              <w:spacing w:after="0" w:line="240" w:lineRule="auto"/>
              <w:jc w:val="left"/>
              <w:rPr>
                <w:rFonts w:cstheme="minorHAnsi"/>
                <w:szCs w:val="22"/>
              </w:rPr>
            </w:pPr>
            <w:r w:rsidRPr="00743D60">
              <w:rPr>
                <w:rFonts w:cstheme="minorHAnsi"/>
                <w:szCs w:val="22"/>
              </w:rPr>
              <w:t>prometnu signalizaciju i opremu;</w:t>
            </w:r>
          </w:p>
          <w:p w14:paraId="6B1B65CB" w14:textId="77777777" w:rsidR="002F2145" w:rsidRPr="00743D60" w:rsidRDefault="002F2145" w:rsidP="0051507E">
            <w:pPr>
              <w:pStyle w:val="Odlomakpopisa"/>
              <w:numPr>
                <w:ilvl w:val="1"/>
                <w:numId w:val="39"/>
              </w:numPr>
              <w:spacing w:after="0" w:line="240" w:lineRule="auto"/>
              <w:jc w:val="left"/>
              <w:rPr>
                <w:rFonts w:cstheme="minorHAnsi"/>
                <w:szCs w:val="22"/>
              </w:rPr>
            </w:pPr>
            <w:r w:rsidRPr="00743D60">
              <w:rPr>
                <w:rFonts w:cstheme="minorHAnsi"/>
                <w:szCs w:val="22"/>
              </w:rPr>
              <w:t>parkirališta za bicikle i njihovu opremu;</w:t>
            </w:r>
          </w:p>
          <w:p w14:paraId="151D18D5" w14:textId="77777777" w:rsidR="002F2145" w:rsidRPr="00743D60" w:rsidRDefault="002F2145" w:rsidP="0051507E">
            <w:pPr>
              <w:pStyle w:val="Odlomakpopisa"/>
              <w:numPr>
                <w:ilvl w:val="1"/>
                <w:numId w:val="39"/>
              </w:numPr>
              <w:spacing w:after="0" w:line="240" w:lineRule="auto"/>
              <w:jc w:val="left"/>
              <w:rPr>
                <w:rFonts w:cstheme="minorHAnsi"/>
                <w:szCs w:val="22"/>
              </w:rPr>
            </w:pPr>
            <w:r w:rsidRPr="00743D60">
              <w:rPr>
                <w:rFonts w:cstheme="minorHAnsi"/>
                <w:szCs w:val="22"/>
              </w:rPr>
              <w:t>spremišta za pohranu bicikala;</w:t>
            </w:r>
          </w:p>
          <w:p w14:paraId="184E4F11" w14:textId="77777777" w:rsidR="002F2145" w:rsidRPr="00743D60" w:rsidRDefault="002F2145" w:rsidP="0051507E">
            <w:pPr>
              <w:pStyle w:val="Odlomakpopisa"/>
              <w:numPr>
                <w:ilvl w:val="1"/>
                <w:numId w:val="39"/>
              </w:numPr>
              <w:spacing w:after="0" w:line="240" w:lineRule="auto"/>
              <w:jc w:val="left"/>
              <w:rPr>
                <w:rFonts w:cstheme="minorHAnsi"/>
                <w:szCs w:val="22"/>
              </w:rPr>
            </w:pPr>
            <w:r w:rsidRPr="00743D60">
              <w:rPr>
                <w:rFonts w:cstheme="minorHAnsi"/>
                <w:szCs w:val="22"/>
              </w:rPr>
              <w:t>sustav javnih bicikala;</w:t>
            </w:r>
          </w:p>
          <w:p w14:paraId="0F3BEEAF" w14:textId="77777777" w:rsidR="002F2145" w:rsidRPr="00743D60" w:rsidRDefault="002F2145" w:rsidP="0051507E">
            <w:pPr>
              <w:pStyle w:val="Odlomakpopisa"/>
              <w:numPr>
                <w:ilvl w:val="1"/>
                <w:numId w:val="39"/>
              </w:numPr>
              <w:spacing w:after="0" w:line="240" w:lineRule="auto"/>
              <w:jc w:val="left"/>
              <w:rPr>
                <w:rFonts w:cstheme="minorHAnsi"/>
                <w:szCs w:val="22"/>
              </w:rPr>
            </w:pPr>
            <w:r w:rsidRPr="00743D60">
              <w:rPr>
                <w:rFonts w:cstheme="minorHAnsi"/>
                <w:szCs w:val="22"/>
              </w:rPr>
              <w:t xml:space="preserve">-sustav i aplikativno rješenje za bicikliste (informacije o biciklističkim stazama, bike </w:t>
            </w:r>
            <w:proofErr w:type="spellStart"/>
            <w:r w:rsidRPr="00743D60">
              <w:rPr>
                <w:rFonts w:cstheme="minorHAnsi"/>
                <w:szCs w:val="22"/>
              </w:rPr>
              <w:t>sharingu</w:t>
            </w:r>
            <w:proofErr w:type="spellEnd"/>
            <w:r w:rsidRPr="00743D60">
              <w:rPr>
                <w:rFonts w:cstheme="minorHAnsi"/>
                <w:szCs w:val="22"/>
              </w:rPr>
              <w:t>, planiranju rute i vremena putovanja, prometu, el. punionicama, zagađenju...);</w:t>
            </w:r>
          </w:p>
          <w:p w14:paraId="09406933" w14:textId="77777777" w:rsidR="002F2145" w:rsidRPr="00743D60" w:rsidRDefault="002F2145" w:rsidP="0051507E">
            <w:pPr>
              <w:pStyle w:val="Odlomakpopisa"/>
              <w:numPr>
                <w:ilvl w:val="1"/>
                <w:numId w:val="39"/>
              </w:numPr>
              <w:spacing w:after="0" w:line="240" w:lineRule="auto"/>
              <w:jc w:val="left"/>
              <w:rPr>
                <w:rFonts w:cstheme="minorHAnsi"/>
                <w:szCs w:val="22"/>
              </w:rPr>
            </w:pPr>
            <w:r w:rsidRPr="00743D60">
              <w:rPr>
                <w:rFonts w:cstheme="minorHAnsi"/>
                <w:szCs w:val="22"/>
              </w:rPr>
              <w:t>uvođenje sustava električnih bicikala i izgradnju punionica za električne bicikle.</w:t>
            </w:r>
          </w:p>
        </w:tc>
      </w:tr>
    </w:tbl>
    <w:p w14:paraId="49C35FFD" w14:textId="77777777" w:rsidR="00D9088F" w:rsidRPr="00D9088F" w:rsidRDefault="00D9088F" w:rsidP="00DA26E0"/>
    <w:p w14:paraId="40C82B19" w14:textId="58FC7E0C" w:rsidR="00941780" w:rsidRPr="00743D60" w:rsidRDefault="00941780" w:rsidP="00124BE9">
      <w:pPr>
        <w:pStyle w:val="Heading3"/>
      </w:pPr>
      <w:r w:rsidRPr="00743D60">
        <w:t>Javni prijevoz</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611"/>
      </w:tblGrid>
      <w:tr w:rsidR="00941780" w:rsidRPr="00743D60" w14:paraId="1DEDD070" w14:textId="77777777" w:rsidTr="7B2B1068">
        <w:trPr>
          <w:trHeight w:val="20"/>
        </w:trPr>
        <w:tc>
          <w:tcPr>
            <w:tcW w:w="2405" w:type="dxa"/>
            <w:shd w:val="clear" w:color="auto" w:fill="D5DCE4" w:themeFill="text2" w:themeFillTint="33"/>
          </w:tcPr>
          <w:p w14:paraId="7A3E6F27" w14:textId="338C8E86" w:rsidR="00941780" w:rsidRPr="00743D60" w:rsidRDefault="00FB46C6" w:rsidP="00FB46C6">
            <w:pPr>
              <w:spacing w:before="0" w:after="0" w:line="240" w:lineRule="auto"/>
              <w:rPr>
                <w:rFonts w:eastAsia="Calibri" w:cs="Times New Roman"/>
                <w:b/>
                <w:bCs/>
                <w:szCs w:val="22"/>
              </w:rPr>
            </w:pPr>
            <w:r w:rsidRPr="00743D60">
              <w:rPr>
                <w:rFonts w:eastAsia="Calibri" w:cs="Times New Roman"/>
                <w:b/>
                <w:bCs/>
                <w:szCs w:val="22"/>
              </w:rPr>
              <w:t>P</w:t>
            </w:r>
            <w:r w:rsidR="00BC49BE" w:rsidRPr="00743D60">
              <w:rPr>
                <w:rFonts w:eastAsia="Calibri" w:cs="Times New Roman"/>
                <w:b/>
                <w:bCs/>
                <w:szCs w:val="22"/>
              </w:rPr>
              <w:t>5</w:t>
            </w:r>
          </w:p>
        </w:tc>
        <w:tc>
          <w:tcPr>
            <w:tcW w:w="6611" w:type="dxa"/>
            <w:shd w:val="clear" w:color="auto" w:fill="D5DCE4" w:themeFill="text2" w:themeFillTint="33"/>
          </w:tcPr>
          <w:p w14:paraId="483B16FD" w14:textId="5C8DA67A" w:rsidR="00941780" w:rsidRPr="00743D60" w:rsidRDefault="375540FB" w:rsidP="00FB46C6">
            <w:pPr>
              <w:spacing w:before="0" w:after="0" w:line="240" w:lineRule="auto"/>
              <w:rPr>
                <w:rFonts w:eastAsia="Calibri" w:cs="Times New Roman"/>
                <w:b/>
                <w:bCs/>
                <w:szCs w:val="22"/>
              </w:rPr>
            </w:pPr>
            <w:r w:rsidRPr="7B2B1068">
              <w:rPr>
                <w:rFonts w:eastAsia="Calibri" w:cs="Times New Roman"/>
                <w:b/>
                <w:bCs/>
                <w:szCs w:val="22"/>
              </w:rPr>
              <w:t xml:space="preserve">Postupna zamjena postojećih autobusa električnim te autobusima na </w:t>
            </w:r>
            <w:r w:rsidR="2C9A8E79" w:rsidRPr="7B2B1068">
              <w:rPr>
                <w:rFonts w:eastAsia="Calibri" w:cs="Times New Roman"/>
                <w:b/>
                <w:bCs/>
                <w:szCs w:val="22"/>
              </w:rPr>
              <w:t>OIE</w:t>
            </w:r>
          </w:p>
        </w:tc>
      </w:tr>
      <w:tr w:rsidR="002F2145" w:rsidRPr="00743D60" w14:paraId="62DD6C17" w14:textId="77777777" w:rsidTr="7B2B1068">
        <w:trPr>
          <w:trHeight w:val="20"/>
        </w:trPr>
        <w:tc>
          <w:tcPr>
            <w:tcW w:w="2405" w:type="dxa"/>
            <w:shd w:val="clear" w:color="auto" w:fill="E5F3D9" w:themeFill="accent2" w:themeFillTint="33"/>
          </w:tcPr>
          <w:p w14:paraId="47621B13" w14:textId="5CB98B9A" w:rsidR="002F2145" w:rsidRPr="00743D60" w:rsidRDefault="002F2145" w:rsidP="00FB46C6">
            <w:pPr>
              <w:spacing w:before="0" w:after="0" w:line="240" w:lineRule="auto"/>
              <w:rPr>
                <w:b/>
                <w:bCs/>
                <w:szCs w:val="22"/>
              </w:rPr>
            </w:pPr>
            <w:r w:rsidRPr="00743D60">
              <w:rPr>
                <w:rFonts w:cstheme="minorHAnsi"/>
                <w:b/>
                <w:szCs w:val="22"/>
              </w:rPr>
              <w:t>Nositelj aktivnosti :</w:t>
            </w:r>
          </w:p>
        </w:tc>
        <w:tc>
          <w:tcPr>
            <w:tcW w:w="6611" w:type="dxa"/>
          </w:tcPr>
          <w:p w14:paraId="19B57F32" w14:textId="22FD9585" w:rsidR="002F2145" w:rsidRPr="00743D60" w:rsidRDefault="002F2145" w:rsidP="00FB46C6">
            <w:pPr>
              <w:spacing w:before="0" w:after="0" w:line="240" w:lineRule="auto"/>
              <w:rPr>
                <w:rFonts w:cstheme="minorHAnsi"/>
                <w:szCs w:val="22"/>
              </w:rPr>
            </w:pPr>
            <w:r w:rsidRPr="00743D60">
              <w:rPr>
                <w:rFonts w:cstheme="minorHAnsi"/>
                <w:szCs w:val="22"/>
              </w:rPr>
              <w:t xml:space="preserve"> </w:t>
            </w:r>
            <w:r w:rsidR="007B3162" w:rsidRPr="00743D60">
              <w:rPr>
                <w:rFonts w:cstheme="minorHAnsi"/>
                <w:szCs w:val="22"/>
              </w:rPr>
              <w:t>Zagrebačka županija</w:t>
            </w:r>
            <w:r w:rsidR="005D4CC6">
              <w:rPr>
                <w:rFonts w:cstheme="minorHAnsi"/>
                <w:szCs w:val="22"/>
              </w:rPr>
              <w:t xml:space="preserve">, </w:t>
            </w:r>
            <w:r w:rsidR="005D4CC6" w:rsidRPr="005D4CC6">
              <w:rPr>
                <w:rFonts w:cstheme="minorHAnsi"/>
                <w:szCs w:val="22"/>
              </w:rPr>
              <w:t>Upravni odjel za promet i komunalnu infrastrukturu</w:t>
            </w:r>
          </w:p>
        </w:tc>
      </w:tr>
      <w:tr w:rsidR="002F2145" w:rsidRPr="00743D60" w14:paraId="4DC87C9B" w14:textId="77777777" w:rsidTr="7B2B1068">
        <w:trPr>
          <w:trHeight w:val="20"/>
        </w:trPr>
        <w:tc>
          <w:tcPr>
            <w:tcW w:w="2405" w:type="dxa"/>
            <w:shd w:val="clear" w:color="auto" w:fill="E5F3D9" w:themeFill="accent2" w:themeFillTint="33"/>
          </w:tcPr>
          <w:p w14:paraId="453BB716" w14:textId="0EA0A2C1" w:rsidR="002F2145" w:rsidRPr="00743D60" w:rsidRDefault="002F2145" w:rsidP="00FB46C6">
            <w:pPr>
              <w:spacing w:before="0" w:after="0" w:line="240" w:lineRule="auto"/>
              <w:rPr>
                <w:b/>
                <w:bCs/>
                <w:szCs w:val="22"/>
              </w:rPr>
            </w:pPr>
            <w:r w:rsidRPr="00743D60">
              <w:rPr>
                <w:rFonts w:cstheme="minorHAnsi"/>
                <w:b/>
                <w:szCs w:val="22"/>
              </w:rPr>
              <w:t>Ostali uključeni dionici:</w:t>
            </w:r>
          </w:p>
        </w:tc>
        <w:tc>
          <w:tcPr>
            <w:tcW w:w="6611" w:type="dxa"/>
          </w:tcPr>
          <w:p w14:paraId="3E29985E" w14:textId="1D6AF98C" w:rsidR="005D4CC6" w:rsidRDefault="005D4CC6" w:rsidP="00FB46C6">
            <w:pPr>
              <w:spacing w:before="0" w:after="0" w:line="240" w:lineRule="auto"/>
              <w:rPr>
                <w:rFonts w:cstheme="minorHAnsi"/>
                <w:szCs w:val="22"/>
              </w:rPr>
            </w:pPr>
            <w:r>
              <w:rPr>
                <w:rFonts w:cstheme="minorHAnsi"/>
                <w:szCs w:val="22"/>
              </w:rPr>
              <w:t>Jedinice lokalne samouprave</w:t>
            </w:r>
          </w:p>
          <w:p w14:paraId="11018B47" w14:textId="01C7373C" w:rsidR="005D4CC6" w:rsidRDefault="00220ED3" w:rsidP="00FB46C6">
            <w:pPr>
              <w:spacing w:before="0" w:after="0" w:line="240" w:lineRule="auto"/>
              <w:rPr>
                <w:rFonts w:cstheme="minorHAnsi"/>
                <w:szCs w:val="22"/>
              </w:rPr>
            </w:pPr>
            <w:r>
              <w:rPr>
                <w:rFonts w:cstheme="minorHAnsi"/>
                <w:szCs w:val="22"/>
              </w:rPr>
              <w:t>Koncesionari</w:t>
            </w:r>
          </w:p>
          <w:p w14:paraId="1EEB8E8D" w14:textId="328F4A7E" w:rsidR="005D4CC6" w:rsidRPr="00743D60" w:rsidRDefault="002F2145" w:rsidP="00FB46C6">
            <w:pPr>
              <w:spacing w:before="0" w:after="0" w:line="240" w:lineRule="auto"/>
              <w:rPr>
                <w:rFonts w:cstheme="minorHAnsi"/>
                <w:szCs w:val="22"/>
              </w:rPr>
            </w:pPr>
            <w:r w:rsidRPr="00743D60">
              <w:rPr>
                <w:rFonts w:cstheme="minorHAnsi"/>
                <w:szCs w:val="22"/>
              </w:rPr>
              <w:t>Proizvođači opreme</w:t>
            </w:r>
          </w:p>
        </w:tc>
      </w:tr>
      <w:tr w:rsidR="002F2145" w:rsidRPr="00743D60" w14:paraId="583B098E" w14:textId="77777777" w:rsidTr="7B2B1068">
        <w:trPr>
          <w:trHeight w:val="170"/>
        </w:trPr>
        <w:tc>
          <w:tcPr>
            <w:tcW w:w="2405" w:type="dxa"/>
            <w:shd w:val="clear" w:color="auto" w:fill="E5F3D9" w:themeFill="accent2" w:themeFillTint="33"/>
          </w:tcPr>
          <w:p w14:paraId="1F6127CB" w14:textId="1B6F86AE" w:rsidR="002F2145" w:rsidRPr="00743D60" w:rsidRDefault="002F2145" w:rsidP="00FB46C6">
            <w:pPr>
              <w:spacing w:before="0" w:after="0" w:line="240" w:lineRule="auto"/>
              <w:rPr>
                <w:b/>
                <w:bCs/>
                <w:szCs w:val="22"/>
              </w:rPr>
            </w:pPr>
            <w:r w:rsidRPr="00743D60">
              <w:rPr>
                <w:rFonts w:cstheme="minorHAnsi"/>
                <w:b/>
                <w:szCs w:val="22"/>
              </w:rPr>
              <w:t>Početak/kraj provedbe:</w:t>
            </w:r>
          </w:p>
        </w:tc>
        <w:tc>
          <w:tcPr>
            <w:tcW w:w="6611" w:type="dxa"/>
          </w:tcPr>
          <w:p w14:paraId="6D405648" w14:textId="07832C2D" w:rsidR="002F2145" w:rsidRPr="00743D60" w:rsidRDefault="002F2145" w:rsidP="00FB46C6">
            <w:pPr>
              <w:spacing w:before="0" w:after="0" w:line="240" w:lineRule="auto"/>
              <w:rPr>
                <w:rFonts w:eastAsia="Calibri"/>
                <w:b/>
                <w:szCs w:val="22"/>
              </w:rPr>
            </w:pPr>
            <w:r w:rsidRPr="00743D60">
              <w:rPr>
                <w:rFonts w:eastAsia="Calibri"/>
                <w:b/>
                <w:szCs w:val="22"/>
              </w:rPr>
              <w:t>202</w:t>
            </w:r>
            <w:r w:rsidR="00BC49BE" w:rsidRPr="00743D60">
              <w:rPr>
                <w:rFonts w:eastAsia="Calibri"/>
                <w:b/>
                <w:szCs w:val="22"/>
              </w:rPr>
              <w:t>5</w:t>
            </w:r>
            <w:r w:rsidRPr="00743D60">
              <w:rPr>
                <w:rFonts w:eastAsia="Calibri"/>
                <w:b/>
                <w:szCs w:val="22"/>
              </w:rPr>
              <w:t>.-</w:t>
            </w:r>
            <w:r w:rsidRPr="00743D60">
              <w:rPr>
                <w:rFonts w:eastAsia="Calibri" w:cstheme="minorHAnsi"/>
                <w:b/>
                <w:szCs w:val="22"/>
              </w:rPr>
              <w:t>2030</w:t>
            </w:r>
            <w:r w:rsidRPr="00743D60">
              <w:rPr>
                <w:rFonts w:eastAsia="Calibri"/>
                <w:b/>
                <w:szCs w:val="22"/>
              </w:rPr>
              <w:t>.</w:t>
            </w:r>
          </w:p>
        </w:tc>
      </w:tr>
      <w:tr w:rsidR="002F2145" w:rsidRPr="00743D60" w14:paraId="6FC7367B" w14:textId="77777777" w:rsidTr="7B2B1068">
        <w:trPr>
          <w:trHeight w:val="20"/>
        </w:trPr>
        <w:tc>
          <w:tcPr>
            <w:tcW w:w="2405" w:type="dxa"/>
            <w:shd w:val="clear" w:color="auto" w:fill="E5F3D9" w:themeFill="accent2" w:themeFillTint="33"/>
          </w:tcPr>
          <w:p w14:paraId="71AD7E9D" w14:textId="182A270E" w:rsidR="002F2145" w:rsidRPr="00743D60" w:rsidRDefault="002F2145" w:rsidP="00FB46C6">
            <w:pPr>
              <w:spacing w:before="0" w:line="240" w:lineRule="auto"/>
              <w:rPr>
                <w:b/>
                <w:bCs/>
                <w:szCs w:val="22"/>
              </w:rPr>
            </w:pPr>
            <w:r w:rsidRPr="00743D60">
              <w:rPr>
                <w:rFonts w:cstheme="minorHAnsi"/>
                <w:b/>
                <w:szCs w:val="22"/>
              </w:rPr>
              <w:t>Mogući izvor sredstava:</w:t>
            </w:r>
          </w:p>
        </w:tc>
        <w:tc>
          <w:tcPr>
            <w:tcW w:w="6611" w:type="dxa"/>
          </w:tcPr>
          <w:p w14:paraId="27DF35C9" w14:textId="74C92AAC" w:rsidR="002F2145" w:rsidRPr="00743D60" w:rsidRDefault="002F2145" w:rsidP="0051507E">
            <w:pPr>
              <w:numPr>
                <w:ilvl w:val="0"/>
                <w:numId w:val="40"/>
              </w:numPr>
              <w:spacing w:before="0" w:after="0" w:line="240" w:lineRule="auto"/>
              <w:ind w:left="720" w:hanging="360"/>
              <w:rPr>
                <w:rFonts w:cstheme="minorHAnsi"/>
                <w:szCs w:val="22"/>
              </w:rPr>
            </w:pPr>
            <w:r w:rsidRPr="7B2B1068">
              <w:rPr>
                <w:rFonts w:cstheme="minorBidi"/>
                <w:szCs w:val="22"/>
              </w:rPr>
              <w:t xml:space="preserve">Proračun </w:t>
            </w:r>
            <w:r w:rsidR="007B3162" w:rsidRPr="7B2B1068">
              <w:rPr>
                <w:rFonts w:cstheme="minorBidi"/>
                <w:szCs w:val="22"/>
              </w:rPr>
              <w:t>Zagrebačke županije</w:t>
            </w:r>
          </w:p>
          <w:p w14:paraId="391F3776" w14:textId="77777777" w:rsidR="002F2145" w:rsidRPr="00743D60" w:rsidRDefault="002F2145" w:rsidP="0051507E">
            <w:pPr>
              <w:numPr>
                <w:ilvl w:val="0"/>
                <w:numId w:val="40"/>
              </w:numPr>
              <w:spacing w:before="0" w:after="0" w:line="240" w:lineRule="auto"/>
              <w:ind w:left="720" w:hanging="360"/>
              <w:rPr>
                <w:rFonts w:cstheme="minorHAnsi"/>
                <w:szCs w:val="22"/>
              </w:rPr>
            </w:pPr>
            <w:r w:rsidRPr="7B2B1068">
              <w:rPr>
                <w:rFonts w:cstheme="minorBidi"/>
                <w:szCs w:val="22"/>
              </w:rPr>
              <w:t>FZOEU</w:t>
            </w:r>
          </w:p>
          <w:p w14:paraId="46CE574A" w14:textId="1979786F" w:rsidR="00ED4E12" w:rsidRPr="00743D60" w:rsidRDefault="00BD5DA3" w:rsidP="0051507E">
            <w:pPr>
              <w:numPr>
                <w:ilvl w:val="0"/>
                <w:numId w:val="40"/>
              </w:numPr>
              <w:spacing w:before="0" w:after="0" w:line="240" w:lineRule="auto"/>
              <w:ind w:left="720" w:hanging="360"/>
              <w:rPr>
                <w:szCs w:val="22"/>
              </w:rPr>
            </w:pPr>
            <w:r w:rsidRPr="7B2B1068">
              <w:rPr>
                <w:rFonts w:asciiTheme="minorHAnsi" w:hAnsiTheme="minorHAnsi" w:cstheme="minorBidi"/>
                <w:szCs w:val="22"/>
              </w:rPr>
              <w:t>ESIF</w:t>
            </w:r>
          </w:p>
          <w:p w14:paraId="5B627EE8" w14:textId="77777777" w:rsidR="002F2145" w:rsidRPr="00220ED3" w:rsidRDefault="002F2145" w:rsidP="0051507E">
            <w:pPr>
              <w:numPr>
                <w:ilvl w:val="0"/>
                <w:numId w:val="40"/>
              </w:numPr>
              <w:spacing w:before="0" w:after="0" w:line="240" w:lineRule="auto"/>
              <w:ind w:left="720" w:hanging="360"/>
              <w:rPr>
                <w:szCs w:val="22"/>
              </w:rPr>
            </w:pPr>
            <w:r w:rsidRPr="00743D60">
              <w:rPr>
                <w:rFonts w:cstheme="minorHAnsi"/>
                <w:szCs w:val="22"/>
              </w:rPr>
              <w:t>EIB/HBOR</w:t>
            </w:r>
          </w:p>
          <w:p w14:paraId="6B672A1B" w14:textId="2F0D1289" w:rsidR="00220ED3" w:rsidRPr="00743D60" w:rsidRDefault="00220ED3" w:rsidP="0051507E">
            <w:pPr>
              <w:numPr>
                <w:ilvl w:val="0"/>
                <w:numId w:val="40"/>
              </w:numPr>
              <w:spacing w:before="0" w:after="0" w:line="240" w:lineRule="auto"/>
              <w:ind w:left="720" w:hanging="360"/>
              <w:rPr>
                <w:szCs w:val="22"/>
              </w:rPr>
            </w:pPr>
            <w:r w:rsidRPr="7B2B1068">
              <w:rPr>
                <w:szCs w:val="22"/>
              </w:rPr>
              <w:t xml:space="preserve">Ministarstvo </w:t>
            </w:r>
            <w:r w:rsidR="003F055F" w:rsidRPr="7B2B1068">
              <w:rPr>
                <w:szCs w:val="22"/>
              </w:rPr>
              <w:t xml:space="preserve">mora, prometa i infrastrukture </w:t>
            </w:r>
            <w:r w:rsidR="00CC78F9" w:rsidRPr="7B2B1068">
              <w:rPr>
                <w:szCs w:val="22"/>
              </w:rPr>
              <w:t>Republike Hrvatske</w:t>
            </w:r>
          </w:p>
        </w:tc>
      </w:tr>
      <w:tr w:rsidR="002F2145" w:rsidRPr="00743D60" w14:paraId="0E8E99FE" w14:textId="77777777" w:rsidTr="7B2B1068">
        <w:trPr>
          <w:trHeight w:val="20"/>
        </w:trPr>
        <w:tc>
          <w:tcPr>
            <w:tcW w:w="2405" w:type="dxa"/>
            <w:shd w:val="clear" w:color="auto" w:fill="E5F3D9" w:themeFill="accent2" w:themeFillTint="33"/>
          </w:tcPr>
          <w:p w14:paraId="48820372" w14:textId="46EE9D26" w:rsidR="002F2145" w:rsidRPr="00743D60" w:rsidRDefault="002F2145" w:rsidP="000C7410">
            <w:pPr>
              <w:spacing w:before="0" w:after="0" w:line="240" w:lineRule="auto"/>
              <w:rPr>
                <w:b/>
                <w:bCs/>
                <w:szCs w:val="22"/>
              </w:rPr>
            </w:pPr>
            <w:r w:rsidRPr="00743D60">
              <w:rPr>
                <w:rFonts w:cstheme="minorHAnsi"/>
                <w:b/>
                <w:szCs w:val="22"/>
              </w:rPr>
              <w:t>Kratki opis/komentar:</w:t>
            </w:r>
          </w:p>
        </w:tc>
        <w:tc>
          <w:tcPr>
            <w:tcW w:w="6611" w:type="dxa"/>
            <w:shd w:val="clear" w:color="auto" w:fill="auto"/>
          </w:tcPr>
          <w:p w14:paraId="3ECB0282" w14:textId="44BAA383" w:rsidR="002F2145" w:rsidRPr="00743D60" w:rsidRDefault="002F2145" w:rsidP="00FB46C6">
            <w:pPr>
              <w:pStyle w:val="paragraph"/>
              <w:spacing w:before="0" w:beforeAutospacing="0" w:after="0" w:afterAutospacing="0"/>
              <w:jc w:val="both"/>
              <w:textAlignment w:val="baseline"/>
              <w:rPr>
                <w:rFonts w:ascii="Century Gothic" w:hAnsi="Century Gothic"/>
                <w:szCs w:val="22"/>
                <w:lang w:val="hr-HR"/>
              </w:rPr>
            </w:pPr>
            <w:r w:rsidRPr="00743D60">
              <w:rPr>
                <w:rStyle w:val="normaltextrun"/>
                <w:rFonts w:ascii="Calibri" w:eastAsiaTheme="majorEastAsia" w:hAnsi="Calibri" w:cs="Calibri"/>
                <w:szCs w:val="22"/>
                <w:lang w:val="hr-HR"/>
              </w:rPr>
              <w:t>U fokusu ove mjere je autobusni gradski promet te prijelaz s korištenja goriva fosilnog porijekla na nove tipove dostupnih pogona, kao što je npr. električni pogon ili pogon na vodik. Tranzicijskim gorivom za pogon autobusa smatra se ukapljeni naftni plin. Prijelaz s klasičnih pogonskih sustava na npr. električni pogon ima izravan učinak na smanjenje emisija onečišćujućih tvari u zrak (CO, NO</w:t>
            </w:r>
            <w:r w:rsidRPr="00743D60">
              <w:rPr>
                <w:rStyle w:val="normaltextrun"/>
                <w:rFonts w:ascii="Calibri" w:eastAsiaTheme="majorEastAsia" w:hAnsi="Calibri" w:cs="Calibri"/>
                <w:szCs w:val="22"/>
                <w:vertAlign w:val="subscript"/>
                <w:lang w:val="hr-HR"/>
              </w:rPr>
              <w:t>x</w:t>
            </w:r>
            <w:r w:rsidRPr="00743D60">
              <w:rPr>
                <w:rStyle w:val="normaltextrun"/>
                <w:rFonts w:ascii="Calibri" w:eastAsiaTheme="majorEastAsia" w:hAnsi="Calibri" w:cs="Calibri"/>
                <w:szCs w:val="22"/>
                <w:lang w:val="hr-HR"/>
              </w:rPr>
              <w:t>), smanjenje emisija CO</w:t>
            </w:r>
            <w:r w:rsidRPr="00743D60">
              <w:rPr>
                <w:rStyle w:val="normaltextrun"/>
                <w:rFonts w:ascii="Calibri" w:eastAsiaTheme="majorEastAsia" w:hAnsi="Calibri" w:cs="Calibri"/>
                <w:szCs w:val="22"/>
                <w:vertAlign w:val="subscript"/>
                <w:lang w:val="hr-HR"/>
              </w:rPr>
              <w:t>2</w:t>
            </w:r>
            <w:r w:rsidRPr="00743D60">
              <w:rPr>
                <w:rStyle w:val="normaltextrun"/>
                <w:rFonts w:ascii="Calibri" w:eastAsiaTheme="majorEastAsia" w:hAnsi="Calibri" w:cs="Calibri"/>
                <w:szCs w:val="22"/>
                <w:lang w:val="hr-HR"/>
              </w:rPr>
              <w:t xml:space="preserve"> i smanjenje razina buke. Trenutne, a svakako i buduće dostupne pogonske </w:t>
            </w:r>
            <w:r w:rsidRPr="00743D60">
              <w:rPr>
                <w:rStyle w:val="normaltextrun"/>
                <w:rFonts w:ascii="Calibri" w:eastAsiaTheme="majorEastAsia" w:hAnsi="Calibri" w:cs="Calibri"/>
                <w:szCs w:val="22"/>
                <w:lang w:val="hr-HR"/>
              </w:rPr>
              <w:lastRenderedPageBreak/>
              <w:t xml:space="preserve">tehnologije imaju značajan potencijal radikalno promijeniti i unaprijediti javni gradski prijevoz koji i dalje predstavlja vrlo velik udio u ukupnoj transportnoj shemi </w:t>
            </w:r>
            <w:r w:rsidR="007B3162" w:rsidRPr="00743D60">
              <w:rPr>
                <w:rStyle w:val="normaltextrun"/>
                <w:rFonts w:asciiTheme="minorHAnsi" w:eastAsiaTheme="majorEastAsia" w:hAnsiTheme="minorHAnsi" w:cstheme="minorHAnsi"/>
                <w:szCs w:val="22"/>
                <w:lang w:val="hr-HR"/>
              </w:rPr>
              <w:t>Zagrebačke županije</w:t>
            </w:r>
            <w:r w:rsidRPr="00743D60">
              <w:rPr>
                <w:rStyle w:val="normaltextrun"/>
                <w:rFonts w:ascii="Calibri" w:eastAsiaTheme="majorEastAsia" w:hAnsi="Calibri" w:cs="Calibri"/>
                <w:szCs w:val="22"/>
                <w:lang w:val="hr-HR"/>
              </w:rPr>
              <w:t>, u holističkom pristupu održivom prometnom sustavu. U sklopu rješenja potrebno je planirati i mapiranje potreba za punionicama i integraciju s elektroenergetskim sustavom pri čemu će se mapirati postojeće i buduće potrebe za infrastrukturom punionica. Dinamika ove mjera je izravno ovisna o napretku tehnologije i imat će izravan učinak na konkretne aktivnosti.</w:t>
            </w:r>
            <w:r w:rsidRPr="00743D60">
              <w:rPr>
                <w:rStyle w:val="eop"/>
                <w:rFonts w:ascii="Calibri" w:eastAsiaTheme="majorEastAsia" w:hAnsi="Calibri" w:cs="Calibri"/>
                <w:szCs w:val="22"/>
                <w:lang w:val="hr-HR"/>
              </w:rPr>
              <w:t> </w:t>
            </w:r>
          </w:p>
          <w:p w14:paraId="0D2C03C1" w14:textId="77777777" w:rsidR="002F2145" w:rsidRPr="00743D60" w:rsidRDefault="002F2145" w:rsidP="00FB46C6">
            <w:pPr>
              <w:pStyle w:val="paragraph"/>
              <w:spacing w:before="0" w:beforeAutospacing="0" w:after="0" w:afterAutospacing="0"/>
              <w:jc w:val="both"/>
              <w:textAlignment w:val="baseline"/>
              <w:rPr>
                <w:rStyle w:val="eop"/>
                <w:rFonts w:ascii="Calibri" w:hAnsi="Calibri"/>
                <w:szCs w:val="22"/>
                <w:lang w:val="hr-HR"/>
              </w:rPr>
            </w:pPr>
            <w:r w:rsidRPr="00743D60">
              <w:rPr>
                <w:rStyle w:val="normaltextrun"/>
                <w:rFonts w:ascii="Calibri" w:eastAsiaTheme="majorEastAsia" w:hAnsi="Calibri" w:cs="Calibri"/>
                <w:szCs w:val="22"/>
                <w:lang w:val="hr-HR"/>
              </w:rPr>
              <w:t>Konkretne aktivnosti podrazumijevaju:</w:t>
            </w:r>
            <w:r w:rsidRPr="00743D60">
              <w:rPr>
                <w:rStyle w:val="eop"/>
                <w:rFonts w:ascii="Calibri" w:eastAsiaTheme="majorEastAsia" w:hAnsi="Calibri" w:cs="Calibri"/>
                <w:szCs w:val="22"/>
                <w:lang w:val="hr-HR"/>
              </w:rPr>
              <w:t> </w:t>
            </w:r>
          </w:p>
          <w:p w14:paraId="6C98C460" w14:textId="27F88185" w:rsidR="002F2145" w:rsidRPr="00743D60" w:rsidRDefault="002F2145" w:rsidP="004C3F7A">
            <w:pPr>
              <w:pStyle w:val="Odlomakpopisa"/>
              <w:numPr>
                <w:ilvl w:val="0"/>
                <w:numId w:val="36"/>
              </w:numPr>
              <w:spacing w:after="0" w:line="240" w:lineRule="auto"/>
              <w:jc w:val="left"/>
              <w:rPr>
                <w:rStyle w:val="normaltextrun"/>
                <w:rFonts w:eastAsiaTheme="majorEastAsia" w:cs="Calibri"/>
                <w:szCs w:val="22"/>
              </w:rPr>
            </w:pPr>
            <w:r w:rsidRPr="00743D60">
              <w:rPr>
                <w:rStyle w:val="normaltextrun"/>
                <w:rFonts w:eastAsiaTheme="majorEastAsia" w:cs="Calibri"/>
                <w:szCs w:val="22"/>
              </w:rPr>
              <w:t xml:space="preserve">analizu mogućnosti uvođenja autobusa na alternativni pogon (elektro, vodik…) u autobusnu mrežu </w:t>
            </w:r>
            <w:r w:rsidR="007B3162" w:rsidRPr="00743D60">
              <w:rPr>
                <w:rStyle w:val="normaltextrun"/>
                <w:rFonts w:eastAsiaTheme="majorEastAsia" w:cs="Calibri"/>
                <w:szCs w:val="22"/>
              </w:rPr>
              <w:t>Zagrebačke županije</w:t>
            </w:r>
            <w:r w:rsidRPr="00743D60">
              <w:rPr>
                <w:rStyle w:val="normaltextrun"/>
                <w:rFonts w:eastAsiaTheme="majorEastAsia" w:cs="Calibri"/>
                <w:szCs w:val="22"/>
              </w:rPr>
              <w:t>, koja podrazumijeva određivanje tipa autobusa i potrebu izgradnje prateće infrastrukture (mreže punionica, unaprjeđenje elektro-infrastrukture, itd.);</w:t>
            </w:r>
            <w:r w:rsidRPr="00743D60">
              <w:rPr>
                <w:rStyle w:val="normaltextrun"/>
                <w:szCs w:val="22"/>
              </w:rPr>
              <w:t> </w:t>
            </w:r>
          </w:p>
          <w:p w14:paraId="3BB278BB" w14:textId="1B062BD9" w:rsidR="002F2145" w:rsidRPr="00743D60" w:rsidRDefault="002F2145" w:rsidP="004C3F7A">
            <w:pPr>
              <w:pStyle w:val="Odlomakpopisa"/>
              <w:numPr>
                <w:ilvl w:val="0"/>
                <w:numId w:val="36"/>
              </w:numPr>
              <w:spacing w:after="0" w:line="240" w:lineRule="auto"/>
              <w:jc w:val="left"/>
              <w:rPr>
                <w:rStyle w:val="normaltextrun"/>
                <w:rFonts w:eastAsiaTheme="majorEastAsia" w:cs="Calibri"/>
                <w:szCs w:val="22"/>
              </w:rPr>
            </w:pPr>
            <w:r w:rsidRPr="00743D60">
              <w:rPr>
                <w:rStyle w:val="normaltextrun"/>
                <w:rFonts w:eastAsiaTheme="majorEastAsia" w:cs="Calibri"/>
                <w:szCs w:val="22"/>
              </w:rPr>
              <w:t xml:space="preserve">analiza najboljeg načina za uvođenje autobusa na alternativni pogon u autobusnu mrežu </w:t>
            </w:r>
            <w:r w:rsidR="007B3162" w:rsidRPr="00743D60">
              <w:rPr>
                <w:rStyle w:val="normaltextrun"/>
                <w:rFonts w:eastAsiaTheme="majorEastAsia" w:cs="Calibri"/>
                <w:szCs w:val="22"/>
              </w:rPr>
              <w:t>Zagrebačke županije</w:t>
            </w:r>
            <w:r w:rsidRPr="00743D60">
              <w:rPr>
                <w:rStyle w:val="normaltextrun"/>
                <w:rFonts w:eastAsiaTheme="majorEastAsia" w:cs="Calibri"/>
                <w:szCs w:val="22"/>
              </w:rPr>
              <w:t xml:space="preserve"> </w:t>
            </w:r>
          </w:p>
          <w:p w14:paraId="48CE8077" w14:textId="69D53A6B" w:rsidR="002F2145" w:rsidRPr="00743D60" w:rsidRDefault="002F2145" w:rsidP="004C3F7A">
            <w:pPr>
              <w:pStyle w:val="Odlomakpopisa"/>
              <w:numPr>
                <w:ilvl w:val="0"/>
                <w:numId w:val="36"/>
              </w:numPr>
              <w:spacing w:after="0" w:line="240" w:lineRule="auto"/>
              <w:jc w:val="left"/>
              <w:rPr>
                <w:rStyle w:val="normaltextrun"/>
                <w:rFonts w:eastAsiaTheme="majorEastAsia" w:cs="Calibri"/>
                <w:szCs w:val="22"/>
              </w:rPr>
            </w:pPr>
            <w:r w:rsidRPr="00743D60">
              <w:rPr>
                <w:rStyle w:val="normaltextrun"/>
                <w:rFonts w:eastAsiaTheme="majorEastAsia" w:cs="Calibri"/>
                <w:szCs w:val="22"/>
              </w:rPr>
              <w:t xml:space="preserve">planiranje i sukcesivno uvođenje autobusa na alternativni pogon i prateće infrastrukture u autobusnu mrežu </w:t>
            </w:r>
            <w:r w:rsidR="007B3162" w:rsidRPr="00743D60">
              <w:rPr>
                <w:rStyle w:val="normaltextrun"/>
                <w:rFonts w:eastAsiaTheme="majorEastAsia" w:cs="Calibri"/>
                <w:szCs w:val="22"/>
              </w:rPr>
              <w:t>Zagrebačke županije</w:t>
            </w:r>
            <w:r w:rsidRPr="00743D60">
              <w:rPr>
                <w:rStyle w:val="normaltextrun"/>
                <w:rFonts w:eastAsiaTheme="majorEastAsia" w:cs="Calibri"/>
                <w:szCs w:val="22"/>
              </w:rPr>
              <w:t>;</w:t>
            </w:r>
            <w:r w:rsidRPr="00743D60">
              <w:rPr>
                <w:rStyle w:val="normaltextrun"/>
                <w:szCs w:val="22"/>
              </w:rPr>
              <w:t> </w:t>
            </w:r>
          </w:p>
          <w:p w14:paraId="3523299A" w14:textId="77777777" w:rsidR="002F2145" w:rsidRPr="00743D60" w:rsidRDefault="002F2145" w:rsidP="004C3F7A">
            <w:pPr>
              <w:pStyle w:val="Odlomakpopisa"/>
              <w:numPr>
                <w:ilvl w:val="0"/>
                <w:numId w:val="36"/>
              </w:numPr>
              <w:spacing w:after="0" w:line="240" w:lineRule="auto"/>
              <w:jc w:val="left"/>
              <w:rPr>
                <w:rStyle w:val="eop"/>
                <w:rFonts w:ascii="Century Gothic" w:eastAsia="Times New Roman" w:hAnsi="Century Gothic" w:cs="Times New Roman"/>
                <w:szCs w:val="22"/>
              </w:rPr>
            </w:pPr>
            <w:r w:rsidRPr="00743D60">
              <w:rPr>
                <w:rStyle w:val="normaltextrun"/>
                <w:rFonts w:eastAsiaTheme="majorEastAsia" w:cs="Calibri"/>
                <w:szCs w:val="22"/>
              </w:rPr>
              <w:t>praćenje i optimiranje rada voznog parka na alternativni pogon.</w:t>
            </w:r>
            <w:r w:rsidRPr="00743D60">
              <w:rPr>
                <w:rStyle w:val="eop"/>
                <w:rFonts w:eastAsiaTheme="majorEastAsia" w:cs="Calibri"/>
                <w:szCs w:val="22"/>
              </w:rPr>
              <w:t> </w:t>
            </w:r>
          </w:p>
          <w:p w14:paraId="20FFC0A7" w14:textId="77777777" w:rsidR="002F2145" w:rsidRPr="00743D60" w:rsidRDefault="002F2145" w:rsidP="00FB46C6">
            <w:pPr>
              <w:spacing w:before="0" w:after="0" w:line="240" w:lineRule="auto"/>
              <w:jc w:val="left"/>
              <w:rPr>
                <w:rFonts w:ascii="Century Gothic" w:eastAsia="Times New Roman" w:hAnsi="Century Gothic" w:cs="Times New Roman"/>
                <w:szCs w:val="22"/>
              </w:rPr>
            </w:pPr>
            <w:r w:rsidRPr="00743D60">
              <w:rPr>
                <w:rStyle w:val="normaltextrun"/>
                <w:rFonts w:eastAsiaTheme="majorEastAsia" w:cs="Calibri"/>
                <w:szCs w:val="22"/>
              </w:rPr>
              <w:t>Ova mjera također podrazumijeva da će razvojem infrastrukture i provedbom mjera poticanja doći do zamjene autobusa u privatnom vlasništvu autobusima na alternativni pogon.</w:t>
            </w:r>
            <w:r w:rsidRPr="00743D60">
              <w:rPr>
                <w:rFonts w:ascii="Century Gothic" w:eastAsia="Times New Roman" w:hAnsi="Century Gothic" w:cs="Times New Roman"/>
                <w:szCs w:val="22"/>
              </w:rPr>
              <w:t xml:space="preserve">  </w:t>
            </w:r>
          </w:p>
        </w:tc>
      </w:tr>
    </w:tbl>
    <w:p w14:paraId="0FB65827" w14:textId="77777777" w:rsidR="00941780" w:rsidRPr="00743D60" w:rsidRDefault="00941780" w:rsidP="00941780">
      <w:pPr>
        <w:rPr>
          <w:rFonts w:cstheme="minorHAnsi"/>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611"/>
      </w:tblGrid>
      <w:tr w:rsidR="00941780" w:rsidRPr="00743D60" w14:paraId="1FD7B1C3" w14:textId="77777777" w:rsidTr="7B2B1068">
        <w:trPr>
          <w:trHeight w:val="227"/>
        </w:trPr>
        <w:tc>
          <w:tcPr>
            <w:tcW w:w="2405" w:type="dxa"/>
            <w:shd w:val="clear" w:color="auto" w:fill="D5DCE4" w:themeFill="text2" w:themeFillTint="33"/>
          </w:tcPr>
          <w:p w14:paraId="14E14880" w14:textId="325535A0" w:rsidR="00941780" w:rsidRPr="00743D60" w:rsidRDefault="007B3162" w:rsidP="007B3162">
            <w:pPr>
              <w:spacing w:before="0" w:after="0" w:line="240" w:lineRule="auto"/>
              <w:jc w:val="left"/>
              <w:rPr>
                <w:b/>
                <w:bCs/>
                <w:szCs w:val="22"/>
                <w:lang w:eastAsia="hr-HR"/>
              </w:rPr>
            </w:pPr>
            <w:r w:rsidRPr="00743D60">
              <w:rPr>
                <w:b/>
                <w:bCs/>
                <w:szCs w:val="22"/>
                <w:lang w:eastAsia="hr-HR"/>
              </w:rPr>
              <w:t>P</w:t>
            </w:r>
            <w:r w:rsidR="00E9000B">
              <w:rPr>
                <w:b/>
                <w:bCs/>
                <w:szCs w:val="22"/>
                <w:lang w:eastAsia="hr-HR"/>
              </w:rPr>
              <w:t>6</w:t>
            </w:r>
          </w:p>
        </w:tc>
        <w:tc>
          <w:tcPr>
            <w:tcW w:w="6611" w:type="dxa"/>
            <w:shd w:val="clear" w:color="auto" w:fill="D5DCE4" w:themeFill="text2" w:themeFillTint="33"/>
          </w:tcPr>
          <w:p w14:paraId="21A70781" w14:textId="77777777" w:rsidR="00941780" w:rsidRPr="00743D60" w:rsidRDefault="00941780" w:rsidP="007B3162">
            <w:pPr>
              <w:spacing w:before="0" w:after="0" w:line="240" w:lineRule="auto"/>
              <w:jc w:val="left"/>
              <w:rPr>
                <w:b/>
                <w:bCs/>
                <w:szCs w:val="22"/>
                <w:lang w:eastAsia="hr-HR"/>
              </w:rPr>
            </w:pPr>
            <w:r w:rsidRPr="00743D60">
              <w:rPr>
                <w:b/>
                <w:bCs/>
                <w:szCs w:val="22"/>
                <w:lang w:eastAsia="hr-HR"/>
              </w:rPr>
              <w:t xml:space="preserve">Skupina mjera za poboljšanje autobusnog javnog prijevoza </w:t>
            </w:r>
          </w:p>
        </w:tc>
      </w:tr>
      <w:tr w:rsidR="002F2145" w:rsidRPr="00743D60" w14:paraId="203B46A0" w14:textId="77777777" w:rsidTr="7B2B1068">
        <w:trPr>
          <w:trHeight w:val="227"/>
        </w:trPr>
        <w:tc>
          <w:tcPr>
            <w:tcW w:w="2405" w:type="dxa"/>
            <w:shd w:val="clear" w:color="auto" w:fill="E5F3D9" w:themeFill="accent2" w:themeFillTint="33"/>
          </w:tcPr>
          <w:p w14:paraId="30CB4DC6" w14:textId="6CBEB5B9" w:rsidR="002F2145" w:rsidRPr="00743D60" w:rsidRDefault="002F2145" w:rsidP="007B3162">
            <w:pPr>
              <w:spacing w:before="0" w:after="0" w:line="240" w:lineRule="auto"/>
              <w:jc w:val="left"/>
              <w:rPr>
                <w:b/>
                <w:bCs/>
                <w:szCs w:val="22"/>
                <w:lang w:eastAsia="hr-HR"/>
              </w:rPr>
            </w:pPr>
            <w:r w:rsidRPr="00743D60">
              <w:rPr>
                <w:rFonts w:cstheme="minorHAnsi"/>
                <w:b/>
                <w:szCs w:val="22"/>
              </w:rPr>
              <w:t>Nositelj aktivnosti :</w:t>
            </w:r>
          </w:p>
        </w:tc>
        <w:tc>
          <w:tcPr>
            <w:tcW w:w="6611" w:type="dxa"/>
          </w:tcPr>
          <w:p w14:paraId="027366CC" w14:textId="78148025" w:rsidR="002F2145" w:rsidRPr="00743D60" w:rsidRDefault="007B3162" w:rsidP="007B3162">
            <w:pPr>
              <w:spacing w:before="0" w:after="0" w:line="240" w:lineRule="auto"/>
              <w:jc w:val="left"/>
              <w:rPr>
                <w:szCs w:val="22"/>
                <w:lang w:eastAsia="hr-HR"/>
              </w:rPr>
            </w:pPr>
            <w:r w:rsidRPr="00743D60">
              <w:rPr>
                <w:szCs w:val="22"/>
                <w:lang w:eastAsia="hr-HR"/>
              </w:rPr>
              <w:t>Zagrebačka županija</w:t>
            </w:r>
            <w:r w:rsidR="00097397">
              <w:rPr>
                <w:szCs w:val="22"/>
                <w:lang w:eastAsia="hr-HR"/>
              </w:rPr>
              <w:t xml:space="preserve">, </w:t>
            </w:r>
            <w:r w:rsidR="00097397" w:rsidRPr="00097397">
              <w:rPr>
                <w:szCs w:val="22"/>
                <w:lang w:eastAsia="hr-HR"/>
              </w:rPr>
              <w:t>Upravni odjel za promet i komunalnu infrastrukturu</w:t>
            </w:r>
          </w:p>
        </w:tc>
      </w:tr>
      <w:tr w:rsidR="002F2145" w:rsidRPr="00743D60" w14:paraId="062552C1" w14:textId="77777777" w:rsidTr="7B2B1068">
        <w:trPr>
          <w:trHeight w:val="227"/>
        </w:trPr>
        <w:tc>
          <w:tcPr>
            <w:tcW w:w="2405" w:type="dxa"/>
            <w:shd w:val="clear" w:color="auto" w:fill="E5F3D9" w:themeFill="accent2" w:themeFillTint="33"/>
          </w:tcPr>
          <w:p w14:paraId="1D11298B" w14:textId="37B03A09" w:rsidR="002F2145" w:rsidRPr="00743D60" w:rsidRDefault="002F2145" w:rsidP="007B3162">
            <w:pPr>
              <w:spacing w:before="0" w:after="0" w:line="240" w:lineRule="auto"/>
              <w:jc w:val="left"/>
              <w:rPr>
                <w:b/>
                <w:bCs/>
                <w:szCs w:val="22"/>
                <w:lang w:eastAsia="hr-HR"/>
              </w:rPr>
            </w:pPr>
            <w:r w:rsidRPr="00743D60">
              <w:rPr>
                <w:rFonts w:cstheme="minorHAnsi"/>
                <w:b/>
                <w:szCs w:val="22"/>
              </w:rPr>
              <w:t>Partneri:</w:t>
            </w:r>
          </w:p>
        </w:tc>
        <w:tc>
          <w:tcPr>
            <w:tcW w:w="6611" w:type="dxa"/>
          </w:tcPr>
          <w:p w14:paraId="36737391" w14:textId="0E88067B" w:rsidR="002F2145" w:rsidRPr="00743D60" w:rsidDel="00436CBA" w:rsidRDefault="002F2145" w:rsidP="007B3162">
            <w:pPr>
              <w:spacing w:before="0" w:after="0" w:line="240" w:lineRule="auto"/>
              <w:jc w:val="left"/>
              <w:rPr>
                <w:szCs w:val="22"/>
                <w:lang w:eastAsia="hr-HR"/>
              </w:rPr>
            </w:pPr>
            <w:r w:rsidRPr="00743D60">
              <w:rPr>
                <w:szCs w:val="22"/>
              </w:rPr>
              <w:t>Koncesionar</w:t>
            </w:r>
            <w:r w:rsidR="00021191" w:rsidRPr="00743D60">
              <w:rPr>
                <w:szCs w:val="22"/>
              </w:rPr>
              <w:t>i</w:t>
            </w:r>
            <w:r w:rsidRPr="00743D60">
              <w:rPr>
                <w:szCs w:val="22"/>
              </w:rPr>
              <w:t xml:space="preserve"> autobusnog prijevoza</w:t>
            </w:r>
          </w:p>
        </w:tc>
      </w:tr>
      <w:tr w:rsidR="00097397" w:rsidRPr="00743D60" w14:paraId="44AA34C0" w14:textId="77777777" w:rsidTr="7B2B1068">
        <w:trPr>
          <w:trHeight w:val="227"/>
        </w:trPr>
        <w:tc>
          <w:tcPr>
            <w:tcW w:w="2405" w:type="dxa"/>
            <w:shd w:val="clear" w:color="auto" w:fill="E5F3D9" w:themeFill="accent2" w:themeFillTint="33"/>
          </w:tcPr>
          <w:p w14:paraId="3D7ECB30" w14:textId="6C0E2D95" w:rsidR="00097397" w:rsidRPr="00743D60" w:rsidRDefault="00097397" w:rsidP="007B3162">
            <w:pPr>
              <w:spacing w:before="0" w:after="0" w:line="240" w:lineRule="auto"/>
              <w:jc w:val="left"/>
              <w:rPr>
                <w:rFonts w:cstheme="minorHAnsi"/>
                <w:b/>
                <w:szCs w:val="22"/>
              </w:rPr>
            </w:pPr>
            <w:r>
              <w:rPr>
                <w:rFonts w:cstheme="minorHAnsi"/>
                <w:b/>
                <w:szCs w:val="22"/>
              </w:rPr>
              <w:t>Ostali uključeni dionici:</w:t>
            </w:r>
          </w:p>
        </w:tc>
        <w:tc>
          <w:tcPr>
            <w:tcW w:w="6611" w:type="dxa"/>
          </w:tcPr>
          <w:p w14:paraId="4445CBDA" w14:textId="1E538EF0" w:rsidR="00097397" w:rsidRPr="00743D60" w:rsidRDefault="00097397" w:rsidP="007B3162">
            <w:pPr>
              <w:spacing w:before="0" w:after="0" w:line="240" w:lineRule="auto"/>
              <w:jc w:val="left"/>
              <w:rPr>
                <w:szCs w:val="22"/>
              </w:rPr>
            </w:pPr>
            <w:r>
              <w:rPr>
                <w:szCs w:val="22"/>
              </w:rPr>
              <w:t>Jedinice lokalne samouprave</w:t>
            </w:r>
          </w:p>
        </w:tc>
      </w:tr>
      <w:tr w:rsidR="002F2145" w:rsidRPr="00743D60" w14:paraId="1AEC6611" w14:textId="77777777" w:rsidTr="7B2B1068">
        <w:trPr>
          <w:trHeight w:val="227"/>
        </w:trPr>
        <w:tc>
          <w:tcPr>
            <w:tcW w:w="2405" w:type="dxa"/>
            <w:shd w:val="clear" w:color="auto" w:fill="E5F3D9" w:themeFill="accent2" w:themeFillTint="33"/>
          </w:tcPr>
          <w:p w14:paraId="37A3B34B" w14:textId="574CC5AA" w:rsidR="002F2145" w:rsidRPr="00743D60" w:rsidRDefault="002F2145" w:rsidP="007B3162">
            <w:pPr>
              <w:spacing w:before="0" w:after="0" w:line="240" w:lineRule="auto"/>
              <w:jc w:val="left"/>
              <w:rPr>
                <w:b/>
                <w:bCs/>
                <w:szCs w:val="22"/>
                <w:lang w:eastAsia="hr-HR"/>
              </w:rPr>
            </w:pPr>
            <w:r w:rsidRPr="00743D60">
              <w:rPr>
                <w:rFonts w:cstheme="minorHAnsi"/>
                <w:b/>
                <w:szCs w:val="22"/>
              </w:rPr>
              <w:t>Početak/kraj provedbe:</w:t>
            </w:r>
          </w:p>
        </w:tc>
        <w:tc>
          <w:tcPr>
            <w:tcW w:w="6611" w:type="dxa"/>
          </w:tcPr>
          <w:p w14:paraId="1E220A28" w14:textId="77777777" w:rsidR="002F2145" w:rsidRPr="00743D60" w:rsidRDefault="002F2145" w:rsidP="007B3162">
            <w:pPr>
              <w:spacing w:before="0" w:after="0" w:line="240" w:lineRule="auto"/>
              <w:jc w:val="left"/>
              <w:rPr>
                <w:b/>
                <w:bCs/>
                <w:szCs w:val="22"/>
                <w:lang w:eastAsia="hr-HR"/>
              </w:rPr>
            </w:pPr>
            <w:r w:rsidRPr="00743D60">
              <w:rPr>
                <w:b/>
                <w:bCs/>
                <w:szCs w:val="22"/>
                <w:lang w:eastAsia="hr-HR"/>
              </w:rPr>
              <w:t>Kontinuirano</w:t>
            </w:r>
          </w:p>
        </w:tc>
      </w:tr>
      <w:tr w:rsidR="002F2145" w:rsidRPr="00743D60" w14:paraId="253DCEC1" w14:textId="77777777" w:rsidTr="7B2B1068">
        <w:trPr>
          <w:trHeight w:val="227"/>
        </w:trPr>
        <w:tc>
          <w:tcPr>
            <w:tcW w:w="2405" w:type="dxa"/>
            <w:shd w:val="clear" w:color="auto" w:fill="E5F3D9" w:themeFill="accent2" w:themeFillTint="33"/>
          </w:tcPr>
          <w:p w14:paraId="78D5E304" w14:textId="035677E9" w:rsidR="002F2145" w:rsidRPr="00743D60" w:rsidRDefault="002F2145" w:rsidP="007B3162">
            <w:pPr>
              <w:spacing w:before="0" w:after="0" w:line="240" w:lineRule="auto"/>
              <w:jc w:val="left"/>
              <w:rPr>
                <w:b/>
                <w:bCs/>
                <w:szCs w:val="22"/>
                <w:lang w:eastAsia="hr-HR"/>
              </w:rPr>
            </w:pPr>
            <w:r w:rsidRPr="00743D60">
              <w:rPr>
                <w:rFonts w:cstheme="minorHAnsi"/>
                <w:b/>
                <w:szCs w:val="22"/>
              </w:rPr>
              <w:t>Mogući izvor sredstava:</w:t>
            </w:r>
          </w:p>
        </w:tc>
        <w:tc>
          <w:tcPr>
            <w:tcW w:w="6611" w:type="dxa"/>
          </w:tcPr>
          <w:p w14:paraId="40730C16" w14:textId="0DCF9DD8" w:rsidR="002F2145" w:rsidRPr="00743D60" w:rsidRDefault="002F2145" w:rsidP="0051507E">
            <w:pPr>
              <w:numPr>
                <w:ilvl w:val="0"/>
                <w:numId w:val="40"/>
              </w:numPr>
              <w:spacing w:before="0" w:after="0" w:line="240" w:lineRule="auto"/>
              <w:ind w:left="720" w:hanging="360"/>
              <w:rPr>
                <w:rFonts w:cstheme="minorHAnsi"/>
                <w:szCs w:val="22"/>
              </w:rPr>
            </w:pPr>
            <w:r w:rsidRPr="7B2B1068">
              <w:rPr>
                <w:rFonts w:cstheme="minorBidi"/>
                <w:szCs w:val="22"/>
              </w:rPr>
              <w:t xml:space="preserve">Proračun </w:t>
            </w:r>
            <w:r w:rsidR="007B3162" w:rsidRPr="7B2B1068">
              <w:rPr>
                <w:rFonts w:cstheme="minorBidi"/>
                <w:szCs w:val="22"/>
              </w:rPr>
              <w:t>Zagrebačke županije</w:t>
            </w:r>
          </w:p>
          <w:p w14:paraId="18A376BF" w14:textId="77777777" w:rsidR="002F2145" w:rsidRPr="00743D60" w:rsidRDefault="002F2145" w:rsidP="0051507E">
            <w:pPr>
              <w:numPr>
                <w:ilvl w:val="0"/>
                <w:numId w:val="40"/>
              </w:numPr>
              <w:spacing w:before="0" w:after="0" w:line="240" w:lineRule="auto"/>
              <w:ind w:left="720" w:hanging="360"/>
              <w:rPr>
                <w:rFonts w:cstheme="minorHAnsi"/>
                <w:szCs w:val="22"/>
              </w:rPr>
            </w:pPr>
            <w:r w:rsidRPr="7B2B1068">
              <w:rPr>
                <w:rFonts w:cstheme="minorBidi"/>
                <w:szCs w:val="22"/>
              </w:rPr>
              <w:t>FZOEU</w:t>
            </w:r>
          </w:p>
          <w:p w14:paraId="35E0C86A" w14:textId="5B183C91" w:rsidR="00ED4E12" w:rsidRPr="00743D60" w:rsidRDefault="00BD5DA3" w:rsidP="0051507E">
            <w:pPr>
              <w:numPr>
                <w:ilvl w:val="0"/>
                <w:numId w:val="40"/>
              </w:numPr>
              <w:spacing w:before="0" w:after="0" w:line="240" w:lineRule="auto"/>
              <w:ind w:left="720" w:hanging="360"/>
              <w:rPr>
                <w:szCs w:val="22"/>
                <w:lang w:eastAsia="hr-HR"/>
              </w:rPr>
            </w:pPr>
            <w:r w:rsidRPr="7B2B1068">
              <w:rPr>
                <w:rFonts w:asciiTheme="minorHAnsi" w:hAnsiTheme="minorHAnsi" w:cstheme="minorBidi"/>
                <w:szCs w:val="22"/>
              </w:rPr>
              <w:t>ESIF</w:t>
            </w:r>
          </w:p>
          <w:p w14:paraId="2B45864C" w14:textId="7838D4EB" w:rsidR="002F2145" w:rsidRPr="00743D60" w:rsidRDefault="002F2145" w:rsidP="0051507E">
            <w:pPr>
              <w:numPr>
                <w:ilvl w:val="0"/>
                <w:numId w:val="40"/>
              </w:numPr>
              <w:spacing w:before="0" w:after="0" w:line="240" w:lineRule="auto"/>
              <w:ind w:left="720" w:hanging="360"/>
              <w:rPr>
                <w:szCs w:val="22"/>
                <w:lang w:eastAsia="hr-HR"/>
              </w:rPr>
            </w:pPr>
            <w:r w:rsidRPr="7B2B1068">
              <w:rPr>
                <w:rFonts w:cstheme="minorBidi"/>
                <w:szCs w:val="22"/>
              </w:rPr>
              <w:t xml:space="preserve">CEF </w:t>
            </w:r>
          </w:p>
        </w:tc>
      </w:tr>
      <w:tr w:rsidR="002F2145" w:rsidRPr="00743D60" w14:paraId="76DA9642" w14:textId="77777777" w:rsidTr="7B2B1068">
        <w:trPr>
          <w:trHeight w:val="983"/>
        </w:trPr>
        <w:tc>
          <w:tcPr>
            <w:tcW w:w="2405" w:type="dxa"/>
            <w:shd w:val="clear" w:color="auto" w:fill="E5F3D9" w:themeFill="accent2" w:themeFillTint="33"/>
          </w:tcPr>
          <w:p w14:paraId="4F317DFB" w14:textId="24792CF8" w:rsidR="002F2145" w:rsidRPr="00743D60" w:rsidRDefault="002F2145" w:rsidP="000C7410">
            <w:pPr>
              <w:spacing w:before="0" w:after="0" w:line="240" w:lineRule="auto"/>
              <w:rPr>
                <w:b/>
                <w:bCs/>
                <w:szCs w:val="22"/>
                <w:lang w:eastAsia="hr-HR"/>
              </w:rPr>
            </w:pPr>
            <w:r w:rsidRPr="00743D60">
              <w:rPr>
                <w:rFonts w:cstheme="minorHAnsi"/>
                <w:b/>
                <w:szCs w:val="22"/>
              </w:rPr>
              <w:t>Kratki opis/komentar:</w:t>
            </w:r>
          </w:p>
        </w:tc>
        <w:tc>
          <w:tcPr>
            <w:tcW w:w="6611" w:type="dxa"/>
          </w:tcPr>
          <w:p w14:paraId="38BAE50B" w14:textId="70124447" w:rsidR="002F2145" w:rsidRPr="00743D60" w:rsidRDefault="002F2145" w:rsidP="007B3162">
            <w:pPr>
              <w:spacing w:before="0" w:after="0" w:line="240" w:lineRule="auto"/>
              <w:rPr>
                <w:szCs w:val="22"/>
                <w:lang w:eastAsia="hr-HR"/>
              </w:rPr>
            </w:pPr>
            <w:r w:rsidRPr="00743D60">
              <w:rPr>
                <w:szCs w:val="22"/>
                <w:lang w:eastAsia="hr-HR"/>
              </w:rPr>
              <w:t xml:space="preserve">Provedba skupine mjera za poboljšanje autobusnog javnog prijevoza na području </w:t>
            </w:r>
            <w:r w:rsidR="007B3162" w:rsidRPr="00743D60">
              <w:rPr>
                <w:szCs w:val="22"/>
                <w:lang w:eastAsia="hr-HR"/>
              </w:rPr>
              <w:t>Zagrebačke županije</w:t>
            </w:r>
            <w:r w:rsidRPr="00743D60">
              <w:rPr>
                <w:szCs w:val="22"/>
                <w:lang w:eastAsia="hr-HR"/>
              </w:rPr>
              <w:t xml:space="preserve"> neće direktno utjecati na smanjenje emisija CO</w:t>
            </w:r>
            <w:r w:rsidRPr="00743D60">
              <w:rPr>
                <w:szCs w:val="22"/>
                <w:vertAlign w:val="subscript"/>
                <w:lang w:eastAsia="hr-HR"/>
              </w:rPr>
              <w:t>2</w:t>
            </w:r>
            <w:r w:rsidRPr="00743D60">
              <w:rPr>
                <w:szCs w:val="22"/>
                <w:lang w:eastAsia="hr-HR"/>
              </w:rPr>
              <w:t xml:space="preserve"> već indirektno kroz smanjeno korištenje osobnih vozila. Pretpostavka je da će poboljšanjem javnog autobusnog prijevoza, cca 20% građana manje koristiti osobne automobile i time smanjiti godišnju potrošnju za cca 6%. </w:t>
            </w:r>
          </w:p>
          <w:p w14:paraId="74F1AF2F" w14:textId="77777777" w:rsidR="002F2145" w:rsidRPr="00743D60" w:rsidRDefault="002F2145" w:rsidP="007B3162">
            <w:pPr>
              <w:spacing w:before="0" w:after="0" w:line="240" w:lineRule="auto"/>
              <w:rPr>
                <w:szCs w:val="22"/>
                <w:lang w:eastAsia="hr-HR"/>
              </w:rPr>
            </w:pPr>
            <w:r w:rsidRPr="00743D60">
              <w:rPr>
                <w:szCs w:val="22"/>
                <w:lang w:eastAsia="hr-HR"/>
              </w:rPr>
              <w:t xml:space="preserve">Neke od potencijalnih </w:t>
            </w:r>
            <w:proofErr w:type="spellStart"/>
            <w:r w:rsidRPr="00743D60">
              <w:rPr>
                <w:szCs w:val="22"/>
                <w:lang w:eastAsia="hr-HR"/>
              </w:rPr>
              <w:t>podmjera</w:t>
            </w:r>
            <w:proofErr w:type="spellEnd"/>
            <w:r w:rsidRPr="00743D60">
              <w:rPr>
                <w:szCs w:val="22"/>
                <w:lang w:eastAsia="hr-HR"/>
              </w:rPr>
              <w:t xml:space="preserve"> uključuju razvoj sustava obavještavanja putnika.</w:t>
            </w:r>
          </w:p>
        </w:tc>
      </w:tr>
    </w:tbl>
    <w:p w14:paraId="3AC3494E" w14:textId="77777777" w:rsidR="00941780" w:rsidRPr="00743D60" w:rsidRDefault="00941780" w:rsidP="002F2145">
      <w:pPr>
        <w:pStyle w:val="Naslov2"/>
      </w:pPr>
      <w:bookmarkStart w:id="119" w:name="_Toc159851499"/>
      <w:r w:rsidRPr="00743D60">
        <w:t>Javna rasvjeta</w:t>
      </w:r>
      <w:bookmarkEnd w:id="11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611"/>
      </w:tblGrid>
      <w:tr w:rsidR="00941780" w:rsidRPr="00743D60" w14:paraId="02A8AEC6" w14:textId="77777777" w:rsidTr="7B2B1068">
        <w:trPr>
          <w:trHeight w:val="227"/>
        </w:trPr>
        <w:tc>
          <w:tcPr>
            <w:tcW w:w="2405" w:type="dxa"/>
            <w:shd w:val="clear" w:color="auto" w:fill="D5DCE4" w:themeFill="text2" w:themeFillTint="33"/>
          </w:tcPr>
          <w:p w14:paraId="4DD2B9B1" w14:textId="5E7F75EA" w:rsidR="00941780" w:rsidRPr="00743D60" w:rsidRDefault="007B3162" w:rsidP="007B3162">
            <w:pPr>
              <w:spacing w:before="0" w:after="0" w:line="240" w:lineRule="auto"/>
              <w:rPr>
                <w:rFonts w:eastAsia="Calibri"/>
                <w:b/>
                <w:bCs/>
                <w:szCs w:val="22"/>
              </w:rPr>
            </w:pPr>
            <w:r w:rsidRPr="00743D60">
              <w:rPr>
                <w:rFonts w:eastAsia="Calibri"/>
                <w:b/>
                <w:bCs/>
                <w:szCs w:val="22"/>
              </w:rPr>
              <w:t>JR1</w:t>
            </w:r>
          </w:p>
        </w:tc>
        <w:tc>
          <w:tcPr>
            <w:tcW w:w="6611" w:type="dxa"/>
            <w:shd w:val="clear" w:color="auto" w:fill="D5DCE4" w:themeFill="text2" w:themeFillTint="33"/>
          </w:tcPr>
          <w:p w14:paraId="282A87CE" w14:textId="77777777" w:rsidR="00941780" w:rsidRPr="00743D60" w:rsidRDefault="00941780" w:rsidP="007B3162">
            <w:pPr>
              <w:spacing w:before="0" w:after="0" w:line="240" w:lineRule="auto"/>
              <w:rPr>
                <w:rFonts w:eastAsia="Calibri"/>
                <w:b/>
                <w:bCs/>
                <w:szCs w:val="22"/>
              </w:rPr>
            </w:pPr>
            <w:r w:rsidRPr="00743D60">
              <w:rPr>
                <w:rFonts w:eastAsia="Calibri"/>
                <w:b/>
                <w:bCs/>
                <w:szCs w:val="22"/>
              </w:rPr>
              <w:t xml:space="preserve">Modernizacija javne rasvjete </w:t>
            </w:r>
          </w:p>
        </w:tc>
      </w:tr>
      <w:tr w:rsidR="002F2145" w:rsidRPr="00743D60" w14:paraId="07C3E46A" w14:textId="77777777" w:rsidTr="7B2B1068">
        <w:trPr>
          <w:trHeight w:val="227"/>
        </w:trPr>
        <w:tc>
          <w:tcPr>
            <w:tcW w:w="2405" w:type="dxa"/>
            <w:shd w:val="clear" w:color="auto" w:fill="E5F3D9" w:themeFill="accent2" w:themeFillTint="33"/>
          </w:tcPr>
          <w:p w14:paraId="1C45999B" w14:textId="059FAD0B" w:rsidR="002F2145" w:rsidRPr="00743D60" w:rsidRDefault="002F2145" w:rsidP="007B3162">
            <w:pPr>
              <w:spacing w:before="0" w:after="0" w:line="240" w:lineRule="auto"/>
              <w:rPr>
                <w:rFonts w:eastAsia="Calibri"/>
                <w:b/>
                <w:bCs/>
                <w:szCs w:val="22"/>
              </w:rPr>
            </w:pPr>
            <w:r w:rsidRPr="00743D60">
              <w:rPr>
                <w:rFonts w:cstheme="minorHAnsi"/>
                <w:b/>
                <w:szCs w:val="22"/>
              </w:rPr>
              <w:t>Nositelj aktivnosti :</w:t>
            </w:r>
          </w:p>
        </w:tc>
        <w:tc>
          <w:tcPr>
            <w:tcW w:w="6611" w:type="dxa"/>
          </w:tcPr>
          <w:p w14:paraId="35228137" w14:textId="3D83F7AC" w:rsidR="002F2145" w:rsidRPr="00743D60" w:rsidRDefault="007B3162" w:rsidP="007B3162">
            <w:pPr>
              <w:spacing w:before="0" w:after="0" w:line="240" w:lineRule="auto"/>
              <w:rPr>
                <w:rFonts w:eastAsia="Calibri" w:cstheme="minorHAnsi"/>
                <w:szCs w:val="22"/>
                <w:lang w:eastAsia="hr-HR"/>
              </w:rPr>
            </w:pPr>
            <w:r w:rsidRPr="00743D60">
              <w:rPr>
                <w:szCs w:val="22"/>
              </w:rPr>
              <w:t>Zagrebačka županija</w:t>
            </w:r>
          </w:p>
        </w:tc>
      </w:tr>
      <w:tr w:rsidR="002F2145" w:rsidRPr="00743D60" w14:paraId="6312774C" w14:textId="77777777" w:rsidTr="7B2B1068">
        <w:trPr>
          <w:trHeight w:val="227"/>
        </w:trPr>
        <w:tc>
          <w:tcPr>
            <w:tcW w:w="2405" w:type="dxa"/>
            <w:shd w:val="clear" w:color="auto" w:fill="E5F3D9" w:themeFill="accent2" w:themeFillTint="33"/>
          </w:tcPr>
          <w:p w14:paraId="011E6A4A" w14:textId="704441E5" w:rsidR="002F2145" w:rsidRPr="00743D60" w:rsidRDefault="002F2145" w:rsidP="007B3162">
            <w:pPr>
              <w:spacing w:before="0" w:after="0" w:line="240" w:lineRule="auto"/>
              <w:rPr>
                <w:rFonts w:eastAsia="Calibri"/>
                <w:b/>
                <w:bCs/>
                <w:szCs w:val="22"/>
              </w:rPr>
            </w:pPr>
            <w:r w:rsidRPr="00743D60">
              <w:rPr>
                <w:rFonts w:cstheme="minorHAnsi"/>
                <w:b/>
                <w:szCs w:val="22"/>
              </w:rPr>
              <w:t>Partneri:</w:t>
            </w:r>
          </w:p>
        </w:tc>
        <w:tc>
          <w:tcPr>
            <w:tcW w:w="6611" w:type="dxa"/>
          </w:tcPr>
          <w:p w14:paraId="06E039B5" w14:textId="2D30D4D1" w:rsidR="002F2145" w:rsidRPr="00743D60" w:rsidRDefault="00FA5672" w:rsidP="007B3162">
            <w:pPr>
              <w:spacing w:before="0" w:after="0" w:line="240" w:lineRule="auto"/>
              <w:rPr>
                <w:rFonts w:eastAsia="Calibri"/>
                <w:szCs w:val="22"/>
                <w:lang w:eastAsia="hr-HR"/>
              </w:rPr>
            </w:pPr>
            <w:r>
              <w:rPr>
                <w:rFonts w:eastAsia="Calibri"/>
                <w:szCs w:val="22"/>
                <w:lang w:eastAsia="hr-HR"/>
              </w:rPr>
              <w:t>Jedinice lokalne samouprave</w:t>
            </w:r>
          </w:p>
        </w:tc>
      </w:tr>
      <w:tr w:rsidR="002F2145" w:rsidRPr="00743D60" w14:paraId="02713D36" w14:textId="77777777" w:rsidTr="7B2B1068">
        <w:trPr>
          <w:trHeight w:val="227"/>
        </w:trPr>
        <w:tc>
          <w:tcPr>
            <w:tcW w:w="2405" w:type="dxa"/>
            <w:shd w:val="clear" w:color="auto" w:fill="E5F3D9" w:themeFill="accent2" w:themeFillTint="33"/>
          </w:tcPr>
          <w:p w14:paraId="567779D5" w14:textId="07376947" w:rsidR="002F2145" w:rsidRPr="00743D60" w:rsidRDefault="002F2145" w:rsidP="007B3162">
            <w:pPr>
              <w:spacing w:before="0" w:after="0" w:line="240" w:lineRule="auto"/>
              <w:rPr>
                <w:rFonts w:eastAsia="Calibri"/>
                <w:b/>
                <w:bCs/>
                <w:szCs w:val="22"/>
              </w:rPr>
            </w:pPr>
            <w:r w:rsidRPr="00743D60">
              <w:rPr>
                <w:rFonts w:cstheme="minorHAnsi"/>
                <w:b/>
                <w:szCs w:val="22"/>
              </w:rPr>
              <w:t>Ostali uključeni dionici:</w:t>
            </w:r>
          </w:p>
        </w:tc>
        <w:tc>
          <w:tcPr>
            <w:tcW w:w="6611" w:type="dxa"/>
          </w:tcPr>
          <w:p w14:paraId="4089D305" w14:textId="4F69A795" w:rsidR="002F2145" w:rsidRPr="00743D60" w:rsidRDefault="002F2145" w:rsidP="007B3162">
            <w:pPr>
              <w:spacing w:before="0" w:after="0" w:line="240" w:lineRule="auto"/>
              <w:rPr>
                <w:rFonts w:eastAsia="Calibri"/>
                <w:szCs w:val="22"/>
              </w:rPr>
            </w:pPr>
            <w:r w:rsidRPr="00743D60">
              <w:rPr>
                <w:rFonts w:eastAsia="Calibri" w:cstheme="minorHAnsi"/>
                <w:szCs w:val="22"/>
                <w:lang w:eastAsia="hr-HR"/>
              </w:rPr>
              <w:t>HEP d.d.</w:t>
            </w:r>
          </w:p>
        </w:tc>
      </w:tr>
      <w:tr w:rsidR="002F2145" w:rsidRPr="00743D60" w14:paraId="6FA86C8E" w14:textId="77777777" w:rsidTr="7B2B1068">
        <w:trPr>
          <w:trHeight w:val="227"/>
        </w:trPr>
        <w:tc>
          <w:tcPr>
            <w:tcW w:w="2405" w:type="dxa"/>
            <w:shd w:val="clear" w:color="auto" w:fill="E5F3D9" w:themeFill="accent2" w:themeFillTint="33"/>
          </w:tcPr>
          <w:p w14:paraId="4D4604A7" w14:textId="5190EB1C" w:rsidR="002F2145" w:rsidRPr="00743D60" w:rsidRDefault="002F2145" w:rsidP="007B3162">
            <w:pPr>
              <w:spacing w:before="0" w:after="0" w:line="240" w:lineRule="auto"/>
              <w:rPr>
                <w:rFonts w:eastAsia="Calibri"/>
                <w:b/>
                <w:bCs/>
                <w:szCs w:val="22"/>
              </w:rPr>
            </w:pPr>
            <w:r w:rsidRPr="00743D60">
              <w:rPr>
                <w:rFonts w:cstheme="minorHAnsi"/>
                <w:b/>
                <w:szCs w:val="22"/>
              </w:rPr>
              <w:lastRenderedPageBreak/>
              <w:t>Početak/kraj provedbe:</w:t>
            </w:r>
          </w:p>
        </w:tc>
        <w:tc>
          <w:tcPr>
            <w:tcW w:w="6611" w:type="dxa"/>
          </w:tcPr>
          <w:p w14:paraId="122D51D1" w14:textId="6583513A" w:rsidR="002F2145" w:rsidRPr="00743D60" w:rsidRDefault="002F2145" w:rsidP="007B3162">
            <w:pPr>
              <w:spacing w:before="0" w:after="0" w:line="240" w:lineRule="auto"/>
              <w:rPr>
                <w:rFonts w:eastAsia="Calibri"/>
                <w:b/>
                <w:bCs/>
                <w:szCs w:val="22"/>
              </w:rPr>
            </w:pPr>
            <w:r w:rsidRPr="00743D60">
              <w:rPr>
                <w:rFonts w:eastAsia="Calibri"/>
                <w:b/>
                <w:bCs/>
                <w:szCs w:val="22"/>
              </w:rPr>
              <w:t>202</w:t>
            </w:r>
            <w:r w:rsidR="00021191" w:rsidRPr="00743D60">
              <w:rPr>
                <w:rFonts w:eastAsia="Calibri"/>
                <w:b/>
                <w:bCs/>
                <w:szCs w:val="22"/>
              </w:rPr>
              <w:t>5</w:t>
            </w:r>
            <w:r w:rsidRPr="00743D60">
              <w:rPr>
                <w:rFonts w:eastAsia="Calibri"/>
                <w:b/>
                <w:bCs/>
                <w:szCs w:val="22"/>
              </w:rPr>
              <w:t>.-2030.</w:t>
            </w:r>
          </w:p>
        </w:tc>
      </w:tr>
      <w:tr w:rsidR="002F2145" w:rsidRPr="00743D60" w14:paraId="3EE91B4A" w14:textId="77777777" w:rsidTr="7B2B1068">
        <w:trPr>
          <w:trHeight w:val="227"/>
        </w:trPr>
        <w:tc>
          <w:tcPr>
            <w:tcW w:w="2405" w:type="dxa"/>
            <w:shd w:val="clear" w:color="auto" w:fill="E5F3D9" w:themeFill="accent2" w:themeFillTint="33"/>
          </w:tcPr>
          <w:p w14:paraId="51C8A8DA" w14:textId="589B3DBD" w:rsidR="002F2145" w:rsidRPr="00743D60" w:rsidRDefault="002F2145" w:rsidP="007B3162">
            <w:pPr>
              <w:spacing w:before="0" w:after="0" w:line="240" w:lineRule="auto"/>
              <w:rPr>
                <w:rFonts w:eastAsia="Calibri"/>
                <w:b/>
                <w:bCs/>
                <w:szCs w:val="22"/>
              </w:rPr>
            </w:pPr>
            <w:r w:rsidRPr="00743D60">
              <w:rPr>
                <w:rFonts w:cstheme="minorHAnsi"/>
                <w:b/>
                <w:szCs w:val="22"/>
              </w:rPr>
              <w:t>Mogući izvor sredstava:</w:t>
            </w:r>
          </w:p>
        </w:tc>
        <w:tc>
          <w:tcPr>
            <w:tcW w:w="6611" w:type="dxa"/>
          </w:tcPr>
          <w:p w14:paraId="1A029B20" w14:textId="3087B7B0" w:rsidR="002F2145" w:rsidRPr="00743D60" w:rsidRDefault="002F2145" w:rsidP="0051507E">
            <w:pPr>
              <w:numPr>
                <w:ilvl w:val="0"/>
                <w:numId w:val="40"/>
              </w:numPr>
              <w:spacing w:before="0" w:after="0" w:line="240" w:lineRule="auto"/>
              <w:ind w:left="720" w:hanging="360"/>
              <w:rPr>
                <w:rFonts w:cstheme="minorHAnsi"/>
                <w:szCs w:val="22"/>
              </w:rPr>
            </w:pPr>
            <w:r w:rsidRPr="7B2B1068">
              <w:rPr>
                <w:rFonts w:cstheme="minorBidi"/>
                <w:szCs w:val="22"/>
              </w:rPr>
              <w:t xml:space="preserve">Proračun </w:t>
            </w:r>
            <w:r w:rsidR="007B3162" w:rsidRPr="7B2B1068">
              <w:rPr>
                <w:rFonts w:cstheme="minorBidi"/>
                <w:szCs w:val="22"/>
              </w:rPr>
              <w:t>Zagrebačke županije</w:t>
            </w:r>
          </w:p>
          <w:p w14:paraId="7105CBA0" w14:textId="77777777" w:rsidR="002F2145" w:rsidRPr="00743D60" w:rsidRDefault="002F2145" w:rsidP="0051507E">
            <w:pPr>
              <w:numPr>
                <w:ilvl w:val="0"/>
                <w:numId w:val="40"/>
              </w:numPr>
              <w:spacing w:before="0" w:after="0" w:line="240" w:lineRule="auto"/>
              <w:ind w:left="720" w:hanging="360"/>
              <w:rPr>
                <w:rFonts w:cstheme="minorHAnsi"/>
                <w:szCs w:val="22"/>
              </w:rPr>
            </w:pPr>
            <w:r w:rsidRPr="7B2B1068">
              <w:rPr>
                <w:rFonts w:cstheme="minorBidi"/>
                <w:szCs w:val="22"/>
              </w:rPr>
              <w:t>ESCO</w:t>
            </w:r>
          </w:p>
          <w:p w14:paraId="0661B164" w14:textId="77777777" w:rsidR="002F2145" w:rsidRPr="00743D60" w:rsidRDefault="002F2145" w:rsidP="0051507E">
            <w:pPr>
              <w:numPr>
                <w:ilvl w:val="0"/>
                <w:numId w:val="40"/>
              </w:numPr>
              <w:spacing w:before="0" w:after="0" w:line="240" w:lineRule="auto"/>
              <w:ind w:left="720" w:hanging="360"/>
              <w:rPr>
                <w:rFonts w:cstheme="minorHAnsi"/>
                <w:szCs w:val="22"/>
              </w:rPr>
            </w:pPr>
            <w:r w:rsidRPr="7B2B1068">
              <w:rPr>
                <w:rFonts w:cstheme="minorBidi"/>
                <w:szCs w:val="22"/>
              </w:rPr>
              <w:t>EIB/HBOR</w:t>
            </w:r>
          </w:p>
          <w:p w14:paraId="6CDEEAF8" w14:textId="77777777" w:rsidR="002F2145" w:rsidRPr="00743D60" w:rsidRDefault="002F2145" w:rsidP="0051507E">
            <w:pPr>
              <w:numPr>
                <w:ilvl w:val="0"/>
                <w:numId w:val="40"/>
              </w:numPr>
              <w:spacing w:before="0" w:after="0" w:line="240" w:lineRule="auto"/>
              <w:ind w:left="720" w:hanging="360"/>
              <w:rPr>
                <w:rFonts w:eastAsia="Calibri" w:cstheme="minorHAnsi"/>
                <w:szCs w:val="22"/>
                <w:lang w:eastAsia="hr-HR"/>
              </w:rPr>
            </w:pPr>
            <w:r w:rsidRPr="7B2B1068">
              <w:rPr>
                <w:rFonts w:cstheme="minorBidi"/>
                <w:szCs w:val="22"/>
              </w:rPr>
              <w:t>JPP</w:t>
            </w:r>
          </w:p>
        </w:tc>
      </w:tr>
      <w:tr w:rsidR="002F2145" w:rsidRPr="00743D60" w14:paraId="614F5B0E" w14:textId="77777777" w:rsidTr="7B2B1068">
        <w:trPr>
          <w:trHeight w:val="227"/>
        </w:trPr>
        <w:tc>
          <w:tcPr>
            <w:tcW w:w="2405" w:type="dxa"/>
            <w:shd w:val="clear" w:color="auto" w:fill="E5F3D9" w:themeFill="accent2" w:themeFillTint="33"/>
          </w:tcPr>
          <w:p w14:paraId="0FC8AEA4" w14:textId="29C2FD1E" w:rsidR="002F2145" w:rsidRPr="00743D60" w:rsidRDefault="002F2145" w:rsidP="000C7410">
            <w:pPr>
              <w:spacing w:before="0" w:after="0" w:line="240" w:lineRule="auto"/>
              <w:rPr>
                <w:rFonts w:eastAsia="Calibri"/>
                <w:b/>
                <w:bCs/>
                <w:szCs w:val="22"/>
              </w:rPr>
            </w:pPr>
            <w:r w:rsidRPr="00743D60">
              <w:rPr>
                <w:rFonts w:cstheme="minorHAnsi"/>
                <w:b/>
                <w:szCs w:val="22"/>
              </w:rPr>
              <w:t>Kratki opis/komentar:</w:t>
            </w:r>
          </w:p>
        </w:tc>
        <w:tc>
          <w:tcPr>
            <w:tcW w:w="6611" w:type="dxa"/>
            <w:shd w:val="clear" w:color="auto" w:fill="auto"/>
          </w:tcPr>
          <w:p w14:paraId="20E08B5E" w14:textId="77777777" w:rsidR="002F2145" w:rsidRPr="00743D60" w:rsidRDefault="002F2145" w:rsidP="007B3162">
            <w:pPr>
              <w:spacing w:before="0" w:after="0" w:line="240" w:lineRule="auto"/>
              <w:contextualSpacing/>
              <w:rPr>
                <w:rFonts w:eastAsia="Calibri"/>
                <w:szCs w:val="22"/>
              </w:rPr>
            </w:pPr>
            <w:r w:rsidRPr="00743D60">
              <w:rPr>
                <w:rFonts w:eastAsia="Calibri"/>
                <w:szCs w:val="22"/>
              </w:rPr>
              <w:t xml:space="preserve">U svrhu povećanja energetske učinkovitosti javne rasvjete potrebno je provesti modernizaciju javne rasvjete. Modernizacija javne rasvjete vrši se pomoću LED tehnologije kojom se postižu značajne uštede energije. Uz rasvjetna tijela modernizacija se vrši i na sustavu upravljanja javnom rasvjetom. Samo drugačijom regulacijom (smanjenjem intenziteta) javne rasvjete može se uštedjeti i do 50 % energije. U okviru mjere predviđeno je i korištenje pametnih rješenja koja predviđaju integraciju različitih senzora te mogućnost punjača za električna vozila u okviru moderniziranog sustava javne rasvjete. Mjera predviđa i analizu optimalnog modela financiranja te razmatranje različiti inovativnih modela poput </w:t>
            </w:r>
            <w:proofErr w:type="spellStart"/>
            <w:r w:rsidRPr="00743D60">
              <w:rPr>
                <w:rFonts w:eastAsia="Calibri"/>
                <w:szCs w:val="22"/>
              </w:rPr>
              <w:t>smartEPC</w:t>
            </w:r>
            <w:proofErr w:type="spellEnd"/>
            <w:r w:rsidRPr="00743D60">
              <w:rPr>
                <w:rFonts w:eastAsia="Calibri"/>
                <w:szCs w:val="22"/>
              </w:rPr>
              <w:t xml:space="preserve"> ugovora i sl.</w:t>
            </w:r>
          </w:p>
        </w:tc>
      </w:tr>
    </w:tbl>
    <w:p w14:paraId="0CF13211" w14:textId="77777777" w:rsidR="007D430D" w:rsidRPr="00743D60" w:rsidRDefault="007D430D" w:rsidP="007D430D"/>
    <w:p w14:paraId="1E09E478" w14:textId="59CC47C6" w:rsidR="005A3690" w:rsidRPr="00743D60" w:rsidRDefault="00DE20B1" w:rsidP="007D430D">
      <w:pPr>
        <w:pStyle w:val="Naslov10"/>
        <w:rPr>
          <w:rStyle w:val="Jakoisticanje"/>
          <w:szCs w:val="28"/>
        </w:rPr>
      </w:pPr>
      <w:bookmarkStart w:id="120" w:name="_Toc159851500"/>
      <w:r w:rsidRPr="00743D60">
        <w:rPr>
          <w:rStyle w:val="Jakoisticanje"/>
          <w:szCs w:val="28"/>
        </w:rPr>
        <w:lastRenderedPageBreak/>
        <w:t>MJERE PRILAGODBE NA UČINKE KLIMATSKIH PROMJENA I POVEĆANJE OTPORNOSTI ZAGREBAČKE ŽUPANIJE</w:t>
      </w:r>
      <w:bookmarkEnd w:id="120"/>
    </w:p>
    <w:p w14:paraId="30B84BBB" w14:textId="77777777" w:rsidR="00EC5D32" w:rsidRPr="00743D60" w:rsidRDefault="00EC5D32" w:rsidP="00EC5D32">
      <w:pPr>
        <w:spacing w:before="0" w:after="200"/>
        <w:rPr>
          <w:rFonts w:asciiTheme="minorHAnsi" w:hAnsiTheme="minorHAnsi" w:cstheme="minorBidi"/>
        </w:rPr>
      </w:pPr>
      <w:r w:rsidRPr="00743D60">
        <w:rPr>
          <w:rFonts w:asciiTheme="minorHAnsi" w:hAnsiTheme="minorHAnsi" w:cstheme="minorBidi"/>
        </w:rPr>
        <w:t>Strategija prilagodbe klimatskim promjenama postavlja viziju: Republika Hrvatska otporna na klimatske promjene. Za postizanje vizije postavljeni su ciljevi:</w:t>
      </w:r>
    </w:p>
    <w:p w14:paraId="293E15EF" w14:textId="77777777" w:rsidR="00EC5D32" w:rsidRPr="00743D60" w:rsidRDefault="00EC5D32" w:rsidP="004C3F7A">
      <w:pPr>
        <w:pStyle w:val="Odlomakpopisa"/>
        <w:numPr>
          <w:ilvl w:val="0"/>
          <w:numId w:val="9"/>
        </w:numPr>
        <w:spacing w:after="200"/>
        <w:rPr>
          <w:rFonts w:asciiTheme="minorHAnsi" w:hAnsiTheme="minorHAnsi"/>
        </w:rPr>
      </w:pPr>
      <w:r w:rsidRPr="00743D60">
        <w:rPr>
          <w:rFonts w:asciiTheme="minorHAnsi" w:hAnsiTheme="minorHAnsi"/>
        </w:rPr>
        <w:t>smanjiti ranjivost prirodnih sustava i društva na negativne utjecaje klimatskih promjena,</w:t>
      </w:r>
    </w:p>
    <w:p w14:paraId="4DDC32DD" w14:textId="77777777" w:rsidR="00EC5D32" w:rsidRPr="00743D60" w:rsidRDefault="00EC5D32" w:rsidP="004C3F7A">
      <w:pPr>
        <w:pStyle w:val="Odlomakpopisa"/>
        <w:numPr>
          <w:ilvl w:val="0"/>
          <w:numId w:val="9"/>
        </w:numPr>
        <w:spacing w:after="200"/>
        <w:rPr>
          <w:rFonts w:asciiTheme="minorHAnsi" w:hAnsiTheme="minorHAnsi"/>
        </w:rPr>
      </w:pPr>
      <w:r w:rsidRPr="00743D60">
        <w:rPr>
          <w:rFonts w:asciiTheme="minorHAnsi" w:hAnsiTheme="minorHAnsi"/>
        </w:rPr>
        <w:t>povećati sposobnost oporavka nakon učinaka klimatskih promjena i</w:t>
      </w:r>
    </w:p>
    <w:p w14:paraId="1398153D" w14:textId="77777777" w:rsidR="00EC5D32" w:rsidRPr="00743D60" w:rsidRDefault="00EC5D32" w:rsidP="004C3F7A">
      <w:pPr>
        <w:pStyle w:val="Odlomakpopisa"/>
        <w:numPr>
          <w:ilvl w:val="0"/>
          <w:numId w:val="9"/>
        </w:numPr>
        <w:spacing w:after="200"/>
        <w:rPr>
          <w:rFonts w:asciiTheme="minorHAnsi" w:hAnsiTheme="minorHAnsi"/>
        </w:rPr>
      </w:pPr>
      <w:r w:rsidRPr="00743D60">
        <w:rPr>
          <w:rFonts w:asciiTheme="minorHAnsi" w:hAnsiTheme="minorHAnsi"/>
        </w:rPr>
        <w:t>iskoristiti potencijalne pozitivne učinke, koji također mogu biti posljedica klimatskih promjena.</w:t>
      </w:r>
    </w:p>
    <w:p w14:paraId="0809D2CF" w14:textId="77777777" w:rsidR="00EC5D32" w:rsidRPr="00743D60" w:rsidRDefault="00EC5D32" w:rsidP="00EC5D32">
      <w:pPr>
        <w:spacing w:before="0" w:after="200"/>
        <w:rPr>
          <w:rFonts w:asciiTheme="minorHAnsi" w:hAnsiTheme="minorHAnsi" w:cstheme="minorBidi"/>
        </w:rPr>
      </w:pPr>
      <w:r w:rsidRPr="00743D60">
        <w:rPr>
          <w:rFonts w:asciiTheme="minorHAnsi" w:hAnsiTheme="minorHAnsi" w:cstheme="minorBidi"/>
        </w:rPr>
        <w:t>U Strategiji su prikazani sektori ranjivi na klimatske promjene, među kojima je odabrano osam ključnih sektora (vodni resursi; poljoprivreda; šumarstvo; ribarstvo; bioraznolikost; energetika; turizam i zdravlje) i dva međusektorska tematska područja (prostorno planiranje i uređenje te upravljanje rizicima). Za njih su navedene 83 mjere prilagodbe klimatskim promjenama koje su raspodijeljene u pet skupina i to na osnovi nacionalnih prioriteta Strategije prilagodbe, a to su:</w:t>
      </w:r>
    </w:p>
    <w:p w14:paraId="7BE90359" w14:textId="77777777" w:rsidR="00EC5D32" w:rsidRPr="00743D60" w:rsidRDefault="00EC5D32" w:rsidP="004C3F7A">
      <w:pPr>
        <w:pStyle w:val="Odlomakpopisa"/>
        <w:numPr>
          <w:ilvl w:val="0"/>
          <w:numId w:val="7"/>
        </w:numPr>
        <w:spacing w:after="200"/>
        <w:rPr>
          <w:rFonts w:asciiTheme="minorHAnsi" w:hAnsiTheme="minorHAnsi"/>
        </w:rPr>
      </w:pPr>
      <w:r w:rsidRPr="00743D60">
        <w:rPr>
          <w:rFonts w:asciiTheme="minorHAnsi" w:hAnsiTheme="minorHAnsi"/>
        </w:rPr>
        <w:t>osiguranje održivog regionalnog i urbanog razvoja,</w:t>
      </w:r>
    </w:p>
    <w:p w14:paraId="3532575B" w14:textId="77777777" w:rsidR="00EC5D32" w:rsidRPr="00743D60" w:rsidRDefault="00EC5D32" w:rsidP="004C3F7A">
      <w:pPr>
        <w:pStyle w:val="Odlomakpopisa"/>
        <w:numPr>
          <w:ilvl w:val="0"/>
          <w:numId w:val="7"/>
        </w:numPr>
        <w:spacing w:after="200"/>
        <w:rPr>
          <w:rFonts w:asciiTheme="minorHAnsi" w:hAnsiTheme="minorHAnsi"/>
        </w:rPr>
      </w:pPr>
      <w:r w:rsidRPr="00743D60">
        <w:rPr>
          <w:rFonts w:asciiTheme="minorHAnsi" w:hAnsiTheme="minorHAnsi"/>
        </w:rPr>
        <w:t>osiguranje preduvjeta za gospodarski razvoj ruralnih područja, priobalja i otoka,</w:t>
      </w:r>
    </w:p>
    <w:p w14:paraId="674E18CB" w14:textId="77777777" w:rsidR="00EC5D32" w:rsidRPr="00743D60" w:rsidRDefault="00EC5D32" w:rsidP="004C3F7A">
      <w:pPr>
        <w:pStyle w:val="Odlomakpopisa"/>
        <w:numPr>
          <w:ilvl w:val="0"/>
          <w:numId w:val="7"/>
        </w:numPr>
        <w:spacing w:after="200"/>
        <w:rPr>
          <w:rFonts w:asciiTheme="minorHAnsi" w:hAnsiTheme="minorHAnsi"/>
        </w:rPr>
      </w:pPr>
      <w:r w:rsidRPr="00743D60">
        <w:rPr>
          <w:rFonts w:asciiTheme="minorHAnsi" w:hAnsiTheme="minorHAnsi"/>
        </w:rPr>
        <w:t>osiguranje održivog energetskog razvitka,</w:t>
      </w:r>
    </w:p>
    <w:p w14:paraId="3A1A22AD" w14:textId="77777777" w:rsidR="00EC5D32" w:rsidRPr="00743D60" w:rsidRDefault="00EC5D32" w:rsidP="004C3F7A">
      <w:pPr>
        <w:pStyle w:val="Odlomakpopisa"/>
        <w:numPr>
          <w:ilvl w:val="0"/>
          <w:numId w:val="7"/>
        </w:numPr>
        <w:spacing w:after="200"/>
        <w:rPr>
          <w:rFonts w:asciiTheme="minorHAnsi" w:hAnsiTheme="minorHAnsi"/>
        </w:rPr>
      </w:pPr>
      <w:r w:rsidRPr="00743D60">
        <w:rPr>
          <w:rFonts w:asciiTheme="minorHAnsi" w:hAnsiTheme="minorHAnsi"/>
        </w:rPr>
        <w:t>jačanje upravljačkih kapaciteta umreženim sustavom praćenja i ranog upozoravanja,</w:t>
      </w:r>
    </w:p>
    <w:p w14:paraId="17B11527" w14:textId="77777777" w:rsidR="00EC5D32" w:rsidRPr="00743D60" w:rsidRDefault="00EC5D32" w:rsidP="004C3F7A">
      <w:pPr>
        <w:pStyle w:val="Odlomakpopisa"/>
        <w:numPr>
          <w:ilvl w:val="0"/>
          <w:numId w:val="7"/>
        </w:numPr>
        <w:spacing w:after="200"/>
        <w:rPr>
          <w:rFonts w:asciiTheme="minorHAnsi" w:hAnsiTheme="minorHAnsi"/>
        </w:rPr>
      </w:pPr>
      <w:r w:rsidRPr="00743D60">
        <w:rPr>
          <w:rFonts w:asciiTheme="minorHAnsi" w:hAnsiTheme="minorHAnsi"/>
        </w:rPr>
        <w:t>osiguranje kontinuiteta istraživačkih aktivnosti.</w:t>
      </w:r>
    </w:p>
    <w:p w14:paraId="7F852586" w14:textId="01AABDF3" w:rsidR="00EC5D32" w:rsidRPr="00743D60" w:rsidRDefault="221C2F6C" w:rsidP="00EC5D32">
      <w:pPr>
        <w:spacing w:before="0" w:after="200"/>
        <w:rPr>
          <w:rFonts w:asciiTheme="minorHAnsi" w:hAnsiTheme="minorHAnsi" w:cstheme="minorBidi"/>
        </w:rPr>
      </w:pPr>
      <w:r w:rsidRPr="00743D60">
        <w:rPr>
          <w:rFonts w:asciiTheme="minorHAnsi" w:hAnsiTheme="minorHAnsi" w:cstheme="minorBidi"/>
        </w:rPr>
        <w:t xml:space="preserve">Na razini EU je prepoznato da je za postizanje dobrih rezultata u prilagodbi klimatskim promjenama nužno sudjelovanje i doprinos velikih gradova, ali i regionalne i </w:t>
      </w:r>
      <w:r w:rsidR="47A0C5E5" w:rsidRPr="00743D60">
        <w:rPr>
          <w:rFonts w:asciiTheme="minorHAnsi" w:hAnsiTheme="minorHAnsi" w:cstheme="minorBidi"/>
        </w:rPr>
        <w:t>regionalne zajednice</w:t>
      </w:r>
      <w:r w:rsidRPr="00743D60">
        <w:rPr>
          <w:rFonts w:asciiTheme="minorHAnsi" w:hAnsiTheme="minorHAnsi" w:cstheme="minorBidi"/>
        </w:rPr>
        <w:t>. Na razini EU donesena je tehnička smjernica koja ima za cilj povećanja otpornosti infrastrukture na učinke klimatskih promjena</w:t>
      </w:r>
      <w:r w:rsidR="00EC5D32" w:rsidRPr="00743D60">
        <w:rPr>
          <w:rFonts w:asciiTheme="minorHAnsi" w:hAnsiTheme="minorHAnsi" w:cstheme="minorBidi"/>
          <w:vertAlign w:val="superscript"/>
        </w:rPr>
        <w:footnoteReference w:id="37"/>
      </w:r>
      <w:r w:rsidRPr="00743D60">
        <w:rPr>
          <w:rFonts w:asciiTheme="minorHAnsi" w:hAnsiTheme="minorHAnsi" w:cstheme="minorBidi"/>
        </w:rPr>
        <w:t>. Tehnička smjernica odnosi se na sve nove projekte u domeni infrastrukture u svim sektorima koji su dio ovog plana.</w:t>
      </w:r>
    </w:p>
    <w:p w14:paraId="31FD73E7" w14:textId="77777777" w:rsidR="00EC5D32" w:rsidRPr="00743D60" w:rsidRDefault="00EC5D32" w:rsidP="00EC5D32">
      <w:pPr>
        <w:pStyle w:val="Naslov2"/>
        <w:rPr>
          <w:rStyle w:val="Naslov1Char"/>
          <w:rFonts w:cstheme="minorHAnsi"/>
          <w:b/>
          <w:bCs w:val="0"/>
          <w:szCs w:val="28"/>
        </w:rPr>
      </w:pPr>
      <w:bookmarkStart w:id="121" w:name="_Toc115082609"/>
      <w:bookmarkStart w:id="122" w:name="_Toc159851501"/>
      <w:r w:rsidRPr="00743D60">
        <w:rPr>
          <w:rStyle w:val="Naslov1Char"/>
          <w:rFonts w:cstheme="minorHAnsi"/>
          <w:b/>
          <w:bCs w:val="0"/>
          <w:szCs w:val="28"/>
        </w:rPr>
        <w:t>Sektor zgradarstva</w:t>
      </w:r>
      <w:bookmarkEnd w:id="121"/>
      <w:bookmarkEnd w:id="122"/>
    </w:p>
    <w:p w14:paraId="63541FE2" w14:textId="77777777" w:rsidR="00EC5D32" w:rsidRPr="00743D60" w:rsidRDefault="00EC5D32" w:rsidP="00EC5D32">
      <w:pPr>
        <w:spacing w:before="0" w:after="200"/>
        <w:rPr>
          <w:rFonts w:asciiTheme="minorHAnsi" w:hAnsiTheme="minorHAnsi" w:cstheme="minorBidi"/>
        </w:rPr>
      </w:pPr>
      <w:r w:rsidRPr="00743D60">
        <w:rPr>
          <w:rFonts w:asciiTheme="minorHAnsi" w:hAnsiTheme="minorHAnsi" w:cstheme="minorBidi"/>
        </w:rPr>
        <w:t xml:space="preserve">Razvoj i ulaganje u sektor zgradarstva konstantno je pod pritiskom promjene klimatskih uvjeta i s njima povezanih ekstremnih vremenskih događaja. Zbog potrebe dugotrajnosti zgrada i povezne infrastrukture, te njihove velike ekonomske vrijednosti, pripravnost i otpornost na buduće utjecaje uzrokovane klimatskim promjenama je od iznimne važnosti.  </w:t>
      </w:r>
    </w:p>
    <w:p w14:paraId="2D581F6F" w14:textId="77777777" w:rsidR="00EC5D32" w:rsidRPr="00743D60" w:rsidRDefault="00EC5D32" w:rsidP="00EC5D32">
      <w:pPr>
        <w:spacing w:before="0" w:after="200"/>
        <w:rPr>
          <w:rFonts w:asciiTheme="minorHAnsi" w:hAnsiTheme="minorHAnsi" w:cstheme="minorBidi"/>
        </w:rPr>
      </w:pPr>
      <w:r w:rsidRPr="00743D60">
        <w:rPr>
          <w:rFonts w:asciiTheme="minorHAnsi" w:hAnsiTheme="minorHAnsi" w:cstheme="minorBidi"/>
        </w:rPr>
        <w:t xml:space="preserve">Utjecaj klimatskih promjena posebno utječe na građevinsku industriju zbog očekivanog životnog vijeka građevina i činjenice o nužnosti potrebe obnove postojećih građevina kako bi se iste mogle nositi s klimatskim uvjetima koji jesu ili će biti drugačiji od onih u vrijeme kada su projektirane i građene. </w:t>
      </w:r>
    </w:p>
    <w:p w14:paraId="28BAA23E" w14:textId="77777777" w:rsidR="00EC5D32" w:rsidRPr="00743D60" w:rsidRDefault="00EC5D32" w:rsidP="00EC5D32">
      <w:pPr>
        <w:spacing w:before="0" w:after="200"/>
        <w:rPr>
          <w:rFonts w:asciiTheme="minorHAnsi" w:hAnsiTheme="minorHAnsi" w:cstheme="minorBidi"/>
        </w:rPr>
      </w:pPr>
      <w:r w:rsidRPr="00743D60">
        <w:rPr>
          <w:rFonts w:asciiTheme="minorHAnsi" w:hAnsiTheme="minorHAnsi" w:cstheme="minorBidi"/>
        </w:rPr>
        <w:t>Glavni izazovi građevinskom sektoru i zgradama koji zahtijevaju aktivnosti koje bi se trebale odviti u relativno kratkom vremenskom horizontu su:</w:t>
      </w:r>
    </w:p>
    <w:p w14:paraId="1AEEF1DA" w14:textId="77777777" w:rsidR="00EC5D32" w:rsidRPr="00743D60" w:rsidRDefault="00EC5D32" w:rsidP="004C3F7A">
      <w:pPr>
        <w:pStyle w:val="Odlomakpopisa"/>
        <w:numPr>
          <w:ilvl w:val="0"/>
          <w:numId w:val="8"/>
        </w:numPr>
        <w:spacing w:after="200"/>
        <w:rPr>
          <w:rFonts w:asciiTheme="minorHAnsi" w:hAnsiTheme="minorHAnsi"/>
        </w:rPr>
      </w:pPr>
      <w:r w:rsidRPr="00743D60">
        <w:rPr>
          <w:rFonts w:asciiTheme="minorHAnsi" w:hAnsiTheme="minorHAnsi"/>
        </w:rPr>
        <w:lastRenderedPageBreak/>
        <w:t>Ekstremni toplinski valovi, uzrokujući npr. zamor i ubrzano starenje materijala, smanjenu ugodu stanovanja i potencijalne negativne učinke na zdravlje ljudi, velike količine energije potrebne za hlađenje, itd.;</w:t>
      </w:r>
    </w:p>
    <w:p w14:paraId="5BC0FD0E" w14:textId="77777777" w:rsidR="00EC5D32" w:rsidRPr="00743D60" w:rsidRDefault="00EC5D32" w:rsidP="004C3F7A">
      <w:pPr>
        <w:pStyle w:val="Odlomakpopisa"/>
        <w:numPr>
          <w:ilvl w:val="0"/>
          <w:numId w:val="8"/>
        </w:numPr>
        <w:spacing w:after="200"/>
        <w:rPr>
          <w:rFonts w:asciiTheme="minorHAnsi" w:hAnsiTheme="minorHAnsi"/>
        </w:rPr>
      </w:pPr>
      <w:r w:rsidRPr="00743D60">
        <w:rPr>
          <w:rFonts w:asciiTheme="minorHAnsi" w:hAnsiTheme="minorHAnsi"/>
        </w:rPr>
        <w:t>Ekstremne količine oborina, uzrokujući npr. prodor vode, štetu na temeljima i u podzemnim dijelovima građevina, uništenje građevina i infrastrukture, itd.;</w:t>
      </w:r>
    </w:p>
    <w:p w14:paraId="15B8D928" w14:textId="77777777" w:rsidR="00EC5D32" w:rsidRPr="00743D60" w:rsidRDefault="00EC5D32" w:rsidP="004C3F7A">
      <w:pPr>
        <w:pStyle w:val="Odlomakpopisa"/>
        <w:numPr>
          <w:ilvl w:val="0"/>
          <w:numId w:val="8"/>
        </w:numPr>
        <w:spacing w:after="200"/>
        <w:rPr>
          <w:rFonts w:asciiTheme="minorHAnsi" w:hAnsiTheme="minorHAnsi"/>
        </w:rPr>
      </w:pPr>
      <w:r w:rsidRPr="00743D60">
        <w:rPr>
          <w:rFonts w:asciiTheme="minorHAnsi" w:hAnsiTheme="minorHAnsi"/>
        </w:rPr>
        <w:t>Rizik od slijeganja tla, a ovisno o stabilnosti građevnih struktura, i temelja se može povećati;</w:t>
      </w:r>
    </w:p>
    <w:p w14:paraId="6F6F898D" w14:textId="77777777" w:rsidR="00EC5D32" w:rsidRPr="00743D60" w:rsidRDefault="00EC5D32" w:rsidP="004C3F7A">
      <w:pPr>
        <w:pStyle w:val="Odlomakpopisa"/>
        <w:numPr>
          <w:ilvl w:val="0"/>
          <w:numId w:val="8"/>
        </w:numPr>
        <w:spacing w:after="200"/>
        <w:rPr>
          <w:rFonts w:asciiTheme="minorHAnsi" w:hAnsiTheme="minorHAnsi"/>
        </w:rPr>
      </w:pPr>
      <w:r w:rsidRPr="00743D60">
        <w:rPr>
          <w:rFonts w:asciiTheme="minorHAnsi" w:hAnsiTheme="minorHAnsi"/>
        </w:rPr>
        <w:t>Rizik od naleta snažnog vjetra, pojave pijavica i tornada;</w:t>
      </w:r>
    </w:p>
    <w:p w14:paraId="24FCE501" w14:textId="77777777" w:rsidR="00EC5D32" w:rsidRPr="00743D60" w:rsidRDefault="00EC5D32" w:rsidP="004C3F7A">
      <w:pPr>
        <w:pStyle w:val="Odlomakpopisa"/>
        <w:numPr>
          <w:ilvl w:val="0"/>
          <w:numId w:val="8"/>
        </w:numPr>
        <w:spacing w:after="200"/>
        <w:rPr>
          <w:rFonts w:asciiTheme="minorHAnsi" w:hAnsiTheme="minorHAnsi"/>
        </w:rPr>
      </w:pPr>
      <w:r w:rsidRPr="00743D60">
        <w:rPr>
          <w:rFonts w:asciiTheme="minorHAnsi" w:hAnsiTheme="minorHAnsi"/>
        </w:rPr>
        <w:t>Pojava tuče;</w:t>
      </w:r>
    </w:p>
    <w:p w14:paraId="14EA17BB" w14:textId="77777777" w:rsidR="00EC5D32" w:rsidRPr="00743D60" w:rsidRDefault="00EC5D32" w:rsidP="004C3F7A">
      <w:pPr>
        <w:pStyle w:val="Odlomakpopisa"/>
        <w:numPr>
          <w:ilvl w:val="0"/>
          <w:numId w:val="8"/>
        </w:numPr>
        <w:spacing w:after="200"/>
        <w:rPr>
          <w:rFonts w:asciiTheme="minorHAnsi" w:hAnsiTheme="minorHAnsi"/>
        </w:rPr>
      </w:pPr>
      <w:r w:rsidRPr="00743D60">
        <w:rPr>
          <w:rFonts w:asciiTheme="minorHAnsi" w:hAnsiTheme="minorHAnsi"/>
        </w:rPr>
        <w:t>Požari otvorenog prostora.</w:t>
      </w:r>
    </w:p>
    <w:p w14:paraId="51B24CC0" w14:textId="40A07F12" w:rsidR="00EC5D32" w:rsidRPr="00743D60" w:rsidRDefault="00EC5D32" w:rsidP="00EC5D32">
      <w:pPr>
        <w:spacing w:before="0" w:after="200"/>
        <w:rPr>
          <w:rFonts w:asciiTheme="minorHAnsi" w:hAnsiTheme="minorHAnsi" w:cstheme="minorBidi"/>
        </w:rPr>
      </w:pPr>
      <w:r w:rsidRPr="00743D60">
        <w:rPr>
          <w:rFonts w:asciiTheme="minorHAnsi" w:hAnsiTheme="minorHAnsi" w:cstheme="minorBidi"/>
        </w:rPr>
        <w:t xml:space="preserve">Zgrade mogu biti ranjive na klimatske promjene zbog načina na koji su projektirane (npr. niska otpornost na ekstremne vremenske događaje kao što su oluje) ili zbog lokacije na kojoj su izgrađene. </w:t>
      </w:r>
    </w:p>
    <w:p w14:paraId="40373CA3" w14:textId="71068D66" w:rsidR="00EC5D32" w:rsidRPr="00743D60" w:rsidRDefault="00EC5D32" w:rsidP="00EC5D32">
      <w:pPr>
        <w:spacing w:before="0" w:after="200"/>
        <w:rPr>
          <w:rFonts w:asciiTheme="minorHAnsi" w:hAnsiTheme="minorHAnsi" w:cstheme="minorBidi"/>
        </w:rPr>
      </w:pPr>
      <w:r w:rsidRPr="00743D60">
        <w:rPr>
          <w:rFonts w:asciiTheme="minorHAnsi" w:hAnsiTheme="minorHAnsi" w:cstheme="minorBidi"/>
        </w:rPr>
        <w:t xml:space="preserve">Svi novi projekti u sektoru zgradarstva moraju biti usklađeni s </w:t>
      </w:r>
      <w:r w:rsidR="008F21E7" w:rsidRPr="00743D60">
        <w:rPr>
          <w:rFonts w:asciiTheme="minorHAnsi" w:hAnsiTheme="minorHAnsi" w:cstheme="minorBidi"/>
        </w:rPr>
        <w:t>T</w:t>
      </w:r>
      <w:r w:rsidRPr="00743D60">
        <w:rPr>
          <w:rFonts w:asciiTheme="minorHAnsi" w:hAnsiTheme="minorHAnsi" w:cstheme="minorBidi"/>
        </w:rPr>
        <w:t xml:space="preserve">ehničkom smjernicom o povećanju otpornosti infrastrukture na učinke klimatskih promjena.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611"/>
      </w:tblGrid>
      <w:tr w:rsidR="008357DB" w:rsidRPr="00743D60" w14:paraId="07B58ADC" w14:textId="77777777" w:rsidTr="7B2B1068">
        <w:trPr>
          <w:trHeight w:val="20"/>
        </w:trPr>
        <w:tc>
          <w:tcPr>
            <w:tcW w:w="2405" w:type="dxa"/>
            <w:shd w:val="clear" w:color="auto" w:fill="D5DCE4" w:themeFill="text2" w:themeFillTint="33"/>
          </w:tcPr>
          <w:p w14:paraId="76957A35" w14:textId="1D23B8EB" w:rsidR="008357DB" w:rsidRPr="00743D60" w:rsidRDefault="008357DB" w:rsidP="008357DB">
            <w:pPr>
              <w:spacing w:before="0" w:after="0"/>
              <w:rPr>
                <w:rFonts w:asciiTheme="minorHAnsi" w:hAnsiTheme="minorHAnsi" w:cstheme="minorHAnsi"/>
                <w:b/>
                <w:bCs/>
                <w:szCs w:val="18"/>
              </w:rPr>
            </w:pPr>
            <w:r w:rsidRPr="00743D60">
              <w:rPr>
                <w:rFonts w:asciiTheme="minorHAnsi" w:hAnsiTheme="minorHAnsi" w:cstheme="minorHAnsi"/>
                <w:b/>
                <w:bCs/>
                <w:szCs w:val="18"/>
              </w:rPr>
              <w:br w:type="page"/>
            </w:r>
            <w:r w:rsidR="00E17080" w:rsidRPr="00743D60">
              <w:rPr>
                <w:rFonts w:asciiTheme="minorHAnsi" w:hAnsiTheme="minorHAnsi" w:cstheme="minorHAnsi"/>
                <w:b/>
                <w:bCs/>
                <w:szCs w:val="18"/>
              </w:rPr>
              <w:t>Z1</w:t>
            </w:r>
          </w:p>
        </w:tc>
        <w:tc>
          <w:tcPr>
            <w:tcW w:w="6611" w:type="dxa"/>
            <w:shd w:val="clear" w:color="auto" w:fill="D5DCE4" w:themeFill="text2" w:themeFillTint="33"/>
          </w:tcPr>
          <w:p w14:paraId="5F7E349E" w14:textId="5099529E" w:rsidR="008357DB" w:rsidRPr="00743D60" w:rsidRDefault="008357DB" w:rsidP="008357DB">
            <w:pPr>
              <w:spacing w:before="0" w:after="0"/>
              <w:rPr>
                <w:rFonts w:asciiTheme="minorHAnsi" w:hAnsiTheme="minorHAnsi" w:cstheme="minorHAnsi"/>
                <w:b/>
                <w:bCs/>
                <w:szCs w:val="18"/>
              </w:rPr>
            </w:pPr>
            <w:r w:rsidRPr="00743D60">
              <w:rPr>
                <w:rFonts w:asciiTheme="minorHAnsi" w:hAnsiTheme="minorHAnsi" w:cstheme="minorHAnsi"/>
                <w:b/>
                <w:bCs/>
                <w:szCs w:val="18"/>
              </w:rPr>
              <w:t>Analiza utjecaja klimatskih rizika i ocjena ranjivosti sektora zgradarstva na učinke klimatskih promjena</w:t>
            </w:r>
          </w:p>
        </w:tc>
      </w:tr>
      <w:tr w:rsidR="008357DB" w:rsidRPr="00743D60" w14:paraId="6793315B" w14:textId="77777777" w:rsidTr="7B2B1068">
        <w:trPr>
          <w:trHeight w:val="20"/>
        </w:trPr>
        <w:tc>
          <w:tcPr>
            <w:tcW w:w="2405" w:type="dxa"/>
            <w:shd w:val="clear" w:color="auto" w:fill="E5F3D9" w:themeFill="accent2" w:themeFillTint="33"/>
          </w:tcPr>
          <w:p w14:paraId="5A9CDE41" w14:textId="77777777" w:rsidR="008357DB" w:rsidRPr="00743D60" w:rsidRDefault="008357DB" w:rsidP="008357DB">
            <w:pPr>
              <w:spacing w:before="0" w:after="0"/>
              <w:rPr>
                <w:rFonts w:asciiTheme="minorHAnsi" w:hAnsiTheme="minorHAnsi" w:cstheme="minorHAnsi"/>
                <w:b/>
                <w:bCs/>
                <w:szCs w:val="18"/>
              </w:rPr>
            </w:pPr>
            <w:r w:rsidRPr="00743D60">
              <w:rPr>
                <w:rFonts w:asciiTheme="minorHAnsi" w:hAnsiTheme="minorHAnsi" w:cstheme="minorHAnsi"/>
                <w:b/>
                <w:bCs/>
                <w:szCs w:val="18"/>
              </w:rPr>
              <w:t>Nositelj aktivnosti:</w:t>
            </w:r>
          </w:p>
        </w:tc>
        <w:tc>
          <w:tcPr>
            <w:tcW w:w="6611" w:type="dxa"/>
            <w:shd w:val="clear" w:color="auto" w:fill="auto"/>
          </w:tcPr>
          <w:p w14:paraId="4F0756A1" w14:textId="1C34EB58" w:rsidR="008357DB" w:rsidRPr="00743D60" w:rsidRDefault="0086772C" w:rsidP="008357DB">
            <w:pPr>
              <w:spacing w:before="0" w:after="0"/>
              <w:rPr>
                <w:rFonts w:asciiTheme="minorHAnsi" w:hAnsiTheme="minorHAnsi" w:cstheme="minorHAnsi"/>
                <w:szCs w:val="18"/>
              </w:rPr>
            </w:pPr>
            <w:r w:rsidRPr="00743D60">
              <w:rPr>
                <w:rFonts w:asciiTheme="minorHAnsi" w:hAnsiTheme="minorHAnsi" w:cstheme="minorHAnsi"/>
                <w:szCs w:val="18"/>
              </w:rPr>
              <w:t>Zagrebačka</w:t>
            </w:r>
            <w:r w:rsidR="008357DB" w:rsidRPr="00743D60">
              <w:rPr>
                <w:rFonts w:asciiTheme="minorHAnsi" w:hAnsiTheme="minorHAnsi" w:cstheme="minorHAnsi"/>
                <w:szCs w:val="18"/>
              </w:rPr>
              <w:t xml:space="preserve"> županija</w:t>
            </w:r>
            <w:r w:rsidR="009F6B7D">
              <w:rPr>
                <w:rFonts w:asciiTheme="minorHAnsi" w:hAnsiTheme="minorHAnsi" w:cstheme="minorHAnsi"/>
                <w:szCs w:val="18"/>
              </w:rPr>
              <w:t xml:space="preserve">, </w:t>
            </w:r>
            <w:r w:rsidR="00B069EC" w:rsidRPr="00B069EC">
              <w:rPr>
                <w:rFonts w:asciiTheme="minorHAnsi" w:hAnsiTheme="minorHAnsi" w:cstheme="minorHAnsi"/>
                <w:szCs w:val="18"/>
              </w:rPr>
              <w:t>Upravni odjel za prostorno uređenje, gradnju i zaštitu okoliša</w:t>
            </w:r>
          </w:p>
        </w:tc>
      </w:tr>
      <w:tr w:rsidR="008357DB" w:rsidRPr="00743D60" w14:paraId="0A91D263" w14:textId="77777777" w:rsidTr="7B2B1068">
        <w:trPr>
          <w:trHeight w:val="20"/>
        </w:trPr>
        <w:tc>
          <w:tcPr>
            <w:tcW w:w="2405" w:type="dxa"/>
            <w:shd w:val="clear" w:color="auto" w:fill="E5F3D9" w:themeFill="accent2" w:themeFillTint="33"/>
          </w:tcPr>
          <w:p w14:paraId="14D96C38" w14:textId="5AC1597F" w:rsidR="008357DB" w:rsidRPr="00743D60" w:rsidRDefault="008357DB" w:rsidP="008357DB">
            <w:pPr>
              <w:spacing w:before="0" w:after="0"/>
              <w:rPr>
                <w:rFonts w:asciiTheme="minorHAnsi" w:hAnsiTheme="minorHAnsi" w:cstheme="minorHAnsi"/>
                <w:b/>
                <w:bCs/>
                <w:szCs w:val="18"/>
              </w:rPr>
            </w:pPr>
            <w:r w:rsidRPr="00743D60">
              <w:rPr>
                <w:rFonts w:asciiTheme="minorHAnsi" w:hAnsiTheme="minorHAnsi" w:cstheme="minorHAnsi"/>
                <w:b/>
                <w:bCs/>
                <w:szCs w:val="18"/>
              </w:rPr>
              <w:t>Partneri:</w:t>
            </w:r>
          </w:p>
        </w:tc>
        <w:tc>
          <w:tcPr>
            <w:tcW w:w="6611" w:type="dxa"/>
            <w:shd w:val="clear" w:color="auto" w:fill="auto"/>
          </w:tcPr>
          <w:p w14:paraId="741952FE" w14:textId="77777777" w:rsidR="008357DB" w:rsidRPr="00743D60" w:rsidDel="00436CBA" w:rsidRDefault="008357DB" w:rsidP="008357DB">
            <w:pPr>
              <w:spacing w:before="0" w:after="0"/>
              <w:rPr>
                <w:rFonts w:asciiTheme="minorHAnsi" w:hAnsiTheme="minorHAnsi" w:cstheme="minorHAnsi"/>
                <w:szCs w:val="18"/>
              </w:rPr>
            </w:pPr>
            <w:r w:rsidRPr="00743D60">
              <w:rPr>
                <w:rFonts w:asciiTheme="minorHAnsi" w:hAnsiTheme="minorHAnsi" w:cstheme="minorHAnsi"/>
                <w:szCs w:val="18"/>
              </w:rPr>
              <w:t>REGEA</w:t>
            </w:r>
          </w:p>
        </w:tc>
      </w:tr>
      <w:tr w:rsidR="008357DB" w:rsidRPr="00743D60" w14:paraId="240036A7" w14:textId="77777777" w:rsidTr="7B2B1068">
        <w:trPr>
          <w:trHeight w:val="20"/>
        </w:trPr>
        <w:tc>
          <w:tcPr>
            <w:tcW w:w="2405" w:type="dxa"/>
            <w:shd w:val="clear" w:color="auto" w:fill="E5F3D9" w:themeFill="accent2" w:themeFillTint="33"/>
          </w:tcPr>
          <w:p w14:paraId="1740DA09" w14:textId="7AB9DE08" w:rsidR="008357DB" w:rsidRPr="00743D60" w:rsidRDefault="008357DB" w:rsidP="008357DB">
            <w:pPr>
              <w:spacing w:before="0" w:after="0"/>
              <w:rPr>
                <w:rFonts w:asciiTheme="minorHAnsi" w:hAnsiTheme="minorHAnsi" w:cstheme="minorHAnsi"/>
                <w:b/>
                <w:bCs/>
                <w:szCs w:val="18"/>
              </w:rPr>
            </w:pPr>
            <w:r w:rsidRPr="00743D60">
              <w:rPr>
                <w:rFonts w:asciiTheme="minorHAnsi" w:hAnsiTheme="minorHAnsi" w:cstheme="minorHAnsi"/>
                <w:b/>
                <w:bCs/>
                <w:szCs w:val="18"/>
              </w:rPr>
              <w:t>Ostali uključeni dionici:</w:t>
            </w:r>
          </w:p>
        </w:tc>
        <w:tc>
          <w:tcPr>
            <w:tcW w:w="6611" w:type="dxa"/>
            <w:shd w:val="clear" w:color="auto" w:fill="auto"/>
          </w:tcPr>
          <w:p w14:paraId="2DF95C58" w14:textId="77777777" w:rsidR="008357DB" w:rsidRPr="00743D60" w:rsidRDefault="008357DB" w:rsidP="00F261CB">
            <w:pPr>
              <w:spacing w:before="0" w:after="0"/>
              <w:rPr>
                <w:rFonts w:asciiTheme="minorHAnsi" w:hAnsiTheme="minorHAnsi" w:cstheme="minorHAnsi"/>
                <w:szCs w:val="18"/>
              </w:rPr>
            </w:pPr>
            <w:r w:rsidRPr="00743D60">
              <w:rPr>
                <w:rFonts w:asciiTheme="minorHAnsi" w:hAnsiTheme="minorHAnsi" w:cstheme="minorHAnsi"/>
                <w:szCs w:val="18"/>
              </w:rPr>
              <w:t>Pravne osobe specifične ekspertize iz ovog područja</w:t>
            </w:r>
          </w:p>
          <w:p w14:paraId="161CF656" w14:textId="77777777" w:rsidR="008357DB" w:rsidRDefault="008357DB" w:rsidP="00F261CB">
            <w:pPr>
              <w:spacing w:before="0" w:after="0"/>
              <w:rPr>
                <w:rFonts w:asciiTheme="minorHAnsi" w:hAnsiTheme="minorHAnsi" w:cstheme="minorHAnsi"/>
                <w:szCs w:val="18"/>
              </w:rPr>
            </w:pPr>
            <w:r w:rsidRPr="00743D60">
              <w:rPr>
                <w:rFonts w:asciiTheme="minorHAnsi" w:hAnsiTheme="minorHAnsi" w:cstheme="minorHAnsi"/>
                <w:szCs w:val="18"/>
              </w:rPr>
              <w:t>Upravitelji i vlasnici zgrada</w:t>
            </w:r>
          </w:p>
          <w:p w14:paraId="525863F9" w14:textId="15651082" w:rsidR="00F84EAA" w:rsidRPr="00743D60" w:rsidRDefault="00F84EAA" w:rsidP="00F261CB">
            <w:pPr>
              <w:spacing w:before="0" w:after="0"/>
              <w:rPr>
                <w:rFonts w:asciiTheme="minorHAnsi" w:hAnsiTheme="minorHAnsi" w:cstheme="minorHAnsi"/>
                <w:szCs w:val="18"/>
              </w:rPr>
            </w:pPr>
            <w:r>
              <w:rPr>
                <w:rFonts w:asciiTheme="minorHAnsi" w:hAnsiTheme="minorHAnsi" w:cstheme="minorHAnsi"/>
                <w:szCs w:val="18"/>
              </w:rPr>
              <w:t>Jedinice lokalne samouprave</w:t>
            </w:r>
          </w:p>
        </w:tc>
      </w:tr>
      <w:tr w:rsidR="008357DB" w:rsidRPr="00743D60" w14:paraId="51CA8BDF" w14:textId="77777777" w:rsidTr="7B2B1068">
        <w:trPr>
          <w:trHeight w:val="20"/>
        </w:trPr>
        <w:tc>
          <w:tcPr>
            <w:tcW w:w="2405" w:type="dxa"/>
            <w:shd w:val="clear" w:color="auto" w:fill="E5F3D9" w:themeFill="accent2" w:themeFillTint="33"/>
          </w:tcPr>
          <w:p w14:paraId="373D6D6D" w14:textId="3A0D0485" w:rsidR="008357DB" w:rsidRPr="00743D60" w:rsidRDefault="008357DB" w:rsidP="008357DB">
            <w:pPr>
              <w:spacing w:before="0" w:after="0"/>
              <w:rPr>
                <w:rFonts w:asciiTheme="minorHAnsi" w:hAnsiTheme="minorHAnsi" w:cstheme="minorHAnsi"/>
                <w:b/>
                <w:bCs/>
                <w:szCs w:val="18"/>
              </w:rPr>
            </w:pPr>
            <w:r w:rsidRPr="00743D60">
              <w:rPr>
                <w:rFonts w:asciiTheme="minorHAnsi" w:hAnsiTheme="minorHAnsi" w:cstheme="minorHAnsi"/>
                <w:b/>
                <w:bCs/>
                <w:szCs w:val="18"/>
              </w:rPr>
              <w:t>Početak/kraj provedbe:</w:t>
            </w:r>
          </w:p>
        </w:tc>
        <w:tc>
          <w:tcPr>
            <w:tcW w:w="6611" w:type="dxa"/>
            <w:shd w:val="clear" w:color="auto" w:fill="auto"/>
          </w:tcPr>
          <w:p w14:paraId="4A9BB062" w14:textId="1038A503" w:rsidR="008357DB" w:rsidRPr="00743D60" w:rsidRDefault="008357DB" w:rsidP="008357DB">
            <w:pPr>
              <w:spacing w:before="0" w:after="0"/>
              <w:rPr>
                <w:rFonts w:asciiTheme="minorHAnsi" w:hAnsiTheme="minorHAnsi" w:cstheme="minorHAnsi"/>
                <w:b/>
                <w:bCs/>
                <w:szCs w:val="18"/>
              </w:rPr>
            </w:pPr>
            <w:r w:rsidRPr="00743D60">
              <w:rPr>
                <w:rFonts w:asciiTheme="minorHAnsi" w:hAnsiTheme="minorHAnsi" w:cstheme="minorHAnsi"/>
                <w:b/>
                <w:szCs w:val="18"/>
              </w:rPr>
              <w:t>202</w:t>
            </w:r>
            <w:r w:rsidR="00F261CB" w:rsidRPr="00743D60">
              <w:rPr>
                <w:rFonts w:asciiTheme="minorHAnsi" w:hAnsiTheme="minorHAnsi" w:cstheme="minorHAnsi"/>
                <w:b/>
                <w:szCs w:val="18"/>
              </w:rPr>
              <w:t>4</w:t>
            </w:r>
            <w:r w:rsidRPr="00743D60">
              <w:rPr>
                <w:rFonts w:asciiTheme="minorHAnsi" w:hAnsiTheme="minorHAnsi" w:cstheme="minorHAnsi"/>
                <w:b/>
                <w:bCs/>
                <w:szCs w:val="18"/>
              </w:rPr>
              <w:t>.-</w:t>
            </w:r>
            <w:r w:rsidRPr="00743D60">
              <w:rPr>
                <w:rFonts w:asciiTheme="minorHAnsi" w:hAnsiTheme="minorHAnsi" w:cstheme="minorHAnsi"/>
                <w:b/>
                <w:szCs w:val="18"/>
              </w:rPr>
              <w:t>202</w:t>
            </w:r>
            <w:r w:rsidR="00F261CB" w:rsidRPr="00743D60">
              <w:rPr>
                <w:rFonts w:asciiTheme="minorHAnsi" w:hAnsiTheme="minorHAnsi" w:cstheme="minorHAnsi"/>
                <w:b/>
                <w:szCs w:val="18"/>
              </w:rPr>
              <w:t>6</w:t>
            </w:r>
            <w:r w:rsidRPr="00743D60">
              <w:rPr>
                <w:rFonts w:asciiTheme="minorHAnsi" w:hAnsiTheme="minorHAnsi" w:cstheme="minorHAnsi"/>
                <w:b/>
                <w:bCs/>
                <w:szCs w:val="18"/>
              </w:rPr>
              <w:t>.</w:t>
            </w:r>
          </w:p>
        </w:tc>
      </w:tr>
      <w:tr w:rsidR="008357DB" w:rsidRPr="00743D60" w14:paraId="7D962DC1" w14:textId="77777777" w:rsidTr="7B2B1068">
        <w:trPr>
          <w:trHeight w:val="20"/>
        </w:trPr>
        <w:tc>
          <w:tcPr>
            <w:tcW w:w="2405" w:type="dxa"/>
            <w:shd w:val="clear" w:color="auto" w:fill="E5F3D9" w:themeFill="accent2" w:themeFillTint="33"/>
          </w:tcPr>
          <w:p w14:paraId="6264D5E8" w14:textId="4C5EA409" w:rsidR="008357DB" w:rsidRPr="00743D60" w:rsidRDefault="008357DB" w:rsidP="008357DB">
            <w:pPr>
              <w:spacing w:before="0" w:after="0"/>
              <w:rPr>
                <w:rFonts w:asciiTheme="minorHAnsi" w:hAnsiTheme="minorHAnsi" w:cstheme="minorHAnsi"/>
                <w:b/>
                <w:bCs/>
                <w:szCs w:val="18"/>
              </w:rPr>
            </w:pPr>
            <w:r w:rsidRPr="00743D60">
              <w:rPr>
                <w:rFonts w:asciiTheme="minorHAnsi" w:hAnsiTheme="minorHAnsi" w:cstheme="minorHAnsi"/>
                <w:b/>
                <w:bCs/>
                <w:szCs w:val="18"/>
              </w:rPr>
              <w:t>Izvor sredstava:</w:t>
            </w:r>
          </w:p>
        </w:tc>
        <w:tc>
          <w:tcPr>
            <w:tcW w:w="6611" w:type="dxa"/>
            <w:shd w:val="clear" w:color="auto" w:fill="auto"/>
          </w:tcPr>
          <w:p w14:paraId="516F14B3" w14:textId="6359711A" w:rsidR="008357DB" w:rsidRPr="00743D60" w:rsidRDefault="008357DB" w:rsidP="004C3F7A">
            <w:pPr>
              <w:numPr>
                <w:ilvl w:val="0"/>
                <w:numId w:val="10"/>
              </w:numPr>
              <w:spacing w:before="0" w:after="0"/>
              <w:ind w:left="720" w:hanging="360"/>
              <w:rPr>
                <w:rFonts w:asciiTheme="minorHAnsi" w:hAnsiTheme="minorHAnsi" w:cstheme="minorHAnsi"/>
                <w:szCs w:val="18"/>
              </w:rPr>
            </w:pPr>
            <w:r w:rsidRPr="00743D60">
              <w:rPr>
                <w:rFonts w:asciiTheme="minorHAnsi" w:hAnsiTheme="minorHAnsi" w:cstheme="minorHAnsi"/>
                <w:szCs w:val="18"/>
              </w:rPr>
              <w:t xml:space="preserve">Proračun </w:t>
            </w:r>
            <w:r w:rsidR="0086772C" w:rsidRPr="00743D60">
              <w:rPr>
                <w:rFonts w:asciiTheme="minorHAnsi" w:hAnsiTheme="minorHAnsi" w:cstheme="minorHAnsi"/>
                <w:szCs w:val="18"/>
              </w:rPr>
              <w:t>Zagrebačke</w:t>
            </w:r>
            <w:r w:rsidR="00F261CB" w:rsidRPr="00743D60">
              <w:rPr>
                <w:rFonts w:asciiTheme="minorHAnsi" w:hAnsiTheme="minorHAnsi" w:cstheme="minorHAnsi"/>
                <w:szCs w:val="18"/>
              </w:rPr>
              <w:t xml:space="preserve"> </w:t>
            </w:r>
            <w:r w:rsidRPr="00743D60">
              <w:rPr>
                <w:rFonts w:asciiTheme="minorHAnsi" w:hAnsiTheme="minorHAnsi" w:cstheme="minorHAnsi"/>
                <w:szCs w:val="18"/>
              </w:rPr>
              <w:t>županije</w:t>
            </w:r>
          </w:p>
          <w:p w14:paraId="2D79F4B0" w14:textId="77777777" w:rsidR="008357DB" w:rsidRPr="00743D60" w:rsidRDefault="008357DB" w:rsidP="004C3F7A">
            <w:pPr>
              <w:numPr>
                <w:ilvl w:val="0"/>
                <w:numId w:val="10"/>
              </w:numPr>
              <w:spacing w:before="0" w:after="0"/>
              <w:ind w:left="720" w:hanging="360"/>
              <w:rPr>
                <w:rFonts w:asciiTheme="minorHAnsi" w:hAnsiTheme="minorHAnsi" w:cstheme="minorHAnsi"/>
                <w:szCs w:val="18"/>
              </w:rPr>
            </w:pPr>
            <w:r w:rsidRPr="00743D60">
              <w:rPr>
                <w:rFonts w:asciiTheme="minorHAnsi" w:hAnsiTheme="minorHAnsi" w:cstheme="minorHAnsi"/>
                <w:szCs w:val="18"/>
              </w:rPr>
              <w:t>Programi EU</w:t>
            </w:r>
          </w:p>
          <w:p w14:paraId="3AACDFBA" w14:textId="6EF26DD9" w:rsidR="008357DB" w:rsidRPr="00743D60" w:rsidRDefault="00735355" w:rsidP="004C3F7A">
            <w:pPr>
              <w:numPr>
                <w:ilvl w:val="0"/>
                <w:numId w:val="10"/>
              </w:numPr>
              <w:spacing w:before="0" w:after="0"/>
              <w:ind w:left="720" w:hanging="360"/>
              <w:rPr>
                <w:rFonts w:asciiTheme="minorHAnsi" w:hAnsiTheme="minorHAnsi" w:cstheme="minorHAnsi"/>
                <w:szCs w:val="18"/>
              </w:rPr>
            </w:pPr>
            <w:r>
              <w:rPr>
                <w:rFonts w:asciiTheme="minorHAnsi" w:hAnsiTheme="minorHAnsi" w:cstheme="minorHAnsi"/>
                <w:szCs w:val="18"/>
              </w:rPr>
              <w:t>ESIF</w:t>
            </w:r>
          </w:p>
          <w:p w14:paraId="150FA99B" w14:textId="77777777" w:rsidR="008357DB" w:rsidRPr="00743D60" w:rsidRDefault="008357DB" w:rsidP="004C3F7A">
            <w:pPr>
              <w:numPr>
                <w:ilvl w:val="0"/>
                <w:numId w:val="10"/>
              </w:numPr>
              <w:spacing w:before="0" w:after="0"/>
              <w:ind w:left="720" w:hanging="360"/>
              <w:rPr>
                <w:rFonts w:asciiTheme="minorHAnsi" w:hAnsiTheme="minorHAnsi" w:cstheme="minorHAnsi"/>
                <w:szCs w:val="18"/>
              </w:rPr>
            </w:pPr>
            <w:r w:rsidRPr="00743D60">
              <w:rPr>
                <w:rFonts w:asciiTheme="minorHAnsi" w:hAnsiTheme="minorHAnsi" w:cstheme="minorHAnsi"/>
                <w:szCs w:val="18"/>
              </w:rPr>
              <w:t>NPOO</w:t>
            </w:r>
          </w:p>
          <w:p w14:paraId="14EA5A48" w14:textId="77777777" w:rsidR="008357DB" w:rsidRPr="00743D60" w:rsidRDefault="008357DB" w:rsidP="004C3F7A">
            <w:pPr>
              <w:numPr>
                <w:ilvl w:val="0"/>
                <w:numId w:val="10"/>
              </w:numPr>
              <w:spacing w:before="0" w:after="0"/>
              <w:ind w:left="720" w:hanging="360"/>
              <w:rPr>
                <w:rFonts w:asciiTheme="minorHAnsi" w:hAnsiTheme="minorHAnsi" w:cstheme="minorHAnsi"/>
                <w:szCs w:val="18"/>
              </w:rPr>
            </w:pPr>
            <w:r w:rsidRPr="00743D60">
              <w:rPr>
                <w:rFonts w:asciiTheme="minorHAnsi" w:hAnsiTheme="minorHAnsi" w:cstheme="minorHAnsi"/>
                <w:szCs w:val="18"/>
              </w:rPr>
              <w:t>FZOEU</w:t>
            </w:r>
          </w:p>
        </w:tc>
      </w:tr>
      <w:tr w:rsidR="008357DB" w:rsidRPr="00743D60" w14:paraId="52ECC19F" w14:textId="77777777" w:rsidTr="7B2B1068">
        <w:trPr>
          <w:trHeight w:val="20"/>
        </w:trPr>
        <w:tc>
          <w:tcPr>
            <w:tcW w:w="2405" w:type="dxa"/>
            <w:shd w:val="clear" w:color="auto" w:fill="E5F3D9" w:themeFill="accent2" w:themeFillTint="33"/>
          </w:tcPr>
          <w:p w14:paraId="05664EC3" w14:textId="65C7BF17" w:rsidR="008357DB" w:rsidRPr="00743D60" w:rsidRDefault="008357DB" w:rsidP="008357DB">
            <w:pPr>
              <w:spacing w:before="0" w:after="0"/>
              <w:rPr>
                <w:rFonts w:asciiTheme="minorHAnsi" w:hAnsiTheme="minorHAnsi" w:cstheme="minorHAnsi"/>
                <w:b/>
                <w:bCs/>
                <w:szCs w:val="18"/>
              </w:rPr>
            </w:pPr>
            <w:r w:rsidRPr="00743D60">
              <w:rPr>
                <w:rFonts w:asciiTheme="minorHAnsi" w:hAnsiTheme="minorHAnsi" w:cstheme="minorHAnsi"/>
                <w:b/>
                <w:bCs/>
                <w:szCs w:val="18"/>
              </w:rPr>
              <w:t>Kratki opis/komentar:</w:t>
            </w:r>
          </w:p>
        </w:tc>
        <w:tc>
          <w:tcPr>
            <w:tcW w:w="6611" w:type="dxa"/>
            <w:shd w:val="clear" w:color="auto" w:fill="auto"/>
          </w:tcPr>
          <w:p w14:paraId="40E835E1" w14:textId="2A30E5A4" w:rsidR="008357DB" w:rsidRPr="00743D60" w:rsidRDefault="008357DB" w:rsidP="7B2B1068">
            <w:pPr>
              <w:autoSpaceDE w:val="0"/>
              <w:autoSpaceDN w:val="0"/>
              <w:adjustRightInd w:val="0"/>
              <w:spacing w:before="0" w:after="0"/>
              <w:rPr>
                <w:rFonts w:asciiTheme="minorHAnsi" w:hAnsiTheme="minorHAnsi" w:cstheme="minorBidi"/>
                <w:szCs w:val="22"/>
              </w:rPr>
            </w:pPr>
            <w:r w:rsidRPr="7B2B1068">
              <w:rPr>
                <w:rFonts w:asciiTheme="minorHAnsi" w:hAnsiTheme="minorHAnsi" w:cstheme="minorBidi"/>
                <w:szCs w:val="22"/>
              </w:rPr>
              <w:t xml:space="preserve">Cilj mjere je analizirati i dokumentirati učinke koje klimatske promjene donose na sektor zgradarstva u </w:t>
            </w:r>
            <w:r w:rsidR="30477BC5" w:rsidRPr="7B2B1068">
              <w:rPr>
                <w:rFonts w:asciiTheme="minorHAnsi" w:hAnsiTheme="minorHAnsi" w:cstheme="minorBidi"/>
                <w:szCs w:val="22"/>
              </w:rPr>
              <w:t>Zagrebačkoj</w:t>
            </w:r>
            <w:r w:rsidRPr="7B2B1068">
              <w:rPr>
                <w:rFonts w:asciiTheme="minorHAnsi" w:hAnsiTheme="minorHAnsi" w:cstheme="minorBidi"/>
                <w:szCs w:val="22"/>
              </w:rPr>
              <w:t xml:space="preserve"> županiji, a na bazi inicijalno identificiranih rizika i opasnosti</w:t>
            </w:r>
            <w:r w:rsidR="04442754" w:rsidRPr="7B2B1068">
              <w:rPr>
                <w:rFonts w:asciiTheme="minorHAnsi" w:hAnsiTheme="minorHAnsi" w:cstheme="minorBidi"/>
                <w:szCs w:val="22"/>
              </w:rPr>
              <w:t xml:space="preserve"> te osigurati usklađenje s tehničkom smjernicom E</w:t>
            </w:r>
            <w:r w:rsidR="077E7177" w:rsidRPr="7B2B1068">
              <w:rPr>
                <w:rFonts w:asciiTheme="minorHAnsi" w:hAnsiTheme="minorHAnsi" w:cstheme="minorBidi"/>
                <w:szCs w:val="22"/>
              </w:rPr>
              <w:t>uropske komisije</w:t>
            </w:r>
            <w:r w:rsidR="04442754" w:rsidRPr="7B2B1068">
              <w:rPr>
                <w:rFonts w:asciiTheme="minorHAnsi" w:hAnsiTheme="minorHAnsi" w:cstheme="minorBidi"/>
                <w:szCs w:val="22"/>
              </w:rPr>
              <w:t xml:space="preserve"> o povećanju otpornosti infrastrukture.</w:t>
            </w:r>
          </w:p>
          <w:p w14:paraId="2767C491" w14:textId="0B762BC0" w:rsidR="008357DB" w:rsidRPr="00743D60" w:rsidRDefault="008357DB" w:rsidP="008357DB">
            <w:pPr>
              <w:autoSpaceDE w:val="0"/>
              <w:autoSpaceDN w:val="0"/>
              <w:adjustRightInd w:val="0"/>
              <w:spacing w:before="0" w:after="0"/>
              <w:rPr>
                <w:rFonts w:asciiTheme="minorHAnsi" w:hAnsiTheme="minorHAnsi" w:cstheme="minorHAnsi"/>
                <w:bCs/>
                <w:szCs w:val="18"/>
              </w:rPr>
            </w:pPr>
            <w:r w:rsidRPr="00743D60">
              <w:rPr>
                <w:rFonts w:asciiTheme="minorHAnsi" w:hAnsiTheme="minorHAnsi" w:cstheme="minorHAnsi"/>
                <w:bCs/>
                <w:szCs w:val="18"/>
              </w:rPr>
              <w:t xml:space="preserve">Svi novi infrastrukturni projekti, a poželjno i sve rekonstrukcije i dogradnje moraju biti usklađene s tehničkom smjernicom o povećanju otpornosti infrastrukture na učinke klimatskih promjena. </w:t>
            </w:r>
          </w:p>
        </w:tc>
      </w:tr>
    </w:tbl>
    <w:p w14:paraId="4598FB48" w14:textId="77777777" w:rsidR="00A97C30" w:rsidRDefault="00A97C30" w:rsidP="00A97C30">
      <w:pPr>
        <w:rPr>
          <w:rFonts w:cstheme="minorHAnsi"/>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611"/>
      </w:tblGrid>
      <w:tr w:rsidR="00A97C30" w:rsidRPr="00743D60" w14:paraId="0CAF9673" w14:textId="77777777" w:rsidTr="00B6777C">
        <w:trPr>
          <w:trHeight w:val="227"/>
        </w:trPr>
        <w:tc>
          <w:tcPr>
            <w:tcW w:w="2405" w:type="dxa"/>
            <w:shd w:val="clear" w:color="auto" w:fill="D5DCE4" w:themeFill="text2" w:themeFillTint="33"/>
          </w:tcPr>
          <w:p w14:paraId="0573E99D" w14:textId="1B482A9A" w:rsidR="00A97C30" w:rsidRPr="00743D60" w:rsidRDefault="00A97C30" w:rsidP="00B6777C">
            <w:pPr>
              <w:spacing w:before="0" w:after="0" w:line="240" w:lineRule="auto"/>
              <w:rPr>
                <w:rFonts w:cstheme="minorHAnsi"/>
                <w:b/>
                <w:bCs/>
                <w:szCs w:val="22"/>
              </w:rPr>
            </w:pPr>
            <w:r w:rsidRPr="00743D60">
              <w:rPr>
                <w:rFonts w:cstheme="minorHAnsi"/>
                <w:b/>
                <w:bCs/>
                <w:szCs w:val="22"/>
              </w:rPr>
              <w:t>Z</w:t>
            </w:r>
            <w:r>
              <w:rPr>
                <w:rFonts w:cstheme="minorHAnsi"/>
                <w:b/>
                <w:bCs/>
                <w:szCs w:val="22"/>
              </w:rPr>
              <w:t>2</w:t>
            </w:r>
          </w:p>
        </w:tc>
        <w:tc>
          <w:tcPr>
            <w:tcW w:w="6611" w:type="dxa"/>
            <w:shd w:val="clear" w:color="auto" w:fill="D5DCE4" w:themeFill="text2" w:themeFillTint="33"/>
          </w:tcPr>
          <w:p w14:paraId="4AD5F1F1" w14:textId="77777777" w:rsidR="00A97C30" w:rsidRPr="00743D60" w:rsidRDefault="00A97C30" w:rsidP="00B6777C">
            <w:pPr>
              <w:spacing w:before="0" w:after="0" w:line="240" w:lineRule="auto"/>
              <w:rPr>
                <w:rFonts w:cstheme="minorHAnsi"/>
                <w:b/>
                <w:bCs/>
                <w:szCs w:val="22"/>
              </w:rPr>
            </w:pPr>
            <w:r w:rsidRPr="007C6A94">
              <w:rPr>
                <w:rFonts w:cstheme="minorHAnsi"/>
                <w:b/>
                <w:bCs/>
                <w:szCs w:val="22"/>
              </w:rPr>
              <w:t xml:space="preserve">Zaštita </w:t>
            </w:r>
            <w:r>
              <w:rPr>
                <w:rFonts w:cstheme="minorHAnsi"/>
                <w:b/>
                <w:bCs/>
                <w:szCs w:val="22"/>
              </w:rPr>
              <w:t>spomenika kulture</w:t>
            </w:r>
            <w:r w:rsidRPr="007C6A94">
              <w:rPr>
                <w:rFonts w:cstheme="minorHAnsi"/>
                <w:b/>
                <w:bCs/>
                <w:szCs w:val="22"/>
              </w:rPr>
              <w:t xml:space="preserve"> od utjecaja klimatskih promjena</w:t>
            </w:r>
          </w:p>
        </w:tc>
      </w:tr>
      <w:tr w:rsidR="00A97C30" w:rsidRPr="00743D60" w14:paraId="1E4C726C" w14:textId="77777777" w:rsidTr="00B6777C">
        <w:trPr>
          <w:trHeight w:val="227"/>
        </w:trPr>
        <w:tc>
          <w:tcPr>
            <w:tcW w:w="2405" w:type="dxa"/>
            <w:shd w:val="clear" w:color="auto" w:fill="E5F3D9" w:themeFill="accent2" w:themeFillTint="33"/>
          </w:tcPr>
          <w:p w14:paraId="472B82D5" w14:textId="77777777" w:rsidR="00A97C30" w:rsidRPr="00743D60" w:rsidRDefault="00A97C30" w:rsidP="00B6777C">
            <w:pPr>
              <w:spacing w:before="0" w:after="0" w:line="240" w:lineRule="auto"/>
              <w:rPr>
                <w:rFonts w:cstheme="minorHAnsi"/>
                <w:b/>
                <w:bCs/>
                <w:szCs w:val="22"/>
              </w:rPr>
            </w:pPr>
            <w:r w:rsidRPr="00743D60">
              <w:rPr>
                <w:rFonts w:cstheme="minorHAnsi"/>
                <w:b/>
                <w:szCs w:val="22"/>
              </w:rPr>
              <w:t>Nositelj aktivnosti :</w:t>
            </w:r>
          </w:p>
        </w:tc>
        <w:tc>
          <w:tcPr>
            <w:tcW w:w="6611" w:type="dxa"/>
          </w:tcPr>
          <w:p w14:paraId="6B470309" w14:textId="77777777" w:rsidR="00A97C30" w:rsidRPr="00743D60" w:rsidRDefault="00A97C30" w:rsidP="00B6777C">
            <w:pPr>
              <w:spacing w:before="0" w:after="0" w:line="240" w:lineRule="auto"/>
              <w:rPr>
                <w:rFonts w:cstheme="minorHAnsi"/>
                <w:szCs w:val="22"/>
              </w:rPr>
            </w:pPr>
            <w:r w:rsidRPr="00743D60">
              <w:rPr>
                <w:rFonts w:cstheme="minorHAnsi"/>
                <w:szCs w:val="22"/>
              </w:rPr>
              <w:t>Zagrebačka županija</w:t>
            </w:r>
            <w:r>
              <w:rPr>
                <w:rFonts w:cstheme="minorHAnsi"/>
                <w:szCs w:val="22"/>
              </w:rPr>
              <w:t xml:space="preserve">, </w:t>
            </w:r>
            <w:r w:rsidRPr="007508A6">
              <w:rPr>
                <w:rFonts w:cstheme="minorHAnsi"/>
                <w:szCs w:val="22"/>
              </w:rPr>
              <w:t>Upravni odjel za prostorno uređenje, gradnju i zaštitu okoliša</w:t>
            </w:r>
          </w:p>
        </w:tc>
      </w:tr>
      <w:tr w:rsidR="00A97C30" w:rsidRPr="00743D60" w14:paraId="494B8520" w14:textId="77777777" w:rsidTr="00B6777C">
        <w:trPr>
          <w:trHeight w:val="227"/>
        </w:trPr>
        <w:tc>
          <w:tcPr>
            <w:tcW w:w="2405" w:type="dxa"/>
            <w:shd w:val="clear" w:color="auto" w:fill="E5F3D9" w:themeFill="accent2" w:themeFillTint="33"/>
          </w:tcPr>
          <w:p w14:paraId="75CE6057" w14:textId="77777777" w:rsidR="00A97C30" w:rsidRPr="00743D60" w:rsidRDefault="00A97C30" w:rsidP="00B6777C">
            <w:pPr>
              <w:spacing w:before="0" w:after="0" w:line="240" w:lineRule="auto"/>
              <w:rPr>
                <w:rFonts w:cstheme="minorHAnsi"/>
                <w:b/>
                <w:bCs/>
                <w:szCs w:val="22"/>
              </w:rPr>
            </w:pPr>
            <w:r w:rsidRPr="00743D60">
              <w:rPr>
                <w:rFonts w:cstheme="minorHAnsi"/>
                <w:b/>
                <w:szCs w:val="22"/>
              </w:rPr>
              <w:t>Partneri:</w:t>
            </w:r>
          </w:p>
        </w:tc>
        <w:tc>
          <w:tcPr>
            <w:tcW w:w="6611" w:type="dxa"/>
          </w:tcPr>
          <w:p w14:paraId="0952D1E9" w14:textId="77777777" w:rsidR="00A97C30" w:rsidRPr="00743D60" w:rsidRDefault="00A97C30" w:rsidP="00B6777C">
            <w:pPr>
              <w:spacing w:before="0" w:after="0" w:line="240" w:lineRule="auto"/>
              <w:rPr>
                <w:rFonts w:cstheme="minorHAnsi"/>
                <w:szCs w:val="22"/>
              </w:rPr>
            </w:pPr>
            <w:r w:rsidRPr="00743D60">
              <w:rPr>
                <w:rFonts w:cstheme="minorHAnsi"/>
                <w:szCs w:val="22"/>
              </w:rPr>
              <w:t>Upravitelji zgrada</w:t>
            </w:r>
          </w:p>
        </w:tc>
      </w:tr>
      <w:tr w:rsidR="00A97C30" w:rsidRPr="00743D60" w14:paraId="6EDA0614" w14:textId="77777777" w:rsidTr="00B6777C">
        <w:trPr>
          <w:trHeight w:val="227"/>
        </w:trPr>
        <w:tc>
          <w:tcPr>
            <w:tcW w:w="2405" w:type="dxa"/>
            <w:shd w:val="clear" w:color="auto" w:fill="E5F3D9" w:themeFill="accent2" w:themeFillTint="33"/>
          </w:tcPr>
          <w:p w14:paraId="713F0047" w14:textId="77777777" w:rsidR="00A97C30" w:rsidRPr="00743D60" w:rsidRDefault="00A97C30" w:rsidP="00B6777C">
            <w:pPr>
              <w:spacing w:before="0" w:after="0" w:line="240" w:lineRule="auto"/>
              <w:rPr>
                <w:rFonts w:cstheme="minorHAnsi"/>
                <w:b/>
                <w:bCs/>
                <w:szCs w:val="22"/>
              </w:rPr>
            </w:pPr>
            <w:r w:rsidRPr="00743D60">
              <w:rPr>
                <w:rFonts w:cstheme="minorHAnsi"/>
                <w:b/>
                <w:szCs w:val="22"/>
              </w:rPr>
              <w:t>Ostali uključeni dionici:</w:t>
            </w:r>
          </w:p>
        </w:tc>
        <w:tc>
          <w:tcPr>
            <w:tcW w:w="6611" w:type="dxa"/>
          </w:tcPr>
          <w:p w14:paraId="0F236CCF" w14:textId="64C421F3" w:rsidR="00F11DD6" w:rsidRDefault="00F11DD6" w:rsidP="00B6777C">
            <w:pPr>
              <w:spacing w:before="0" w:after="0" w:line="240" w:lineRule="auto"/>
              <w:rPr>
                <w:rFonts w:cstheme="minorHAnsi"/>
                <w:szCs w:val="22"/>
              </w:rPr>
            </w:pPr>
            <w:r>
              <w:rPr>
                <w:rFonts w:cstheme="minorHAnsi"/>
                <w:szCs w:val="22"/>
              </w:rPr>
              <w:t xml:space="preserve">MKIM, </w:t>
            </w:r>
            <w:r w:rsidRPr="00F11DD6">
              <w:rPr>
                <w:rFonts w:cstheme="minorHAnsi"/>
                <w:szCs w:val="22"/>
              </w:rPr>
              <w:t>Konzervatorski odjel u Zagrebu za područje Zagrebačke županije</w:t>
            </w:r>
          </w:p>
          <w:p w14:paraId="18FA93F7" w14:textId="4C7066C5" w:rsidR="00A97C30" w:rsidRPr="00743D60" w:rsidRDefault="00A97C30" w:rsidP="00B6777C">
            <w:pPr>
              <w:spacing w:before="0" w:after="0" w:line="240" w:lineRule="auto"/>
              <w:rPr>
                <w:rFonts w:cstheme="minorHAnsi"/>
                <w:szCs w:val="22"/>
              </w:rPr>
            </w:pPr>
            <w:r w:rsidRPr="00743D60">
              <w:rPr>
                <w:rFonts w:cstheme="minorHAnsi"/>
                <w:szCs w:val="22"/>
              </w:rPr>
              <w:t>MRRFEU</w:t>
            </w:r>
          </w:p>
          <w:p w14:paraId="600B1B0F" w14:textId="77777777" w:rsidR="00A97C30" w:rsidRPr="00743D60" w:rsidRDefault="00A97C30" w:rsidP="00B6777C">
            <w:pPr>
              <w:spacing w:before="0" w:after="0" w:line="240" w:lineRule="auto"/>
              <w:rPr>
                <w:rFonts w:cstheme="minorHAnsi"/>
                <w:szCs w:val="22"/>
              </w:rPr>
            </w:pPr>
            <w:r w:rsidRPr="00743D60">
              <w:rPr>
                <w:rFonts w:cstheme="minorHAnsi"/>
                <w:szCs w:val="22"/>
              </w:rPr>
              <w:t>MGIPU</w:t>
            </w:r>
          </w:p>
          <w:p w14:paraId="2519EE5C" w14:textId="77777777" w:rsidR="00A97C30" w:rsidRPr="00743D60" w:rsidRDefault="00A97C30" w:rsidP="00B6777C">
            <w:pPr>
              <w:spacing w:before="0" w:after="0" w:line="240" w:lineRule="auto"/>
              <w:rPr>
                <w:rFonts w:cstheme="minorHAnsi"/>
                <w:szCs w:val="22"/>
              </w:rPr>
            </w:pPr>
            <w:r w:rsidRPr="00743D60">
              <w:rPr>
                <w:rFonts w:cstheme="minorHAnsi"/>
                <w:szCs w:val="22"/>
              </w:rPr>
              <w:lastRenderedPageBreak/>
              <w:t>FZOEU</w:t>
            </w:r>
          </w:p>
        </w:tc>
      </w:tr>
      <w:tr w:rsidR="00A97C30" w:rsidRPr="00743D60" w14:paraId="0E1A9DBF" w14:textId="77777777" w:rsidTr="00B6777C">
        <w:trPr>
          <w:trHeight w:val="227"/>
        </w:trPr>
        <w:tc>
          <w:tcPr>
            <w:tcW w:w="2405" w:type="dxa"/>
            <w:shd w:val="clear" w:color="auto" w:fill="E5F3D9" w:themeFill="accent2" w:themeFillTint="33"/>
          </w:tcPr>
          <w:p w14:paraId="3D28121F" w14:textId="77777777" w:rsidR="00A97C30" w:rsidRPr="00743D60" w:rsidRDefault="00A97C30" w:rsidP="00B6777C">
            <w:pPr>
              <w:spacing w:before="0" w:after="0" w:line="240" w:lineRule="auto"/>
              <w:rPr>
                <w:rFonts w:cstheme="minorHAnsi"/>
                <w:b/>
                <w:bCs/>
                <w:szCs w:val="22"/>
              </w:rPr>
            </w:pPr>
            <w:r w:rsidRPr="00743D60">
              <w:rPr>
                <w:rFonts w:cstheme="minorHAnsi"/>
                <w:b/>
                <w:szCs w:val="22"/>
              </w:rPr>
              <w:t>Početak/kraj provedbe:</w:t>
            </w:r>
          </w:p>
        </w:tc>
        <w:tc>
          <w:tcPr>
            <w:tcW w:w="6611" w:type="dxa"/>
          </w:tcPr>
          <w:p w14:paraId="454BF59F" w14:textId="77777777" w:rsidR="00A97C30" w:rsidRPr="00743D60" w:rsidRDefault="00A97C30" w:rsidP="00B6777C">
            <w:pPr>
              <w:spacing w:before="0" w:after="0" w:line="240" w:lineRule="auto"/>
              <w:rPr>
                <w:rFonts w:cstheme="minorHAnsi"/>
                <w:b/>
                <w:szCs w:val="22"/>
              </w:rPr>
            </w:pPr>
            <w:r w:rsidRPr="00743D60">
              <w:rPr>
                <w:rFonts w:cstheme="minorHAnsi"/>
                <w:b/>
                <w:szCs w:val="22"/>
              </w:rPr>
              <w:t>2024.-2030.</w:t>
            </w:r>
          </w:p>
        </w:tc>
      </w:tr>
      <w:tr w:rsidR="00A97C30" w:rsidRPr="00743D60" w14:paraId="41B49BC6" w14:textId="77777777" w:rsidTr="00B6777C">
        <w:trPr>
          <w:trHeight w:val="227"/>
        </w:trPr>
        <w:tc>
          <w:tcPr>
            <w:tcW w:w="2405" w:type="dxa"/>
            <w:shd w:val="clear" w:color="auto" w:fill="E5F3D9" w:themeFill="accent2" w:themeFillTint="33"/>
          </w:tcPr>
          <w:p w14:paraId="2E2258B8" w14:textId="77777777" w:rsidR="00A97C30" w:rsidRPr="00743D60" w:rsidRDefault="00A97C30" w:rsidP="00B6777C">
            <w:pPr>
              <w:spacing w:before="0" w:after="0" w:line="240" w:lineRule="auto"/>
              <w:rPr>
                <w:rFonts w:cstheme="minorHAnsi"/>
                <w:b/>
                <w:bCs/>
                <w:szCs w:val="22"/>
              </w:rPr>
            </w:pPr>
            <w:r w:rsidRPr="00743D60">
              <w:rPr>
                <w:rFonts w:cstheme="minorHAnsi"/>
                <w:b/>
                <w:szCs w:val="22"/>
              </w:rPr>
              <w:t>Mogući izvor sredstava:</w:t>
            </w:r>
          </w:p>
        </w:tc>
        <w:tc>
          <w:tcPr>
            <w:tcW w:w="6611" w:type="dxa"/>
          </w:tcPr>
          <w:p w14:paraId="76B24463" w14:textId="77777777" w:rsidR="00A97C30" w:rsidRPr="00743D60" w:rsidRDefault="00A97C30" w:rsidP="0051507E">
            <w:pPr>
              <w:numPr>
                <w:ilvl w:val="0"/>
                <w:numId w:val="40"/>
              </w:numPr>
              <w:spacing w:before="0" w:after="0" w:line="240" w:lineRule="auto"/>
              <w:ind w:left="720" w:hanging="360"/>
              <w:rPr>
                <w:rFonts w:cstheme="minorHAnsi"/>
                <w:szCs w:val="22"/>
              </w:rPr>
            </w:pPr>
            <w:r w:rsidRPr="00743D60">
              <w:rPr>
                <w:rFonts w:cstheme="minorHAnsi"/>
                <w:szCs w:val="22"/>
              </w:rPr>
              <w:t>Proračun Zagrebačke županije</w:t>
            </w:r>
          </w:p>
          <w:p w14:paraId="2FF676FD" w14:textId="77777777" w:rsidR="00A97C30" w:rsidRPr="00743D60" w:rsidRDefault="00A97C30" w:rsidP="0051507E">
            <w:pPr>
              <w:numPr>
                <w:ilvl w:val="0"/>
                <w:numId w:val="40"/>
              </w:numPr>
              <w:spacing w:before="0" w:after="0" w:line="240" w:lineRule="auto"/>
              <w:ind w:left="720" w:hanging="360"/>
              <w:rPr>
                <w:rFonts w:cstheme="minorHAnsi"/>
                <w:szCs w:val="22"/>
              </w:rPr>
            </w:pPr>
            <w:r w:rsidRPr="00743D60">
              <w:rPr>
                <w:rFonts w:asciiTheme="minorHAnsi" w:hAnsiTheme="minorHAnsi" w:cstheme="minorHAnsi"/>
                <w:szCs w:val="18"/>
              </w:rPr>
              <w:t>Europski strukturni i investicijski fondovi</w:t>
            </w:r>
            <w:r w:rsidRPr="00743D60">
              <w:rPr>
                <w:rFonts w:cstheme="minorHAnsi"/>
                <w:szCs w:val="22"/>
              </w:rPr>
              <w:t xml:space="preserve"> </w:t>
            </w:r>
          </w:p>
          <w:p w14:paraId="1D3F867A" w14:textId="77777777" w:rsidR="00A97C30" w:rsidRPr="00743D60" w:rsidRDefault="00A97C30" w:rsidP="0051507E">
            <w:pPr>
              <w:numPr>
                <w:ilvl w:val="0"/>
                <w:numId w:val="40"/>
              </w:numPr>
              <w:spacing w:before="0" w:after="0" w:line="240" w:lineRule="auto"/>
              <w:ind w:left="720" w:hanging="360"/>
              <w:rPr>
                <w:rFonts w:cstheme="minorHAnsi"/>
                <w:szCs w:val="22"/>
              </w:rPr>
            </w:pPr>
            <w:r w:rsidRPr="00743D60">
              <w:rPr>
                <w:rFonts w:cstheme="minorHAnsi"/>
                <w:szCs w:val="22"/>
              </w:rPr>
              <w:t>HBOR</w:t>
            </w:r>
          </w:p>
          <w:p w14:paraId="2916C380" w14:textId="77777777" w:rsidR="00A97C30" w:rsidRPr="00743D60" w:rsidRDefault="00A97C30" w:rsidP="0051507E">
            <w:pPr>
              <w:numPr>
                <w:ilvl w:val="0"/>
                <w:numId w:val="40"/>
              </w:numPr>
              <w:spacing w:before="0" w:after="0" w:line="240" w:lineRule="auto"/>
              <w:ind w:left="720" w:hanging="360"/>
              <w:rPr>
                <w:rFonts w:cstheme="minorHAnsi"/>
                <w:szCs w:val="22"/>
              </w:rPr>
            </w:pPr>
            <w:r w:rsidRPr="00743D60">
              <w:rPr>
                <w:rFonts w:cstheme="minorHAnsi"/>
                <w:szCs w:val="22"/>
              </w:rPr>
              <w:t xml:space="preserve">ESCO </w:t>
            </w:r>
          </w:p>
          <w:p w14:paraId="6956BC6C" w14:textId="77777777" w:rsidR="00A97C30" w:rsidRPr="00743D60" w:rsidRDefault="00A97C30" w:rsidP="0051507E">
            <w:pPr>
              <w:numPr>
                <w:ilvl w:val="0"/>
                <w:numId w:val="40"/>
              </w:numPr>
              <w:spacing w:before="0" w:after="0" w:line="240" w:lineRule="auto"/>
              <w:ind w:left="720" w:hanging="360"/>
              <w:rPr>
                <w:rFonts w:cstheme="minorHAnsi"/>
                <w:szCs w:val="22"/>
              </w:rPr>
            </w:pPr>
            <w:r w:rsidRPr="00743D60">
              <w:rPr>
                <w:rFonts w:cstheme="minorHAnsi"/>
                <w:szCs w:val="22"/>
              </w:rPr>
              <w:t>FZOEU</w:t>
            </w:r>
          </w:p>
          <w:p w14:paraId="3F875A8B" w14:textId="77777777" w:rsidR="00A97C30" w:rsidRPr="00743D60" w:rsidRDefault="00A97C30" w:rsidP="0051507E">
            <w:pPr>
              <w:numPr>
                <w:ilvl w:val="0"/>
                <w:numId w:val="40"/>
              </w:numPr>
              <w:spacing w:before="0" w:after="0" w:line="240" w:lineRule="auto"/>
              <w:ind w:left="720" w:hanging="360"/>
              <w:rPr>
                <w:rFonts w:cstheme="minorHAnsi"/>
                <w:szCs w:val="22"/>
              </w:rPr>
            </w:pPr>
            <w:r w:rsidRPr="00743D60">
              <w:rPr>
                <w:rFonts w:cstheme="minorHAnsi"/>
                <w:szCs w:val="22"/>
              </w:rPr>
              <w:t>EIB/HBOR</w:t>
            </w:r>
          </w:p>
          <w:p w14:paraId="46A96222" w14:textId="77777777" w:rsidR="00A97C30" w:rsidRPr="00743D60" w:rsidRDefault="00A97C30" w:rsidP="0051507E">
            <w:pPr>
              <w:numPr>
                <w:ilvl w:val="0"/>
                <w:numId w:val="40"/>
              </w:numPr>
              <w:spacing w:before="0" w:after="0" w:line="240" w:lineRule="auto"/>
              <w:ind w:left="720" w:hanging="360"/>
              <w:rPr>
                <w:rFonts w:cstheme="minorHAnsi"/>
                <w:szCs w:val="22"/>
              </w:rPr>
            </w:pPr>
            <w:r w:rsidRPr="00743D60">
              <w:rPr>
                <w:rFonts w:cstheme="minorHAnsi"/>
                <w:szCs w:val="22"/>
              </w:rPr>
              <w:t>Sredstva komercijalnih banaka</w:t>
            </w:r>
          </w:p>
          <w:p w14:paraId="6B2691CF" w14:textId="77777777" w:rsidR="00A97C30" w:rsidRPr="00743D60" w:rsidRDefault="00A97C30" w:rsidP="0051507E">
            <w:pPr>
              <w:numPr>
                <w:ilvl w:val="0"/>
                <w:numId w:val="40"/>
              </w:numPr>
              <w:spacing w:before="0" w:after="0" w:line="240" w:lineRule="auto"/>
              <w:ind w:left="720" w:hanging="360"/>
              <w:rPr>
                <w:rFonts w:cstheme="minorHAnsi"/>
                <w:szCs w:val="22"/>
              </w:rPr>
            </w:pPr>
            <w:r w:rsidRPr="00743D60">
              <w:rPr>
                <w:rFonts w:cstheme="minorHAnsi"/>
                <w:szCs w:val="22"/>
              </w:rPr>
              <w:t>Sredstva upravitelja zgrada</w:t>
            </w:r>
          </w:p>
        </w:tc>
      </w:tr>
      <w:tr w:rsidR="00A97C30" w:rsidRPr="00743D60" w14:paraId="437D752E" w14:textId="77777777" w:rsidTr="00B6777C">
        <w:trPr>
          <w:trHeight w:val="227"/>
        </w:trPr>
        <w:tc>
          <w:tcPr>
            <w:tcW w:w="2405" w:type="dxa"/>
            <w:shd w:val="clear" w:color="auto" w:fill="E5F3D9" w:themeFill="accent2" w:themeFillTint="33"/>
          </w:tcPr>
          <w:p w14:paraId="48C8D239" w14:textId="77777777" w:rsidR="00A97C30" w:rsidRPr="00743D60" w:rsidRDefault="00A97C30" w:rsidP="00B6777C">
            <w:pPr>
              <w:spacing w:before="0" w:after="0" w:line="240" w:lineRule="auto"/>
              <w:rPr>
                <w:rFonts w:cstheme="minorHAnsi"/>
                <w:b/>
                <w:szCs w:val="22"/>
              </w:rPr>
            </w:pPr>
            <w:r w:rsidRPr="00743D60">
              <w:rPr>
                <w:rFonts w:cstheme="minorHAnsi"/>
                <w:b/>
                <w:szCs w:val="22"/>
              </w:rPr>
              <w:t>Kratki opis/komentar:</w:t>
            </w:r>
          </w:p>
          <w:p w14:paraId="5B359FA2" w14:textId="77777777" w:rsidR="00A97C30" w:rsidRPr="00743D60" w:rsidRDefault="00A97C30" w:rsidP="00B6777C">
            <w:pPr>
              <w:spacing w:before="0" w:after="0" w:line="240" w:lineRule="auto"/>
              <w:rPr>
                <w:rFonts w:cstheme="minorHAnsi"/>
                <w:b/>
                <w:bCs/>
                <w:szCs w:val="22"/>
              </w:rPr>
            </w:pPr>
          </w:p>
        </w:tc>
        <w:tc>
          <w:tcPr>
            <w:tcW w:w="6611" w:type="dxa"/>
          </w:tcPr>
          <w:p w14:paraId="3339FC45" w14:textId="11D00A0A" w:rsidR="00A97C30" w:rsidRDefault="00A97C30" w:rsidP="00360BE0">
            <w:pPr>
              <w:spacing w:before="0" w:after="0" w:line="240" w:lineRule="auto"/>
              <w:rPr>
                <w:rFonts w:cstheme="minorHAnsi"/>
                <w:szCs w:val="22"/>
              </w:rPr>
            </w:pPr>
            <w:r w:rsidRPr="00EF5ECE">
              <w:rPr>
                <w:rFonts w:cstheme="minorHAnsi"/>
                <w:szCs w:val="22"/>
              </w:rPr>
              <w:t>Klimatske promjene predstavljaju sve veći rizik za kulturnu baštinu, ugrožavajući njezin strukturaln</w:t>
            </w:r>
            <w:r w:rsidR="00A97496">
              <w:rPr>
                <w:rFonts w:cstheme="minorHAnsi"/>
                <w:szCs w:val="22"/>
              </w:rPr>
              <w:t>i</w:t>
            </w:r>
            <w:r w:rsidRPr="00EF5ECE">
              <w:rPr>
                <w:rFonts w:cstheme="minorHAnsi"/>
                <w:szCs w:val="22"/>
              </w:rPr>
              <w:t xml:space="preserve"> integritet, vizualni identitet i dostupnost za buduće generacije. </w:t>
            </w:r>
            <w:r w:rsidRPr="00111FED">
              <w:rPr>
                <w:rFonts w:cstheme="minorHAnsi"/>
                <w:szCs w:val="22"/>
              </w:rPr>
              <w:t>Cilj mjere</w:t>
            </w:r>
            <w:r>
              <w:rPr>
                <w:rFonts w:cstheme="minorHAnsi"/>
                <w:szCs w:val="22"/>
              </w:rPr>
              <w:t xml:space="preserve"> je o</w:t>
            </w:r>
            <w:r w:rsidRPr="00111FED">
              <w:rPr>
                <w:rFonts w:cstheme="minorHAnsi"/>
                <w:szCs w:val="22"/>
              </w:rPr>
              <w:t xml:space="preserve">sigurati dugoročnu zaštitu i očuvanje kulturne infrastrukture, uključujući spomenike, </w:t>
            </w:r>
            <w:r w:rsidR="000A6843">
              <w:rPr>
                <w:rFonts w:cstheme="minorHAnsi"/>
                <w:szCs w:val="22"/>
              </w:rPr>
              <w:t xml:space="preserve">pojedinačno zaštićena </w:t>
            </w:r>
            <w:r w:rsidRPr="00111FED">
              <w:rPr>
                <w:rFonts w:cstheme="minorHAnsi"/>
                <w:szCs w:val="22"/>
              </w:rPr>
              <w:t>kulturna dobra</w:t>
            </w:r>
            <w:r w:rsidR="003A0311">
              <w:rPr>
                <w:rFonts w:cstheme="minorHAnsi"/>
                <w:szCs w:val="22"/>
              </w:rPr>
              <w:t xml:space="preserve">, </w:t>
            </w:r>
            <w:r w:rsidR="000C185F">
              <w:rPr>
                <w:rFonts w:cstheme="minorHAnsi"/>
                <w:szCs w:val="22"/>
              </w:rPr>
              <w:t xml:space="preserve">kulturnu </w:t>
            </w:r>
            <w:r w:rsidR="00C06461">
              <w:rPr>
                <w:rFonts w:cstheme="minorHAnsi"/>
                <w:szCs w:val="22"/>
              </w:rPr>
              <w:t>infrastrukturu koja se nalazi unutar zaštićenih kulturno-povijesnih cjelina</w:t>
            </w:r>
            <w:r w:rsidRPr="00111FED">
              <w:rPr>
                <w:rFonts w:cstheme="minorHAnsi"/>
                <w:szCs w:val="22"/>
              </w:rPr>
              <w:t xml:space="preserve"> i druga značajna mjesta, od negativnih utjecaja klimatskih promjena.</w:t>
            </w:r>
          </w:p>
          <w:p w14:paraId="528FA48E" w14:textId="77777777" w:rsidR="00A97C30" w:rsidRPr="00E00A46" w:rsidRDefault="00A97C30" w:rsidP="00360BE0">
            <w:pPr>
              <w:spacing w:before="0" w:after="0" w:line="240" w:lineRule="auto"/>
              <w:rPr>
                <w:rFonts w:cstheme="minorHAnsi"/>
                <w:szCs w:val="22"/>
              </w:rPr>
            </w:pPr>
            <w:r>
              <w:rPr>
                <w:rFonts w:cstheme="minorHAnsi"/>
                <w:szCs w:val="22"/>
              </w:rPr>
              <w:t>Aktivnosti u sklopu mjere su:</w:t>
            </w:r>
          </w:p>
          <w:p w14:paraId="6BA8ABFB" w14:textId="77777777" w:rsidR="00A97C30" w:rsidRPr="00EF5ECE" w:rsidRDefault="00A97C30" w:rsidP="0051507E">
            <w:pPr>
              <w:pStyle w:val="Odlomakpopisa"/>
              <w:numPr>
                <w:ilvl w:val="0"/>
                <w:numId w:val="57"/>
              </w:numPr>
              <w:spacing w:after="0" w:line="240" w:lineRule="auto"/>
              <w:rPr>
                <w:rFonts w:cstheme="minorHAnsi"/>
                <w:szCs w:val="22"/>
              </w:rPr>
            </w:pPr>
            <w:r w:rsidRPr="00EF5ECE">
              <w:rPr>
                <w:rFonts w:cstheme="minorHAnsi"/>
                <w:szCs w:val="22"/>
              </w:rPr>
              <w:t xml:space="preserve">Izraditi sveobuhvatne procjene rizika za kulturnu infrastrukturu, identificirajući specifične izazove povezane s klimatskim promjenama, kao što su poplave, </w:t>
            </w:r>
            <w:r>
              <w:rPr>
                <w:rFonts w:cstheme="minorHAnsi"/>
                <w:szCs w:val="22"/>
              </w:rPr>
              <w:t>olujna nevremena i nagle promjene temperature.</w:t>
            </w:r>
          </w:p>
          <w:p w14:paraId="40DAB891" w14:textId="6ACD4A11" w:rsidR="00A97C30" w:rsidRPr="00EF5ECE" w:rsidRDefault="00A97C30" w:rsidP="0051507E">
            <w:pPr>
              <w:pStyle w:val="Odlomakpopisa"/>
              <w:numPr>
                <w:ilvl w:val="0"/>
                <w:numId w:val="57"/>
              </w:numPr>
              <w:spacing w:after="0" w:line="240" w:lineRule="auto"/>
              <w:rPr>
                <w:rFonts w:cstheme="minorHAnsi"/>
                <w:szCs w:val="22"/>
              </w:rPr>
            </w:pPr>
            <w:r w:rsidRPr="00EF5ECE">
              <w:rPr>
                <w:rFonts w:cstheme="minorHAnsi"/>
                <w:szCs w:val="22"/>
              </w:rPr>
              <w:t>Na temelju procjene, razviti ciljane planove prilagodbe za zaštitu kulturne infrastrukture. Ovo uključuje tehničke mjere, kao što su poboljšanje drenaže</w:t>
            </w:r>
            <w:r w:rsidR="002A3D54">
              <w:rPr>
                <w:rFonts w:cstheme="minorHAnsi"/>
                <w:szCs w:val="22"/>
              </w:rPr>
              <w:t xml:space="preserve"> </w:t>
            </w:r>
            <w:r w:rsidRPr="00EF5ECE">
              <w:rPr>
                <w:rFonts w:cstheme="minorHAnsi"/>
                <w:szCs w:val="22"/>
              </w:rPr>
              <w:t>i korištenje materijala otpornih na klimatske uvjete</w:t>
            </w:r>
            <w:r>
              <w:rPr>
                <w:rFonts w:cstheme="minorHAnsi"/>
                <w:szCs w:val="22"/>
              </w:rPr>
              <w:t>.</w:t>
            </w:r>
          </w:p>
          <w:p w14:paraId="223BEA73" w14:textId="77777777" w:rsidR="00A97C30" w:rsidRDefault="00A97C30" w:rsidP="0051507E">
            <w:pPr>
              <w:pStyle w:val="Odlomakpopisa"/>
              <w:numPr>
                <w:ilvl w:val="0"/>
                <w:numId w:val="57"/>
              </w:numPr>
              <w:spacing w:after="0" w:line="240" w:lineRule="auto"/>
              <w:rPr>
                <w:rFonts w:cstheme="minorHAnsi"/>
                <w:szCs w:val="22"/>
              </w:rPr>
            </w:pPr>
            <w:r w:rsidRPr="00EF5ECE">
              <w:rPr>
                <w:rFonts w:cstheme="minorHAnsi"/>
                <w:szCs w:val="22"/>
              </w:rPr>
              <w:t>Identificirati mogućnosti za integraciju mjera zaštite kulturne infrastrukture</w:t>
            </w:r>
            <w:r>
              <w:rPr>
                <w:rFonts w:cstheme="minorHAnsi"/>
                <w:szCs w:val="22"/>
              </w:rPr>
              <w:t xml:space="preserve"> u</w:t>
            </w:r>
            <w:r w:rsidRPr="00EF5ECE">
              <w:rPr>
                <w:rFonts w:cstheme="minorHAnsi"/>
                <w:szCs w:val="22"/>
              </w:rPr>
              <w:t xml:space="preserve"> urbano planiranj</w:t>
            </w:r>
            <w:r>
              <w:rPr>
                <w:rFonts w:cstheme="minorHAnsi"/>
                <w:szCs w:val="22"/>
              </w:rPr>
              <w:t>e</w:t>
            </w:r>
            <w:r w:rsidRPr="00EF5ECE">
              <w:rPr>
                <w:rFonts w:cstheme="minorHAnsi"/>
                <w:szCs w:val="22"/>
              </w:rPr>
              <w:t>.</w:t>
            </w:r>
          </w:p>
          <w:p w14:paraId="21E75A3C" w14:textId="2A5739B2" w:rsidR="009B43A8" w:rsidRPr="00EF5ECE" w:rsidRDefault="009B43A8" w:rsidP="0051507E">
            <w:pPr>
              <w:pStyle w:val="Odlomakpopisa"/>
              <w:numPr>
                <w:ilvl w:val="0"/>
                <w:numId w:val="57"/>
              </w:numPr>
              <w:spacing w:after="0" w:line="240" w:lineRule="auto"/>
              <w:rPr>
                <w:rFonts w:cstheme="minorHAnsi"/>
                <w:szCs w:val="22"/>
              </w:rPr>
            </w:pPr>
            <w:r>
              <w:rPr>
                <w:rFonts w:cstheme="minorHAnsi"/>
                <w:szCs w:val="22"/>
              </w:rPr>
              <w:t>Uvođenje sustava upravljanja zgradom koji će u obzir uzimati klimatske rizike.</w:t>
            </w:r>
          </w:p>
        </w:tc>
      </w:tr>
    </w:tbl>
    <w:p w14:paraId="3F506575" w14:textId="77777777" w:rsidR="00A97C30" w:rsidRPr="00360BE0" w:rsidRDefault="00A97C30" w:rsidP="00DA26E0">
      <w:pPr>
        <w:rPr>
          <w:rFonts w:cstheme="minorHAnsi"/>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611"/>
      </w:tblGrid>
      <w:tr w:rsidR="008357DB" w:rsidRPr="00743D60" w14:paraId="1F490CFC" w14:textId="77777777" w:rsidTr="7B2B1068">
        <w:trPr>
          <w:trHeight w:val="734"/>
        </w:trPr>
        <w:tc>
          <w:tcPr>
            <w:tcW w:w="2405" w:type="dxa"/>
            <w:shd w:val="clear" w:color="auto" w:fill="D5DCE4" w:themeFill="text2" w:themeFillTint="33"/>
          </w:tcPr>
          <w:p w14:paraId="7602D869" w14:textId="0E9C4B1C" w:rsidR="008357DB" w:rsidRPr="00743D60" w:rsidRDefault="008357DB" w:rsidP="00E2405D">
            <w:pPr>
              <w:spacing w:before="0" w:after="0"/>
              <w:rPr>
                <w:rFonts w:asciiTheme="minorHAnsi" w:hAnsiTheme="minorHAnsi" w:cstheme="minorHAnsi"/>
                <w:b/>
                <w:bCs/>
                <w:szCs w:val="22"/>
              </w:rPr>
            </w:pPr>
            <w:r w:rsidRPr="00743D60">
              <w:rPr>
                <w:rFonts w:asciiTheme="minorHAnsi" w:hAnsiTheme="minorHAnsi" w:cstheme="minorHAnsi"/>
                <w:b/>
                <w:bCs/>
                <w:szCs w:val="22"/>
              </w:rPr>
              <w:br w:type="page"/>
            </w:r>
            <w:r w:rsidR="00E17080" w:rsidRPr="00743D60">
              <w:rPr>
                <w:rFonts w:asciiTheme="minorHAnsi" w:hAnsiTheme="minorHAnsi" w:cstheme="minorHAnsi"/>
                <w:b/>
                <w:bCs/>
                <w:szCs w:val="22"/>
              </w:rPr>
              <w:t>Z</w:t>
            </w:r>
            <w:r w:rsidR="00DC61E4">
              <w:rPr>
                <w:rFonts w:asciiTheme="minorHAnsi" w:hAnsiTheme="minorHAnsi" w:cstheme="minorHAnsi"/>
                <w:b/>
                <w:bCs/>
                <w:szCs w:val="22"/>
              </w:rPr>
              <w:t>3</w:t>
            </w:r>
          </w:p>
        </w:tc>
        <w:tc>
          <w:tcPr>
            <w:tcW w:w="6611" w:type="dxa"/>
            <w:shd w:val="clear" w:color="auto" w:fill="D5DCE4" w:themeFill="text2" w:themeFillTint="33"/>
          </w:tcPr>
          <w:p w14:paraId="6635213D" w14:textId="44FE2E2C" w:rsidR="008357DB" w:rsidRPr="00743D60" w:rsidRDefault="008357DB" w:rsidP="7B2B1068">
            <w:pPr>
              <w:spacing w:before="0" w:after="0"/>
              <w:rPr>
                <w:rFonts w:asciiTheme="minorHAnsi" w:hAnsiTheme="minorHAnsi" w:cstheme="minorBidi"/>
                <w:b/>
                <w:bCs/>
                <w:szCs w:val="22"/>
              </w:rPr>
            </w:pPr>
            <w:r w:rsidRPr="7B2B1068">
              <w:rPr>
                <w:rFonts w:asciiTheme="minorHAnsi" w:hAnsiTheme="minorHAnsi" w:cstheme="minorBidi"/>
                <w:b/>
                <w:bCs/>
                <w:szCs w:val="22"/>
              </w:rPr>
              <w:t xml:space="preserve">Mapiranje </w:t>
            </w:r>
            <w:r w:rsidR="22CD7CC0" w:rsidRPr="7B2B1068">
              <w:rPr>
                <w:rFonts w:asciiTheme="minorHAnsi" w:hAnsiTheme="minorHAnsi" w:cstheme="minorBidi"/>
                <w:b/>
                <w:bCs/>
                <w:szCs w:val="22"/>
              </w:rPr>
              <w:t>zgrada Z</w:t>
            </w:r>
            <w:r w:rsidR="0086772C" w:rsidRPr="7B2B1068">
              <w:rPr>
                <w:rFonts w:asciiTheme="minorHAnsi" w:hAnsiTheme="minorHAnsi" w:cstheme="minorBidi"/>
                <w:b/>
                <w:bCs/>
                <w:szCs w:val="22"/>
              </w:rPr>
              <w:t>agrebačke</w:t>
            </w:r>
            <w:r w:rsidR="134E725D" w:rsidRPr="7B2B1068">
              <w:rPr>
                <w:rFonts w:asciiTheme="minorHAnsi" w:hAnsiTheme="minorHAnsi" w:cstheme="minorBidi"/>
                <w:b/>
                <w:bCs/>
                <w:szCs w:val="22"/>
              </w:rPr>
              <w:t xml:space="preserve"> </w:t>
            </w:r>
            <w:r w:rsidRPr="7B2B1068">
              <w:rPr>
                <w:rFonts w:asciiTheme="minorHAnsi" w:hAnsiTheme="minorHAnsi" w:cstheme="minorBidi"/>
                <w:b/>
                <w:bCs/>
                <w:szCs w:val="22"/>
              </w:rPr>
              <w:t xml:space="preserve">županije u svrhu određivanja potencijala primjene </w:t>
            </w:r>
            <w:r w:rsidR="02230484" w:rsidRPr="7B2B1068">
              <w:rPr>
                <w:rFonts w:asciiTheme="minorHAnsi" w:hAnsiTheme="minorHAnsi" w:cstheme="minorBidi"/>
                <w:b/>
                <w:bCs/>
                <w:szCs w:val="22"/>
              </w:rPr>
              <w:t>ZI</w:t>
            </w:r>
          </w:p>
        </w:tc>
      </w:tr>
      <w:tr w:rsidR="00E17080" w:rsidRPr="00743D60" w14:paraId="6F3D5343" w14:textId="77777777" w:rsidTr="7B2B1068">
        <w:trPr>
          <w:trHeight w:val="227"/>
        </w:trPr>
        <w:tc>
          <w:tcPr>
            <w:tcW w:w="2405" w:type="dxa"/>
            <w:shd w:val="clear" w:color="auto" w:fill="E5F3D9" w:themeFill="accent2" w:themeFillTint="33"/>
          </w:tcPr>
          <w:p w14:paraId="5083E1A2" w14:textId="19A3C612" w:rsidR="00E17080" w:rsidRPr="00743D60" w:rsidRDefault="00E17080" w:rsidP="00E2405D">
            <w:pPr>
              <w:spacing w:before="0" w:after="0"/>
              <w:rPr>
                <w:rFonts w:asciiTheme="minorHAnsi" w:hAnsiTheme="minorHAnsi" w:cstheme="minorHAnsi"/>
                <w:b/>
                <w:bCs/>
                <w:szCs w:val="22"/>
              </w:rPr>
            </w:pPr>
            <w:r w:rsidRPr="00743D60">
              <w:rPr>
                <w:rFonts w:asciiTheme="minorHAnsi" w:hAnsiTheme="minorHAnsi" w:cstheme="minorHAnsi"/>
                <w:b/>
                <w:bCs/>
                <w:szCs w:val="22"/>
              </w:rPr>
              <w:t>Nositelj aktivnosti:</w:t>
            </w:r>
          </w:p>
        </w:tc>
        <w:tc>
          <w:tcPr>
            <w:tcW w:w="6611" w:type="dxa"/>
            <w:shd w:val="clear" w:color="auto" w:fill="auto"/>
          </w:tcPr>
          <w:p w14:paraId="6E73E5A1" w14:textId="029EFBF6" w:rsidR="00E17080" w:rsidRPr="00743D60" w:rsidRDefault="0086772C" w:rsidP="00E2405D">
            <w:pPr>
              <w:spacing w:before="0" w:after="0"/>
              <w:rPr>
                <w:rFonts w:asciiTheme="minorHAnsi" w:hAnsiTheme="minorHAnsi" w:cstheme="minorHAnsi"/>
                <w:szCs w:val="22"/>
              </w:rPr>
            </w:pPr>
            <w:r w:rsidRPr="00743D60">
              <w:rPr>
                <w:rFonts w:asciiTheme="minorHAnsi" w:hAnsiTheme="minorHAnsi" w:cstheme="minorHAnsi"/>
                <w:szCs w:val="22"/>
              </w:rPr>
              <w:t>Zagrebačka</w:t>
            </w:r>
            <w:r w:rsidR="00E17080" w:rsidRPr="00743D60">
              <w:rPr>
                <w:rFonts w:asciiTheme="minorHAnsi" w:hAnsiTheme="minorHAnsi" w:cstheme="minorHAnsi"/>
                <w:szCs w:val="22"/>
              </w:rPr>
              <w:t xml:space="preserve"> županija</w:t>
            </w:r>
            <w:r w:rsidR="00A2204E">
              <w:rPr>
                <w:rFonts w:asciiTheme="minorHAnsi" w:hAnsiTheme="minorHAnsi" w:cstheme="minorHAnsi"/>
                <w:szCs w:val="22"/>
              </w:rPr>
              <w:t xml:space="preserve">, </w:t>
            </w:r>
            <w:r w:rsidR="00A2204E" w:rsidRPr="00A2204E">
              <w:rPr>
                <w:rFonts w:asciiTheme="minorHAnsi" w:hAnsiTheme="minorHAnsi" w:cstheme="minorHAnsi"/>
                <w:szCs w:val="22"/>
              </w:rPr>
              <w:t>Upravni odjel za prostorno uređenje, gradnju i zaštitu okoliša</w:t>
            </w:r>
          </w:p>
        </w:tc>
      </w:tr>
      <w:tr w:rsidR="00E17080" w:rsidRPr="00743D60" w14:paraId="505A902F" w14:textId="77777777" w:rsidTr="7B2B1068">
        <w:trPr>
          <w:trHeight w:val="227"/>
        </w:trPr>
        <w:tc>
          <w:tcPr>
            <w:tcW w:w="2405" w:type="dxa"/>
            <w:shd w:val="clear" w:color="auto" w:fill="E5F3D9" w:themeFill="accent2" w:themeFillTint="33"/>
          </w:tcPr>
          <w:p w14:paraId="1EB02242" w14:textId="7F14DD88" w:rsidR="00E17080" w:rsidRPr="00743D60" w:rsidRDefault="00E17080" w:rsidP="00E2405D">
            <w:pPr>
              <w:spacing w:before="0" w:after="0"/>
              <w:rPr>
                <w:rFonts w:asciiTheme="minorHAnsi" w:hAnsiTheme="minorHAnsi" w:cstheme="minorHAnsi"/>
                <w:b/>
                <w:bCs/>
                <w:szCs w:val="22"/>
              </w:rPr>
            </w:pPr>
            <w:r w:rsidRPr="00743D60">
              <w:rPr>
                <w:rFonts w:asciiTheme="minorHAnsi" w:hAnsiTheme="minorHAnsi" w:cstheme="minorHAnsi"/>
                <w:b/>
                <w:bCs/>
                <w:szCs w:val="22"/>
              </w:rPr>
              <w:t>Partneri:</w:t>
            </w:r>
          </w:p>
        </w:tc>
        <w:tc>
          <w:tcPr>
            <w:tcW w:w="6611" w:type="dxa"/>
            <w:shd w:val="clear" w:color="auto" w:fill="auto"/>
          </w:tcPr>
          <w:p w14:paraId="661F0DA0" w14:textId="77777777" w:rsidR="00E17080" w:rsidRPr="00743D60" w:rsidDel="00436CBA" w:rsidRDefault="00E17080" w:rsidP="00E2405D">
            <w:pPr>
              <w:spacing w:before="0" w:after="0"/>
              <w:rPr>
                <w:rFonts w:asciiTheme="minorHAnsi" w:hAnsiTheme="minorHAnsi" w:cstheme="minorHAnsi"/>
                <w:szCs w:val="22"/>
              </w:rPr>
            </w:pPr>
            <w:r w:rsidRPr="00743D60">
              <w:rPr>
                <w:rFonts w:asciiTheme="minorHAnsi" w:hAnsiTheme="minorHAnsi" w:cstheme="minorHAnsi"/>
                <w:szCs w:val="22"/>
              </w:rPr>
              <w:t>REGEA</w:t>
            </w:r>
          </w:p>
        </w:tc>
      </w:tr>
      <w:tr w:rsidR="00E17080" w:rsidRPr="00743D60" w14:paraId="085CF239" w14:textId="77777777" w:rsidTr="7B2B1068">
        <w:trPr>
          <w:trHeight w:val="227"/>
        </w:trPr>
        <w:tc>
          <w:tcPr>
            <w:tcW w:w="2405" w:type="dxa"/>
            <w:shd w:val="clear" w:color="auto" w:fill="E5F3D9" w:themeFill="accent2" w:themeFillTint="33"/>
          </w:tcPr>
          <w:p w14:paraId="3D5A4BD7" w14:textId="7E629B53" w:rsidR="00E17080" w:rsidRPr="00743D60" w:rsidRDefault="00E17080" w:rsidP="00E2405D">
            <w:pPr>
              <w:spacing w:before="0" w:after="0"/>
              <w:rPr>
                <w:rFonts w:asciiTheme="minorHAnsi" w:hAnsiTheme="minorHAnsi" w:cstheme="minorHAnsi"/>
                <w:b/>
                <w:bCs/>
                <w:szCs w:val="22"/>
              </w:rPr>
            </w:pPr>
            <w:r w:rsidRPr="00743D60">
              <w:rPr>
                <w:rFonts w:asciiTheme="minorHAnsi" w:hAnsiTheme="minorHAnsi" w:cstheme="minorHAnsi"/>
                <w:b/>
                <w:bCs/>
                <w:szCs w:val="22"/>
              </w:rPr>
              <w:t>Ostali uključeni dionici:</w:t>
            </w:r>
          </w:p>
        </w:tc>
        <w:tc>
          <w:tcPr>
            <w:tcW w:w="6611" w:type="dxa"/>
            <w:shd w:val="clear" w:color="auto" w:fill="auto"/>
          </w:tcPr>
          <w:p w14:paraId="4C1C5F1B" w14:textId="77777777" w:rsidR="00E17080" w:rsidRPr="00743D60" w:rsidRDefault="00E17080" w:rsidP="00E2405D">
            <w:pPr>
              <w:spacing w:before="0" w:after="0"/>
              <w:rPr>
                <w:rFonts w:asciiTheme="minorHAnsi" w:hAnsiTheme="minorHAnsi" w:cstheme="minorHAnsi"/>
                <w:szCs w:val="22"/>
              </w:rPr>
            </w:pPr>
            <w:r w:rsidRPr="00743D60">
              <w:rPr>
                <w:rFonts w:asciiTheme="minorHAnsi" w:hAnsiTheme="minorHAnsi" w:cstheme="minorHAnsi"/>
                <w:szCs w:val="22"/>
              </w:rPr>
              <w:t>Pravne osobe specifične ekspertize iz ovog područja</w:t>
            </w:r>
          </w:p>
          <w:p w14:paraId="0D5A035A" w14:textId="77777777" w:rsidR="00E17080" w:rsidRDefault="00E17080" w:rsidP="00E2405D">
            <w:pPr>
              <w:spacing w:before="0" w:after="0"/>
              <w:rPr>
                <w:rFonts w:asciiTheme="minorHAnsi" w:hAnsiTheme="minorHAnsi" w:cstheme="minorHAnsi"/>
                <w:szCs w:val="22"/>
              </w:rPr>
            </w:pPr>
            <w:r w:rsidRPr="00743D60">
              <w:rPr>
                <w:rFonts w:asciiTheme="minorHAnsi" w:hAnsiTheme="minorHAnsi" w:cstheme="minorHAnsi"/>
                <w:szCs w:val="22"/>
              </w:rPr>
              <w:t>Upravitelji i vlasnici zgrada</w:t>
            </w:r>
          </w:p>
          <w:p w14:paraId="77796D24" w14:textId="7A1B8FE0" w:rsidR="009D1E4E" w:rsidRPr="00743D60" w:rsidRDefault="009D1E4E" w:rsidP="00E2405D">
            <w:pPr>
              <w:spacing w:before="0" w:after="0"/>
              <w:rPr>
                <w:rFonts w:asciiTheme="minorHAnsi" w:hAnsiTheme="minorHAnsi" w:cstheme="minorHAnsi"/>
                <w:szCs w:val="22"/>
              </w:rPr>
            </w:pPr>
            <w:r>
              <w:rPr>
                <w:rFonts w:asciiTheme="minorHAnsi" w:hAnsiTheme="minorHAnsi" w:cstheme="minorHAnsi"/>
                <w:szCs w:val="22"/>
              </w:rPr>
              <w:t>Jedinice lokalne samouprave</w:t>
            </w:r>
          </w:p>
        </w:tc>
      </w:tr>
      <w:tr w:rsidR="00E17080" w:rsidRPr="00743D60" w14:paraId="658CD64A" w14:textId="77777777" w:rsidTr="7B2B1068">
        <w:trPr>
          <w:trHeight w:val="270"/>
        </w:trPr>
        <w:tc>
          <w:tcPr>
            <w:tcW w:w="2405" w:type="dxa"/>
            <w:shd w:val="clear" w:color="auto" w:fill="E5F3D9" w:themeFill="accent2" w:themeFillTint="33"/>
          </w:tcPr>
          <w:p w14:paraId="70C516CC" w14:textId="68B8A1DF" w:rsidR="00E17080" w:rsidRPr="00743D60" w:rsidRDefault="00E17080" w:rsidP="00E2405D">
            <w:pPr>
              <w:spacing w:before="0" w:after="0"/>
              <w:rPr>
                <w:rFonts w:asciiTheme="minorHAnsi" w:hAnsiTheme="minorHAnsi" w:cstheme="minorHAnsi"/>
                <w:b/>
                <w:bCs/>
                <w:szCs w:val="22"/>
              </w:rPr>
            </w:pPr>
            <w:r w:rsidRPr="00743D60">
              <w:rPr>
                <w:rFonts w:asciiTheme="minorHAnsi" w:hAnsiTheme="minorHAnsi" w:cstheme="minorHAnsi"/>
                <w:b/>
                <w:bCs/>
                <w:szCs w:val="22"/>
              </w:rPr>
              <w:t>Početak/kraj provedbe:</w:t>
            </w:r>
          </w:p>
        </w:tc>
        <w:tc>
          <w:tcPr>
            <w:tcW w:w="6611" w:type="dxa"/>
            <w:shd w:val="clear" w:color="auto" w:fill="auto"/>
          </w:tcPr>
          <w:p w14:paraId="540882C0" w14:textId="059F0EAF" w:rsidR="00E17080" w:rsidRPr="00743D60" w:rsidRDefault="00E17080" w:rsidP="00E2405D">
            <w:pPr>
              <w:spacing w:before="0" w:after="0"/>
              <w:rPr>
                <w:rFonts w:asciiTheme="minorHAnsi" w:hAnsiTheme="minorHAnsi" w:cstheme="minorHAnsi"/>
                <w:b/>
                <w:bCs/>
                <w:szCs w:val="22"/>
              </w:rPr>
            </w:pPr>
            <w:r w:rsidRPr="00743D60">
              <w:rPr>
                <w:rFonts w:asciiTheme="minorHAnsi" w:hAnsiTheme="minorHAnsi" w:cstheme="minorHAnsi"/>
                <w:b/>
                <w:szCs w:val="22"/>
              </w:rPr>
              <w:t>202</w:t>
            </w:r>
            <w:r w:rsidR="00E2405D" w:rsidRPr="00743D60">
              <w:rPr>
                <w:rFonts w:asciiTheme="minorHAnsi" w:hAnsiTheme="minorHAnsi" w:cstheme="minorHAnsi"/>
                <w:b/>
                <w:szCs w:val="22"/>
              </w:rPr>
              <w:t>4</w:t>
            </w:r>
            <w:r w:rsidRPr="00743D60">
              <w:rPr>
                <w:rFonts w:asciiTheme="minorHAnsi" w:hAnsiTheme="minorHAnsi" w:cstheme="minorHAnsi"/>
                <w:b/>
                <w:bCs/>
                <w:szCs w:val="22"/>
              </w:rPr>
              <w:t>.-</w:t>
            </w:r>
            <w:r w:rsidRPr="00743D60">
              <w:rPr>
                <w:rFonts w:asciiTheme="minorHAnsi" w:hAnsiTheme="minorHAnsi" w:cstheme="minorHAnsi"/>
                <w:b/>
                <w:szCs w:val="22"/>
              </w:rPr>
              <w:t>202</w:t>
            </w:r>
            <w:r w:rsidR="00E2405D" w:rsidRPr="00743D60">
              <w:rPr>
                <w:rFonts w:asciiTheme="minorHAnsi" w:hAnsiTheme="minorHAnsi" w:cstheme="minorHAnsi"/>
                <w:b/>
                <w:szCs w:val="22"/>
              </w:rPr>
              <w:t>6</w:t>
            </w:r>
            <w:r w:rsidRPr="00743D60">
              <w:rPr>
                <w:rFonts w:asciiTheme="minorHAnsi" w:hAnsiTheme="minorHAnsi" w:cstheme="minorHAnsi"/>
                <w:b/>
                <w:bCs/>
                <w:szCs w:val="22"/>
              </w:rPr>
              <w:t>.</w:t>
            </w:r>
          </w:p>
        </w:tc>
      </w:tr>
      <w:tr w:rsidR="00E17080" w:rsidRPr="00743D60" w14:paraId="3971E72D" w14:textId="77777777" w:rsidTr="7B2B1068">
        <w:trPr>
          <w:trHeight w:val="227"/>
        </w:trPr>
        <w:tc>
          <w:tcPr>
            <w:tcW w:w="2405" w:type="dxa"/>
            <w:shd w:val="clear" w:color="auto" w:fill="E5F3D9" w:themeFill="accent2" w:themeFillTint="33"/>
          </w:tcPr>
          <w:p w14:paraId="6705CD37" w14:textId="04B302A6" w:rsidR="00E17080" w:rsidRPr="00743D60" w:rsidRDefault="00E17080" w:rsidP="00E2405D">
            <w:pPr>
              <w:spacing w:before="0" w:after="0"/>
              <w:rPr>
                <w:rFonts w:asciiTheme="minorHAnsi" w:hAnsiTheme="minorHAnsi" w:cstheme="minorHAnsi"/>
                <w:b/>
                <w:bCs/>
                <w:szCs w:val="22"/>
              </w:rPr>
            </w:pPr>
            <w:r w:rsidRPr="00743D60">
              <w:rPr>
                <w:rFonts w:asciiTheme="minorHAnsi" w:hAnsiTheme="minorHAnsi" w:cstheme="minorHAnsi"/>
                <w:b/>
                <w:bCs/>
                <w:szCs w:val="22"/>
              </w:rPr>
              <w:t>Izvor sredstava:</w:t>
            </w:r>
          </w:p>
        </w:tc>
        <w:tc>
          <w:tcPr>
            <w:tcW w:w="6611" w:type="dxa"/>
            <w:shd w:val="clear" w:color="auto" w:fill="auto"/>
          </w:tcPr>
          <w:p w14:paraId="649EAC3E" w14:textId="42030213" w:rsidR="00E17080" w:rsidRPr="00743D60" w:rsidRDefault="00E17080" w:rsidP="004C3F7A">
            <w:pPr>
              <w:numPr>
                <w:ilvl w:val="0"/>
                <w:numId w:val="10"/>
              </w:numPr>
              <w:spacing w:before="0" w:after="0"/>
              <w:ind w:left="720" w:hanging="360"/>
              <w:rPr>
                <w:rFonts w:asciiTheme="minorHAnsi" w:hAnsiTheme="minorHAnsi" w:cstheme="minorHAnsi"/>
                <w:szCs w:val="22"/>
              </w:rPr>
            </w:pPr>
            <w:r w:rsidRPr="00743D60">
              <w:rPr>
                <w:rFonts w:asciiTheme="minorHAnsi" w:hAnsiTheme="minorHAnsi" w:cstheme="minorHAnsi"/>
                <w:szCs w:val="22"/>
              </w:rPr>
              <w:t xml:space="preserve">Proračun </w:t>
            </w:r>
            <w:r w:rsidR="0086772C" w:rsidRPr="00743D60">
              <w:rPr>
                <w:rFonts w:asciiTheme="minorHAnsi" w:hAnsiTheme="minorHAnsi" w:cstheme="minorHAnsi"/>
                <w:szCs w:val="22"/>
              </w:rPr>
              <w:t>Zagrebačke</w:t>
            </w:r>
            <w:r w:rsidR="00E2405D" w:rsidRPr="00743D60">
              <w:rPr>
                <w:rFonts w:asciiTheme="minorHAnsi" w:hAnsiTheme="minorHAnsi" w:cstheme="minorHAnsi"/>
                <w:szCs w:val="22"/>
              </w:rPr>
              <w:t xml:space="preserve"> </w:t>
            </w:r>
            <w:r w:rsidRPr="00743D60">
              <w:rPr>
                <w:rFonts w:asciiTheme="minorHAnsi" w:hAnsiTheme="minorHAnsi" w:cstheme="minorHAnsi"/>
                <w:szCs w:val="22"/>
              </w:rPr>
              <w:t>županije</w:t>
            </w:r>
          </w:p>
          <w:p w14:paraId="3642AAA1" w14:textId="77777777" w:rsidR="00E17080" w:rsidRPr="00743D60" w:rsidRDefault="00E17080" w:rsidP="004C3F7A">
            <w:pPr>
              <w:numPr>
                <w:ilvl w:val="0"/>
                <w:numId w:val="10"/>
              </w:numPr>
              <w:spacing w:before="0" w:after="0"/>
              <w:ind w:left="720" w:hanging="360"/>
              <w:rPr>
                <w:rFonts w:asciiTheme="minorHAnsi" w:hAnsiTheme="minorHAnsi" w:cstheme="minorHAnsi"/>
                <w:szCs w:val="22"/>
              </w:rPr>
            </w:pPr>
            <w:r w:rsidRPr="00743D60">
              <w:rPr>
                <w:rFonts w:asciiTheme="minorHAnsi" w:hAnsiTheme="minorHAnsi" w:cstheme="minorHAnsi"/>
                <w:szCs w:val="22"/>
              </w:rPr>
              <w:t>Programi EU</w:t>
            </w:r>
          </w:p>
          <w:p w14:paraId="3698AFBE" w14:textId="3F021288" w:rsidR="00E17080" w:rsidRPr="00743D60" w:rsidRDefault="00BD1FFE" w:rsidP="004C3F7A">
            <w:pPr>
              <w:numPr>
                <w:ilvl w:val="0"/>
                <w:numId w:val="10"/>
              </w:numPr>
              <w:spacing w:before="0" w:after="0"/>
              <w:ind w:left="720" w:hanging="360"/>
              <w:rPr>
                <w:rFonts w:asciiTheme="minorHAnsi" w:hAnsiTheme="minorHAnsi" w:cstheme="minorHAnsi"/>
                <w:szCs w:val="22"/>
              </w:rPr>
            </w:pPr>
            <w:r>
              <w:rPr>
                <w:rFonts w:asciiTheme="minorHAnsi" w:hAnsiTheme="minorHAnsi" w:cstheme="minorHAnsi"/>
                <w:szCs w:val="22"/>
              </w:rPr>
              <w:t>ESIF</w:t>
            </w:r>
          </w:p>
          <w:p w14:paraId="1A9AC9EB" w14:textId="77777777" w:rsidR="00E17080" w:rsidRPr="00743D60" w:rsidRDefault="00E17080" w:rsidP="004C3F7A">
            <w:pPr>
              <w:numPr>
                <w:ilvl w:val="0"/>
                <w:numId w:val="10"/>
              </w:numPr>
              <w:spacing w:before="0" w:after="0"/>
              <w:ind w:left="720" w:hanging="360"/>
              <w:rPr>
                <w:rFonts w:asciiTheme="minorHAnsi" w:hAnsiTheme="minorHAnsi" w:cstheme="minorHAnsi"/>
                <w:szCs w:val="22"/>
              </w:rPr>
            </w:pPr>
            <w:r w:rsidRPr="00743D60">
              <w:rPr>
                <w:rFonts w:asciiTheme="minorHAnsi" w:hAnsiTheme="minorHAnsi" w:cstheme="minorHAnsi"/>
                <w:szCs w:val="22"/>
              </w:rPr>
              <w:t>NPOO</w:t>
            </w:r>
          </w:p>
          <w:p w14:paraId="3F40F132" w14:textId="77777777" w:rsidR="00E17080" w:rsidRPr="00743D60" w:rsidRDefault="00E17080" w:rsidP="004C3F7A">
            <w:pPr>
              <w:numPr>
                <w:ilvl w:val="0"/>
                <w:numId w:val="10"/>
              </w:numPr>
              <w:spacing w:before="0" w:after="0"/>
              <w:ind w:left="720" w:hanging="360"/>
              <w:rPr>
                <w:rFonts w:asciiTheme="minorHAnsi" w:hAnsiTheme="minorHAnsi" w:cstheme="minorHAnsi"/>
                <w:szCs w:val="22"/>
              </w:rPr>
            </w:pPr>
            <w:r w:rsidRPr="00743D60">
              <w:rPr>
                <w:rFonts w:asciiTheme="minorHAnsi" w:hAnsiTheme="minorHAnsi" w:cstheme="minorHAnsi"/>
                <w:szCs w:val="22"/>
              </w:rPr>
              <w:t>FZOEU</w:t>
            </w:r>
          </w:p>
        </w:tc>
      </w:tr>
      <w:tr w:rsidR="00E17080" w:rsidRPr="00743D60" w14:paraId="524C1137" w14:textId="77777777" w:rsidTr="7B2B1068">
        <w:trPr>
          <w:trHeight w:val="710"/>
        </w:trPr>
        <w:tc>
          <w:tcPr>
            <w:tcW w:w="2405" w:type="dxa"/>
            <w:shd w:val="clear" w:color="auto" w:fill="E5F3D9" w:themeFill="accent2" w:themeFillTint="33"/>
          </w:tcPr>
          <w:p w14:paraId="61BE8548" w14:textId="63591B70" w:rsidR="00E17080" w:rsidRPr="00743D60" w:rsidRDefault="00E17080" w:rsidP="00E2405D">
            <w:pPr>
              <w:spacing w:before="0" w:after="0"/>
              <w:rPr>
                <w:rFonts w:asciiTheme="minorHAnsi" w:hAnsiTheme="minorHAnsi" w:cstheme="minorHAnsi"/>
                <w:b/>
                <w:bCs/>
                <w:szCs w:val="22"/>
              </w:rPr>
            </w:pPr>
            <w:r w:rsidRPr="00743D60">
              <w:rPr>
                <w:rFonts w:asciiTheme="minorHAnsi" w:hAnsiTheme="minorHAnsi" w:cstheme="minorHAnsi"/>
                <w:b/>
                <w:bCs/>
                <w:szCs w:val="22"/>
              </w:rPr>
              <w:lastRenderedPageBreak/>
              <w:t>Kratki opis/komentar:</w:t>
            </w:r>
          </w:p>
        </w:tc>
        <w:tc>
          <w:tcPr>
            <w:tcW w:w="6611" w:type="dxa"/>
            <w:shd w:val="clear" w:color="auto" w:fill="auto"/>
          </w:tcPr>
          <w:p w14:paraId="650C167C" w14:textId="3FA63F1A" w:rsidR="00E17080" w:rsidRPr="00743D60" w:rsidRDefault="00E17080" w:rsidP="7B2B1068">
            <w:pPr>
              <w:autoSpaceDE w:val="0"/>
              <w:autoSpaceDN w:val="0"/>
              <w:adjustRightInd w:val="0"/>
              <w:spacing w:before="0" w:after="0"/>
              <w:rPr>
                <w:rFonts w:asciiTheme="minorHAnsi" w:hAnsiTheme="minorHAnsi" w:cstheme="minorBidi"/>
                <w:szCs w:val="22"/>
              </w:rPr>
            </w:pPr>
            <w:r w:rsidRPr="7B2B1068">
              <w:rPr>
                <w:rFonts w:asciiTheme="minorHAnsi" w:hAnsiTheme="minorHAnsi" w:cstheme="minorBidi"/>
                <w:szCs w:val="22"/>
              </w:rPr>
              <w:t xml:space="preserve">Cilj mjere je analizirati i dokumentirati potencijal primjene </w:t>
            </w:r>
            <w:r w:rsidR="71648D00" w:rsidRPr="7B2B1068">
              <w:rPr>
                <w:rFonts w:asciiTheme="minorHAnsi" w:hAnsiTheme="minorHAnsi" w:cstheme="minorBidi"/>
                <w:szCs w:val="22"/>
              </w:rPr>
              <w:t>ZI</w:t>
            </w:r>
            <w:r w:rsidRPr="7B2B1068">
              <w:rPr>
                <w:rFonts w:asciiTheme="minorHAnsi" w:hAnsiTheme="minorHAnsi" w:cstheme="minorBidi"/>
                <w:szCs w:val="22"/>
              </w:rPr>
              <w:t xml:space="preserve"> na javnim, višestambenim i komercijalnim zgradama. Mapiranje treba, na temelju prethodne procjene mikroklimatskih uvjeta objekata i lokacije, pokazati područja i zgrade na kojima je moguće primijeniti tehnologiju zelenih krovova i zelenih pročelja. Analiza treba obuhvatiti i prijedlog korištenja biljnih vrsta najnižeg </w:t>
            </w:r>
            <w:proofErr w:type="spellStart"/>
            <w:r w:rsidRPr="7B2B1068">
              <w:rPr>
                <w:rFonts w:asciiTheme="minorHAnsi" w:hAnsiTheme="minorHAnsi" w:cstheme="minorBidi"/>
                <w:szCs w:val="22"/>
              </w:rPr>
              <w:t>alergenog</w:t>
            </w:r>
            <w:proofErr w:type="spellEnd"/>
            <w:r w:rsidRPr="7B2B1068">
              <w:rPr>
                <w:rFonts w:asciiTheme="minorHAnsi" w:hAnsiTheme="minorHAnsi" w:cstheme="minorBidi"/>
                <w:szCs w:val="22"/>
              </w:rPr>
              <w:t xml:space="preserve"> potencijala koje su najprimjerenije za podneblje </w:t>
            </w:r>
            <w:r w:rsidR="134E725D" w:rsidRPr="7B2B1068">
              <w:rPr>
                <w:rFonts w:asciiTheme="minorHAnsi" w:hAnsiTheme="minorHAnsi" w:cstheme="minorBidi"/>
                <w:szCs w:val="22"/>
              </w:rPr>
              <w:t>Zagrebačke županije</w:t>
            </w:r>
            <w:r w:rsidRPr="7B2B1068">
              <w:rPr>
                <w:rFonts w:asciiTheme="minorHAnsi" w:hAnsiTheme="minorHAnsi" w:cstheme="minorBidi"/>
                <w:szCs w:val="22"/>
              </w:rPr>
              <w:t xml:space="preserve"> i koje će biti najefikasnije u postizanju optimalnih učinaka, koja su tehnička ograničenja i mogućnosti i prikazati proračun efekta koji zeleno pročelje ima na pojedinu </w:t>
            </w:r>
            <w:r w:rsidR="30CB51E2" w:rsidRPr="7B2B1068">
              <w:rPr>
                <w:rFonts w:asciiTheme="minorHAnsi" w:hAnsiTheme="minorHAnsi" w:cstheme="minorBidi"/>
                <w:szCs w:val="22"/>
              </w:rPr>
              <w:t>županiji</w:t>
            </w:r>
            <w:r w:rsidRPr="7B2B1068">
              <w:rPr>
                <w:rFonts w:asciiTheme="minorHAnsi" w:hAnsiTheme="minorHAnsi" w:cstheme="minorBidi"/>
                <w:szCs w:val="22"/>
              </w:rPr>
              <w:t xml:space="preserve"> i kumulativno za određeno područje.</w:t>
            </w:r>
          </w:p>
          <w:p w14:paraId="06EA7A2A" w14:textId="01425752" w:rsidR="00E17080" w:rsidRDefault="00E17080" w:rsidP="7B2B1068">
            <w:pPr>
              <w:autoSpaceDE w:val="0"/>
              <w:autoSpaceDN w:val="0"/>
              <w:adjustRightInd w:val="0"/>
              <w:spacing w:before="0" w:after="0"/>
              <w:rPr>
                <w:rFonts w:asciiTheme="minorHAnsi" w:hAnsiTheme="minorHAnsi" w:cstheme="minorBidi"/>
                <w:szCs w:val="22"/>
              </w:rPr>
            </w:pPr>
            <w:r w:rsidRPr="7B2B1068">
              <w:rPr>
                <w:rFonts w:asciiTheme="minorHAnsi" w:hAnsiTheme="minorHAnsi" w:cstheme="minorBidi"/>
                <w:szCs w:val="22"/>
              </w:rPr>
              <w:t xml:space="preserve">U slučaju izrade zelenih krovova, prednost treba dati </w:t>
            </w:r>
            <w:proofErr w:type="spellStart"/>
            <w:r w:rsidRPr="7B2B1068">
              <w:rPr>
                <w:rFonts w:asciiTheme="minorHAnsi" w:hAnsiTheme="minorHAnsi" w:cstheme="minorBidi"/>
                <w:szCs w:val="22"/>
              </w:rPr>
              <w:t>biosolarnim</w:t>
            </w:r>
            <w:proofErr w:type="spellEnd"/>
            <w:r w:rsidRPr="7B2B1068">
              <w:rPr>
                <w:rFonts w:asciiTheme="minorHAnsi" w:hAnsiTheme="minorHAnsi" w:cstheme="minorBidi"/>
                <w:szCs w:val="22"/>
              </w:rPr>
              <w:t xml:space="preserve"> krovovima (kombinacija zelenog krova i sunčane elektrane) i najnovijim tehnologijama koje uključuju lokalno sakupljanje kišnice za potrebe održavanja zelenog/</w:t>
            </w:r>
            <w:proofErr w:type="spellStart"/>
            <w:r w:rsidRPr="7B2B1068">
              <w:rPr>
                <w:rFonts w:asciiTheme="minorHAnsi" w:hAnsiTheme="minorHAnsi" w:cstheme="minorBidi"/>
                <w:szCs w:val="22"/>
              </w:rPr>
              <w:t>biosolarnog</w:t>
            </w:r>
            <w:proofErr w:type="spellEnd"/>
            <w:r w:rsidRPr="7B2B1068">
              <w:rPr>
                <w:rFonts w:asciiTheme="minorHAnsi" w:hAnsiTheme="minorHAnsi" w:cstheme="minorBidi"/>
                <w:szCs w:val="22"/>
              </w:rPr>
              <w:t xml:space="preserve"> krova). Primjena elemenata </w:t>
            </w:r>
            <w:r w:rsidR="52E94FA6" w:rsidRPr="7B2B1068">
              <w:rPr>
                <w:rFonts w:asciiTheme="minorHAnsi" w:hAnsiTheme="minorHAnsi" w:cstheme="minorBidi"/>
                <w:szCs w:val="22"/>
              </w:rPr>
              <w:t>ZI</w:t>
            </w:r>
            <w:r w:rsidRPr="7B2B1068">
              <w:rPr>
                <w:rFonts w:asciiTheme="minorHAnsi" w:hAnsiTheme="minorHAnsi" w:cstheme="minorBidi"/>
                <w:szCs w:val="22"/>
              </w:rPr>
              <w:t xml:space="preserve"> ima dokazano pozitivne učinke na povećanje energetske učinkovitosti građevina, smanjenje potrošnje vode, pohranu CO</w:t>
            </w:r>
            <w:r w:rsidRPr="7B2B1068">
              <w:rPr>
                <w:rFonts w:asciiTheme="minorHAnsi" w:hAnsiTheme="minorHAnsi" w:cstheme="minorBidi"/>
                <w:szCs w:val="22"/>
                <w:vertAlign w:val="subscript"/>
              </w:rPr>
              <w:t>2</w:t>
            </w:r>
            <w:r w:rsidRPr="7B2B1068">
              <w:rPr>
                <w:rFonts w:asciiTheme="minorHAnsi" w:hAnsiTheme="minorHAnsi" w:cstheme="minorBidi"/>
                <w:szCs w:val="22"/>
              </w:rPr>
              <w:t xml:space="preserve"> i smanjenje zagrijavanja urbanih središta. Tehnologije u ovom području su već na razini tehnološke spremnosti 5-7 (TRL – </w:t>
            </w:r>
            <w:r w:rsidRPr="7B2B1068">
              <w:rPr>
                <w:rFonts w:asciiTheme="minorHAnsi" w:hAnsiTheme="minorHAnsi" w:cstheme="minorBidi"/>
                <w:i/>
                <w:iCs/>
                <w:szCs w:val="22"/>
              </w:rPr>
              <w:t xml:space="preserve">Technology </w:t>
            </w:r>
            <w:proofErr w:type="spellStart"/>
            <w:r w:rsidRPr="7B2B1068">
              <w:rPr>
                <w:rFonts w:asciiTheme="minorHAnsi" w:hAnsiTheme="minorHAnsi" w:cstheme="minorBidi"/>
                <w:i/>
                <w:iCs/>
                <w:szCs w:val="22"/>
              </w:rPr>
              <w:t>Readiness</w:t>
            </w:r>
            <w:proofErr w:type="spellEnd"/>
            <w:r w:rsidRPr="7B2B1068">
              <w:rPr>
                <w:rFonts w:asciiTheme="minorHAnsi" w:hAnsiTheme="minorHAnsi" w:cstheme="minorBidi"/>
                <w:i/>
                <w:iCs/>
                <w:szCs w:val="22"/>
              </w:rPr>
              <w:t xml:space="preserve"> </w:t>
            </w:r>
            <w:proofErr w:type="spellStart"/>
            <w:r w:rsidRPr="7B2B1068">
              <w:rPr>
                <w:rFonts w:asciiTheme="minorHAnsi" w:hAnsiTheme="minorHAnsi" w:cstheme="minorBidi"/>
                <w:i/>
                <w:iCs/>
                <w:szCs w:val="22"/>
              </w:rPr>
              <w:t>Level</w:t>
            </w:r>
            <w:proofErr w:type="spellEnd"/>
            <w:r w:rsidRPr="7B2B1068">
              <w:rPr>
                <w:rFonts w:asciiTheme="minorHAnsi" w:hAnsiTheme="minorHAnsi" w:cstheme="minorBidi"/>
                <w:szCs w:val="22"/>
              </w:rPr>
              <w:t>), a za očekivati je da će u vremenskom horizontu ovog dokumenta doseći minimalno razinu 9. Navedenu činjenicu svakako treba uzeti u obzir kod izrade analize i prijedloga primjene.</w:t>
            </w:r>
          </w:p>
          <w:p w14:paraId="1BC79281" w14:textId="132FEA78" w:rsidR="00D0736D" w:rsidRPr="00743D60" w:rsidRDefault="3864870A" w:rsidP="7B2B1068">
            <w:pPr>
              <w:autoSpaceDE w:val="0"/>
              <w:autoSpaceDN w:val="0"/>
              <w:adjustRightInd w:val="0"/>
              <w:spacing w:before="0" w:after="0"/>
              <w:rPr>
                <w:rFonts w:asciiTheme="minorHAnsi" w:hAnsiTheme="minorHAnsi" w:cstheme="minorBidi"/>
                <w:szCs w:val="22"/>
              </w:rPr>
            </w:pPr>
            <w:r w:rsidRPr="7B2B1068">
              <w:rPr>
                <w:rFonts w:asciiTheme="minorHAnsi" w:hAnsiTheme="minorHAnsi" w:cstheme="minorBidi"/>
                <w:szCs w:val="22"/>
              </w:rPr>
              <w:t xml:space="preserve">Implementacija </w:t>
            </w:r>
            <w:r w:rsidR="5B1784DB" w:rsidRPr="7B2B1068">
              <w:rPr>
                <w:rFonts w:asciiTheme="minorHAnsi" w:hAnsiTheme="minorHAnsi" w:cstheme="minorBidi"/>
                <w:szCs w:val="22"/>
              </w:rPr>
              <w:t>ZI</w:t>
            </w:r>
            <w:r w:rsidRPr="7B2B1068">
              <w:rPr>
                <w:rFonts w:asciiTheme="minorHAnsi" w:hAnsiTheme="minorHAnsi" w:cstheme="minorBidi"/>
                <w:szCs w:val="22"/>
              </w:rPr>
              <w:t xml:space="preserve"> može se dodatno definirati i integrirati kroz prostorne planove, omogućavajući tako sustavno planiranje i primjenu zelenih krovova i pročelja unutar urbanističkih smjernica. </w:t>
            </w:r>
            <w:r w:rsidR="48FB86FB" w:rsidRPr="7B2B1068">
              <w:rPr>
                <w:rFonts w:asciiTheme="minorHAnsi" w:hAnsiTheme="minorHAnsi" w:cstheme="minorBidi"/>
                <w:szCs w:val="22"/>
              </w:rPr>
              <w:t>Na taj način</w:t>
            </w:r>
            <w:r w:rsidRPr="7B2B1068">
              <w:rPr>
                <w:rFonts w:asciiTheme="minorHAnsi" w:hAnsiTheme="minorHAnsi" w:cstheme="minorBidi"/>
                <w:szCs w:val="22"/>
              </w:rPr>
              <w:t xml:space="preserve"> </w:t>
            </w:r>
            <w:r w:rsidR="21C6C070" w:rsidRPr="7B2B1068">
              <w:rPr>
                <w:rFonts w:asciiTheme="minorHAnsi" w:hAnsiTheme="minorHAnsi" w:cstheme="minorBidi"/>
                <w:szCs w:val="22"/>
              </w:rPr>
              <w:t xml:space="preserve"> ZI</w:t>
            </w:r>
            <w:r w:rsidR="48FB86FB" w:rsidRPr="7B2B1068">
              <w:rPr>
                <w:rFonts w:asciiTheme="minorHAnsi" w:hAnsiTheme="minorHAnsi" w:cstheme="minorBidi"/>
                <w:szCs w:val="22"/>
              </w:rPr>
              <w:t xml:space="preserve"> se</w:t>
            </w:r>
            <w:r w:rsidRPr="7B2B1068">
              <w:rPr>
                <w:rFonts w:asciiTheme="minorHAnsi" w:hAnsiTheme="minorHAnsi" w:cstheme="minorBidi"/>
                <w:szCs w:val="22"/>
              </w:rPr>
              <w:t xml:space="preserve"> ne promatra samo kao dodatak postojećim strukturama, već kao ključni element u početnim fazama planiranja i projektiranja, osiguravajući da se principi održivosti i adaptacije na klimatske promjene implementiraju na svim razinama prostornog razvoja.</w:t>
            </w:r>
          </w:p>
        </w:tc>
      </w:tr>
    </w:tbl>
    <w:p w14:paraId="4B3D4738" w14:textId="77777777" w:rsidR="008357DB" w:rsidRPr="00743D60" w:rsidRDefault="008357DB" w:rsidP="008357DB">
      <w:pPr>
        <w:rPr>
          <w:rFonts w:cstheme="minorHAnsi"/>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611"/>
      </w:tblGrid>
      <w:tr w:rsidR="008357DB" w:rsidRPr="00743D60" w14:paraId="486B65B2" w14:textId="77777777" w:rsidTr="00E17080">
        <w:trPr>
          <w:trHeight w:val="818"/>
        </w:trPr>
        <w:tc>
          <w:tcPr>
            <w:tcW w:w="2405" w:type="dxa"/>
            <w:shd w:val="clear" w:color="auto" w:fill="D5DCE4" w:themeFill="text2" w:themeFillTint="33"/>
          </w:tcPr>
          <w:p w14:paraId="3B64E7F4" w14:textId="1CFD0CA4" w:rsidR="008357DB" w:rsidRPr="00743D60" w:rsidRDefault="00E17080" w:rsidP="00E17080">
            <w:pPr>
              <w:spacing w:before="0" w:after="0"/>
              <w:rPr>
                <w:rFonts w:asciiTheme="minorHAnsi" w:hAnsiTheme="minorHAnsi" w:cstheme="minorHAnsi"/>
                <w:b/>
                <w:bCs/>
                <w:szCs w:val="18"/>
              </w:rPr>
            </w:pPr>
            <w:r w:rsidRPr="00743D60">
              <w:rPr>
                <w:rFonts w:asciiTheme="minorHAnsi" w:hAnsiTheme="minorHAnsi" w:cstheme="minorHAnsi"/>
                <w:b/>
                <w:bCs/>
                <w:szCs w:val="18"/>
              </w:rPr>
              <w:t>Z</w:t>
            </w:r>
            <w:r w:rsidR="00DC61E4">
              <w:rPr>
                <w:rFonts w:asciiTheme="minorHAnsi" w:hAnsiTheme="minorHAnsi" w:cstheme="minorHAnsi"/>
                <w:b/>
                <w:bCs/>
                <w:szCs w:val="18"/>
              </w:rPr>
              <w:t>4</w:t>
            </w:r>
          </w:p>
        </w:tc>
        <w:tc>
          <w:tcPr>
            <w:tcW w:w="6611" w:type="dxa"/>
            <w:shd w:val="clear" w:color="auto" w:fill="D5DCE4" w:themeFill="text2" w:themeFillTint="33"/>
          </w:tcPr>
          <w:p w14:paraId="2923406D" w14:textId="501BEAE5" w:rsidR="008357DB" w:rsidRPr="00743D60" w:rsidRDefault="008357DB" w:rsidP="00E17080">
            <w:pPr>
              <w:autoSpaceDE w:val="0"/>
              <w:autoSpaceDN w:val="0"/>
              <w:adjustRightInd w:val="0"/>
              <w:spacing w:before="0" w:after="0"/>
              <w:rPr>
                <w:rFonts w:asciiTheme="minorHAnsi" w:hAnsiTheme="minorHAnsi" w:cstheme="minorHAnsi"/>
                <w:b/>
                <w:bCs/>
                <w:szCs w:val="18"/>
              </w:rPr>
            </w:pPr>
            <w:r w:rsidRPr="00743D60">
              <w:rPr>
                <w:rFonts w:asciiTheme="minorHAnsi" w:hAnsiTheme="minorHAnsi" w:cstheme="minorHAnsi"/>
                <w:b/>
                <w:bCs/>
                <w:szCs w:val="18"/>
              </w:rPr>
              <w:t xml:space="preserve">Primjena tehnologije zelenih krovova i pročelja na zgradama u vlasništvu </w:t>
            </w:r>
            <w:r w:rsidR="0086772C" w:rsidRPr="00743D60">
              <w:rPr>
                <w:rFonts w:asciiTheme="minorHAnsi" w:hAnsiTheme="minorHAnsi" w:cstheme="minorHAnsi"/>
                <w:b/>
                <w:bCs/>
                <w:szCs w:val="18"/>
              </w:rPr>
              <w:t>Zagrebačke</w:t>
            </w:r>
            <w:r w:rsidR="00E2405D" w:rsidRPr="00743D60">
              <w:rPr>
                <w:rFonts w:asciiTheme="minorHAnsi" w:hAnsiTheme="minorHAnsi" w:cstheme="minorHAnsi"/>
                <w:b/>
                <w:bCs/>
                <w:szCs w:val="18"/>
              </w:rPr>
              <w:t xml:space="preserve"> </w:t>
            </w:r>
            <w:r w:rsidRPr="00743D60">
              <w:rPr>
                <w:rFonts w:asciiTheme="minorHAnsi" w:hAnsiTheme="minorHAnsi" w:cstheme="minorHAnsi"/>
                <w:b/>
                <w:bCs/>
                <w:szCs w:val="18"/>
              </w:rPr>
              <w:t>županije</w:t>
            </w:r>
          </w:p>
        </w:tc>
      </w:tr>
      <w:tr w:rsidR="00E17080" w:rsidRPr="00743D60" w14:paraId="1BE52E6E" w14:textId="77777777" w:rsidTr="00E17080">
        <w:trPr>
          <w:trHeight w:val="227"/>
        </w:trPr>
        <w:tc>
          <w:tcPr>
            <w:tcW w:w="2405" w:type="dxa"/>
            <w:shd w:val="clear" w:color="auto" w:fill="E5F3D9" w:themeFill="accent2" w:themeFillTint="33"/>
          </w:tcPr>
          <w:p w14:paraId="5B293E2C" w14:textId="53C6EC15" w:rsidR="00E17080" w:rsidRPr="00743D60" w:rsidRDefault="00E17080" w:rsidP="00E17080">
            <w:pPr>
              <w:spacing w:before="0" w:after="0"/>
              <w:rPr>
                <w:rFonts w:asciiTheme="minorHAnsi" w:hAnsiTheme="minorHAnsi" w:cstheme="minorHAnsi"/>
                <w:b/>
                <w:bCs/>
                <w:szCs w:val="18"/>
              </w:rPr>
            </w:pPr>
            <w:r w:rsidRPr="00743D60">
              <w:rPr>
                <w:rFonts w:asciiTheme="minorHAnsi" w:hAnsiTheme="minorHAnsi" w:cstheme="minorHAnsi"/>
                <w:b/>
                <w:bCs/>
                <w:szCs w:val="18"/>
              </w:rPr>
              <w:t>Nositelj aktivnosti:</w:t>
            </w:r>
          </w:p>
        </w:tc>
        <w:tc>
          <w:tcPr>
            <w:tcW w:w="6611" w:type="dxa"/>
            <w:shd w:val="clear" w:color="auto" w:fill="auto"/>
          </w:tcPr>
          <w:p w14:paraId="5842F606" w14:textId="2C09BF90" w:rsidR="00E17080" w:rsidRPr="00743D60" w:rsidRDefault="0086772C" w:rsidP="00E17080">
            <w:pPr>
              <w:spacing w:before="0" w:after="0"/>
              <w:rPr>
                <w:rFonts w:asciiTheme="minorHAnsi" w:hAnsiTheme="minorHAnsi" w:cstheme="minorHAnsi"/>
                <w:szCs w:val="18"/>
              </w:rPr>
            </w:pPr>
            <w:r w:rsidRPr="00743D60">
              <w:rPr>
                <w:rFonts w:asciiTheme="minorHAnsi" w:hAnsiTheme="minorHAnsi" w:cstheme="minorHAnsi"/>
                <w:szCs w:val="18"/>
              </w:rPr>
              <w:t>Zagrebačka</w:t>
            </w:r>
            <w:r w:rsidR="00E17080" w:rsidRPr="00743D60">
              <w:rPr>
                <w:rFonts w:asciiTheme="minorHAnsi" w:hAnsiTheme="minorHAnsi" w:cstheme="minorHAnsi"/>
                <w:szCs w:val="18"/>
              </w:rPr>
              <w:t xml:space="preserve"> županija</w:t>
            </w:r>
            <w:r w:rsidR="00441B36">
              <w:rPr>
                <w:rFonts w:asciiTheme="minorHAnsi" w:hAnsiTheme="minorHAnsi" w:cstheme="minorHAnsi"/>
                <w:szCs w:val="18"/>
              </w:rPr>
              <w:t xml:space="preserve">, </w:t>
            </w:r>
            <w:r w:rsidR="00441B36" w:rsidRPr="00441B36">
              <w:rPr>
                <w:rFonts w:asciiTheme="minorHAnsi" w:hAnsiTheme="minorHAnsi" w:cstheme="minorHAnsi"/>
                <w:szCs w:val="18"/>
              </w:rPr>
              <w:t>Upravni odjel za prostorno uređenje, gradnju i zaštitu okoliša</w:t>
            </w:r>
          </w:p>
        </w:tc>
      </w:tr>
      <w:tr w:rsidR="00E17080" w:rsidRPr="00743D60" w14:paraId="2D82561B" w14:textId="77777777" w:rsidTr="00E17080">
        <w:trPr>
          <w:trHeight w:val="227"/>
        </w:trPr>
        <w:tc>
          <w:tcPr>
            <w:tcW w:w="2405" w:type="dxa"/>
            <w:shd w:val="clear" w:color="auto" w:fill="E5F3D9" w:themeFill="accent2" w:themeFillTint="33"/>
          </w:tcPr>
          <w:p w14:paraId="4232FB2B" w14:textId="0ABA53A9" w:rsidR="00E17080" w:rsidRPr="00743D60" w:rsidRDefault="00E17080" w:rsidP="00E17080">
            <w:pPr>
              <w:spacing w:before="0" w:after="0"/>
              <w:rPr>
                <w:rFonts w:asciiTheme="minorHAnsi" w:hAnsiTheme="minorHAnsi" w:cstheme="minorHAnsi"/>
                <w:b/>
                <w:bCs/>
                <w:szCs w:val="18"/>
              </w:rPr>
            </w:pPr>
            <w:r w:rsidRPr="00743D60">
              <w:rPr>
                <w:rFonts w:asciiTheme="minorHAnsi" w:hAnsiTheme="minorHAnsi" w:cstheme="minorHAnsi"/>
                <w:b/>
                <w:bCs/>
                <w:szCs w:val="18"/>
              </w:rPr>
              <w:t>Partneri:</w:t>
            </w:r>
          </w:p>
        </w:tc>
        <w:tc>
          <w:tcPr>
            <w:tcW w:w="6611" w:type="dxa"/>
            <w:shd w:val="clear" w:color="auto" w:fill="auto"/>
          </w:tcPr>
          <w:p w14:paraId="38DA65DB" w14:textId="77777777" w:rsidR="00E17080" w:rsidRPr="00743D60" w:rsidDel="00436CBA" w:rsidRDefault="00E17080" w:rsidP="00E17080">
            <w:pPr>
              <w:spacing w:before="0" w:after="0"/>
              <w:rPr>
                <w:rFonts w:asciiTheme="minorHAnsi" w:hAnsiTheme="minorHAnsi" w:cstheme="minorHAnsi"/>
                <w:szCs w:val="18"/>
              </w:rPr>
            </w:pPr>
            <w:r w:rsidRPr="00743D60">
              <w:rPr>
                <w:rFonts w:asciiTheme="minorHAnsi" w:hAnsiTheme="minorHAnsi" w:cstheme="minorHAnsi"/>
                <w:szCs w:val="18"/>
              </w:rPr>
              <w:t>REGEA</w:t>
            </w:r>
          </w:p>
        </w:tc>
      </w:tr>
      <w:tr w:rsidR="00E17080" w:rsidRPr="00743D60" w14:paraId="5DEAFCD8" w14:textId="77777777" w:rsidTr="00E17080">
        <w:trPr>
          <w:trHeight w:val="227"/>
        </w:trPr>
        <w:tc>
          <w:tcPr>
            <w:tcW w:w="2405" w:type="dxa"/>
            <w:shd w:val="clear" w:color="auto" w:fill="E5F3D9" w:themeFill="accent2" w:themeFillTint="33"/>
          </w:tcPr>
          <w:p w14:paraId="7C2E1196" w14:textId="06F0049E" w:rsidR="00E17080" w:rsidRPr="00743D60" w:rsidRDefault="00E17080" w:rsidP="00E17080">
            <w:pPr>
              <w:spacing w:before="0" w:after="0"/>
              <w:rPr>
                <w:rFonts w:asciiTheme="minorHAnsi" w:hAnsiTheme="minorHAnsi" w:cstheme="minorHAnsi"/>
                <w:b/>
                <w:bCs/>
                <w:szCs w:val="18"/>
              </w:rPr>
            </w:pPr>
            <w:r w:rsidRPr="00743D60">
              <w:rPr>
                <w:rFonts w:asciiTheme="minorHAnsi" w:hAnsiTheme="minorHAnsi" w:cstheme="minorHAnsi"/>
                <w:b/>
                <w:bCs/>
                <w:szCs w:val="18"/>
              </w:rPr>
              <w:t>Ostali uključeni dionici:</w:t>
            </w:r>
          </w:p>
        </w:tc>
        <w:tc>
          <w:tcPr>
            <w:tcW w:w="6611" w:type="dxa"/>
            <w:shd w:val="clear" w:color="auto" w:fill="auto"/>
          </w:tcPr>
          <w:p w14:paraId="0E65A826" w14:textId="5A0F3105" w:rsidR="00E17080" w:rsidRPr="00743D60" w:rsidRDefault="00E17080" w:rsidP="006640A8">
            <w:pPr>
              <w:spacing w:before="0" w:after="0"/>
              <w:rPr>
                <w:rFonts w:asciiTheme="minorHAnsi" w:hAnsiTheme="minorHAnsi" w:cstheme="minorHAnsi"/>
                <w:szCs w:val="18"/>
              </w:rPr>
            </w:pPr>
            <w:r w:rsidRPr="00743D60">
              <w:rPr>
                <w:rFonts w:asciiTheme="minorHAnsi" w:hAnsiTheme="minorHAnsi" w:cstheme="minorHAnsi"/>
                <w:szCs w:val="18"/>
              </w:rPr>
              <w:t xml:space="preserve">Županijski uredi, službe/ustanove, tvrtke u vlasništvu </w:t>
            </w:r>
            <w:r w:rsidR="0086772C" w:rsidRPr="00743D60">
              <w:rPr>
                <w:rFonts w:asciiTheme="minorHAnsi" w:hAnsiTheme="minorHAnsi" w:cstheme="minorHAnsi"/>
                <w:szCs w:val="18"/>
              </w:rPr>
              <w:t>Zagrebačke</w:t>
            </w:r>
            <w:r w:rsidR="00E2405D" w:rsidRPr="00743D60">
              <w:rPr>
                <w:rFonts w:asciiTheme="minorHAnsi" w:hAnsiTheme="minorHAnsi" w:cstheme="minorHAnsi"/>
                <w:szCs w:val="18"/>
              </w:rPr>
              <w:t xml:space="preserve"> </w:t>
            </w:r>
            <w:r w:rsidRPr="00743D60">
              <w:rPr>
                <w:rFonts w:asciiTheme="minorHAnsi" w:hAnsiTheme="minorHAnsi" w:cstheme="minorHAnsi"/>
                <w:szCs w:val="18"/>
              </w:rPr>
              <w:t xml:space="preserve">županije koje upravljaju zgradama </w:t>
            </w:r>
          </w:p>
          <w:p w14:paraId="6CF068A2" w14:textId="77777777" w:rsidR="00E17080" w:rsidRPr="00743D60" w:rsidRDefault="00E17080" w:rsidP="006640A8">
            <w:pPr>
              <w:spacing w:before="0" w:after="0"/>
              <w:rPr>
                <w:rFonts w:asciiTheme="minorHAnsi" w:hAnsiTheme="minorHAnsi" w:cstheme="minorHAnsi"/>
                <w:szCs w:val="18"/>
              </w:rPr>
            </w:pPr>
            <w:r w:rsidRPr="00743D60">
              <w:rPr>
                <w:rFonts w:asciiTheme="minorHAnsi" w:hAnsiTheme="minorHAnsi" w:cstheme="minorHAnsi"/>
                <w:szCs w:val="18"/>
              </w:rPr>
              <w:t>Tvrtke specijalizirane za projektiranje i izvođenje ovog tipa aktivnosti</w:t>
            </w:r>
          </w:p>
        </w:tc>
      </w:tr>
      <w:tr w:rsidR="00E17080" w:rsidRPr="00743D60" w14:paraId="3EA1559A" w14:textId="77777777" w:rsidTr="00E17080">
        <w:trPr>
          <w:trHeight w:val="227"/>
        </w:trPr>
        <w:tc>
          <w:tcPr>
            <w:tcW w:w="2405" w:type="dxa"/>
            <w:shd w:val="clear" w:color="auto" w:fill="E5F3D9" w:themeFill="accent2" w:themeFillTint="33"/>
          </w:tcPr>
          <w:p w14:paraId="1AF2DD30" w14:textId="7DF2B3B8" w:rsidR="00E17080" w:rsidRPr="00743D60" w:rsidRDefault="00E17080" w:rsidP="00E17080">
            <w:pPr>
              <w:spacing w:before="0" w:after="0"/>
              <w:rPr>
                <w:rFonts w:asciiTheme="minorHAnsi" w:hAnsiTheme="minorHAnsi" w:cstheme="minorHAnsi"/>
                <w:b/>
                <w:bCs/>
                <w:szCs w:val="18"/>
              </w:rPr>
            </w:pPr>
            <w:r w:rsidRPr="00743D60">
              <w:rPr>
                <w:rFonts w:asciiTheme="minorHAnsi" w:hAnsiTheme="minorHAnsi" w:cstheme="minorHAnsi"/>
                <w:b/>
                <w:bCs/>
                <w:szCs w:val="18"/>
              </w:rPr>
              <w:t>Početak/kraj provedbe:</w:t>
            </w:r>
          </w:p>
        </w:tc>
        <w:tc>
          <w:tcPr>
            <w:tcW w:w="6611" w:type="dxa"/>
            <w:shd w:val="clear" w:color="auto" w:fill="auto"/>
          </w:tcPr>
          <w:p w14:paraId="721C316F" w14:textId="0BEC8672" w:rsidR="00E17080" w:rsidRPr="00743D60" w:rsidRDefault="00E17080" w:rsidP="00E17080">
            <w:pPr>
              <w:spacing w:before="0" w:after="0"/>
              <w:rPr>
                <w:rFonts w:asciiTheme="minorHAnsi" w:hAnsiTheme="minorHAnsi" w:cstheme="minorHAnsi"/>
                <w:b/>
                <w:bCs/>
                <w:szCs w:val="18"/>
              </w:rPr>
            </w:pPr>
            <w:r w:rsidRPr="00743D60">
              <w:rPr>
                <w:rFonts w:asciiTheme="minorHAnsi" w:hAnsiTheme="minorHAnsi" w:cstheme="minorHAnsi"/>
                <w:b/>
                <w:szCs w:val="18"/>
              </w:rPr>
              <w:t>202</w:t>
            </w:r>
            <w:r w:rsidR="00D4588A" w:rsidRPr="00743D60">
              <w:rPr>
                <w:rFonts w:asciiTheme="minorHAnsi" w:hAnsiTheme="minorHAnsi" w:cstheme="minorHAnsi"/>
                <w:b/>
                <w:szCs w:val="18"/>
              </w:rPr>
              <w:t>6</w:t>
            </w:r>
            <w:r w:rsidRPr="00743D60">
              <w:rPr>
                <w:rFonts w:asciiTheme="minorHAnsi" w:hAnsiTheme="minorHAnsi" w:cstheme="minorHAnsi"/>
                <w:b/>
                <w:bCs/>
                <w:szCs w:val="18"/>
              </w:rPr>
              <w:t>.-</w:t>
            </w:r>
            <w:r w:rsidRPr="00743D60">
              <w:rPr>
                <w:rFonts w:asciiTheme="minorHAnsi" w:hAnsiTheme="minorHAnsi" w:cstheme="minorHAnsi"/>
                <w:b/>
                <w:szCs w:val="18"/>
              </w:rPr>
              <w:t xml:space="preserve"> 2030</w:t>
            </w:r>
            <w:r w:rsidRPr="00743D60">
              <w:rPr>
                <w:rFonts w:asciiTheme="minorHAnsi" w:hAnsiTheme="minorHAnsi" w:cstheme="minorHAnsi"/>
                <w:b/>
                <w:bCs/>
                <w:szCs w:val="18"/>
              </w:rPr>
              <w:t>.</w:t>
            </w:r>
          </w:p>
        </w:tc>
      </w:tr>
      <w:tr w:rsidR="00E17080" w:rsidRPr="00743D60" w14:paraId="3C4A5572" w14:textId="77777777" w:rsidTr="00E17080">
        <w:trPr>
          <w:trHeight w:val="227"/>
        </w:trPr>
        <w:tc>
          <w:tcPr>
            <w:tcW w:w="2405" w:type="dxa"/>
            <w:shd w:val="clear" w:color="auto" w:fill="E5F3D9" w:themeFill="accent2" w:themeFillTint="33"/>
          </w:tcPr>
          <w:p w14:paraId="4E5DCC89" w14:textId="1A8AB02E" w:rsidR="00E17080" w:rsidRPr="00743D60" w:rsidRDefault="00E17080" w:rsidP="00E17080">
            <w:pPr>
              <w:spacing w:before="0" w:after="0"/>
              <w:rPr>
                <w:rFonts w:asciiTheme="minorHAnsi" w:hAnsiTheme="minorHAnsi" w:cstheme="minorHAnsi"/>
                <w:b/>
                <w:bCs/>
                <w:szCs w:val="18"/>
              </w:rPr>
            </w:pPr>
            <w:r w:rsidRPr="00743D60">
              <w:rPr>
                <w:rFonts w:asciiTheme="minorHAnsi" w:hAnsiTheme="minorHAnsi" w:cstheme="minorHAnsi"/>
                <w:b/>
                <w:bCs/>
                <w:szCs w:val="18"/>
              </w:rPr>
              <w:t>Izvor sredstava:</w:t>
            </w:r>
          </w:p>
        </w:tc>
        <w:tc>
          <w:tcPr>
            <w:tcW w:w="6611" w:type="dxa"/>
            <w:shd w:val="clear" w:color="auto" w:fill="auto"/>
          </w:tcPr>
          <w:p w14:paraId="7F7C8A91" w14:textId="13D86EAD" w:rsidR="00E17080" w:rsidRPr="00743D60" w:rsidRDefault="00E17080" w:rsidP="004C3F7A">
            <w:pPr>
              <w:numPr>
                <w:ilvl w:val="0"/>
                <w:numId w:val="10"/>
              </w:numPr>
              <w:spacing w:before="0" w:after="0"/>
              <w:ind w:left="720" w:hanging="360"/>
              <w:rPr>
                <w:rFonts w:asciiTheme="minorHAnsi" w:hAnsiTheme="minorHAnsi" w:cstheme="minorHAnsi"/>
                <w:szCs w:val="18"/>
              </w:rPr>
            </w:pPr>
            <w:r w:rsidRPr="00743D60">
              <w:rPr>
                <w:rFonts w:asciiTheme="minorHAnsi" w:hAnsiTheme="minorHAnsi" w:cstheme="minorHAnsi"/>
                <w:szCs w:val="18"/>
              </w:rPr>
              <w:t xml:space="preserve">Proračun </w:t>
            </w:r>
            <w:r w:rsidR="0086772C" w:rsidRPr="00743D60">
              <w:rPr>
                <w:rFonts w:asciiTheme="minorHAnsi" w:hAnsiTheme="minorHAnsi" w:cstheme="minorHAnsi"/>
                <w:szCs w:val="18"/>
              </w:rPr>
              <w:t>Zagrebačke</w:t>
            </w:r>
            <w:r w:rsidR="00E2405D" w:rsidRPr="00743D60">
              <w:rPr>
                <w:rFonts w:asciiTheme="minorHAnsi" w:hAnsiTheme="minorHAnsi" w:cstheme="minorHAnsi"/>
                <w:szCs w:val="18"/>
              </w:rPr>
              <w:t xml:space="preserve"> </w:t>
            </w:r>
            <w:r w:rsidRPr="00743D60">
              <w:rPr>
                <w:rFonts w:asciiTheme="minorHAnsi" w:hAnsiTheme="minorHAnsi" w:cstheme="minorHAnsi"/>
                <w:szCs w:val="18"/>
              </w:rPr>
              <w:t>županije</w:t>
            </w:r>
          </w:p>
          <w:p w14:paraId="67DCE4F8" w14:textId="77777777" w:rsidR="00E17080" w:rsidRPr="00743D60" w:rsidRDefault="00E17080" w:rsidP="004C3F7A">
            <w:pPr>
              <w:numPr>
                <w:ilvl w:val="0"/>
                <w:numId w:val="10"/>
              </w:numPr>
              <w:spacing w:before="0" w:after="0"/>
              <w:ind w:left="720" w:hanging="360"/>
              <w:rPr>
                <w:rFonts w:asciiTheme="minorHAnsi" w:hAnsiTheme="minorHAnsi" w:cstheme="minorHAnsi"/>
                <w:szCs w:val="18"/>
              </w:rPr>
            </w:pPr>
            <w:r w:rsidRPr="00743D60">
              <w:rPr>
                <w:rFonts w:asciiTheme="minorHAnsi" w:hAnsiTheme="minorHAnsi" w:cstheme="minorHAnsi"/>
                <w:szCs w:val="18"/>
              </w:rPr>
              <w:t>Programi EU</w:t>
            </w:r>
          </w:p>
          <w:p w14:paraId="2048E785" w14:textId="330EC017" w:rsidR="00E17080" w:rsidRPr="00743D60" w:rsidRDefault="00BD1FFE" w:rsidP="004C3F7A">
            <w:pPr>
              <w:numPr>
                <w:ilvl w:val="0"/>
                <w:numId w:val="10"/>
              </w:numPr>
              <w:spacing w:before="0" w:after="0"/>
              <w:ind w:left="720" w:hanging="360"/>
              <w:rPr>
                <w:rFonts w:asciiTheme="minorHAnsi" w:hAnsiTheme="minorHAnsi" w:cstheme="minorHAnsi"/>
                <w:szCs w:val="18"/>
              </w:rPr>
            </w:pPr>
            <w:r>
              <w:rPr>
                <w:rFonts w:asciiTheme="minorHAnsi" w:hAnsiTheme="minorHAnsi" w:cstheme="minorHAnsi"/>
                <w:szCs w:val="18"/>
              </w:rPr>
              <w:t>ESIF</w:t>
            </w:r>
          </w:p>
          <w:p w14:paraId="27E6A299" w14:textId="77777777" w:rsidR="00E17080" w:rsidRPr="00743D60" w:rsidRDefault="00E17080" w:rsidP="004C3F7A">
            <w:pPr>
              <w:numPr>
                <w:ilvl w:val="0"/>
                <w:numId w:val="10"/>
              </w:numPr>
              <w:spacing w:before="0" w:after="0"/>
              <w:ind w:left="720" w:hanging="360"/>
              <w:rPr>
                <w:rFonts w:asciiTheme="minorHAnsi" w:hAnsiTheme="minorHAnsi" w:cstheme="minorHAnsi"/>
                <w:szCs w:val="18"/>
              </w:rPr>
            </w:pPr>
            <w:r w:rsidRPr="00743D60">
              <w:rPr>
                <w:rFonts w:asciiTheme="minorHAnsi" w:hAnsiTheme="minorHAnsi" w:cstheme="minorHAnsi"/>
                <w:szCs w:val="18"/>
              </w:rPr>
              <w:t>NPOO</w:t>
            </w:r>
          </w:p>
          <w:p w14:paraId="55F893C8" w14:textId="77777777" w:rsidR="00E17080" w:rsidRPr="00743D60" w:rsidRDefault="00E17080" w:rsidP="004C3F7A">
            <w:pPr>
              <w:numPr>
                <w:ilvl w:val="0"/>
                <w:numId w:val="10"/>
              </w:numPr>
              <w:spacing w:before="0" w:after="0"/>
              <w:ind w:left="720" w:hanging="360"/>
              <w:rPr>
                <w:rFonts w:asciiTheme="minorHAnsi" w:hAnsiTheme="minorHAnsi" w:cstheme="minorHAnsi"/>
                <w:szCs w:val="18"/>
              </w:rPr>
            </w:pPr>
            <w:r w:rsidRPr="00743D60">
              <w:rPr>
                <w:rFonts w:asciiTheme="minorHAnsi" w:hAnsiTheme="minorHAnsi" w:cstheme="minorHAnsi"/>
                <w:szCs w:val="18"/>
              </w:rPr>
              <w:t>FZOEU</w:t>
            </w:r>
          </w:p>
        </w:tc>
      </w:tr>
      <w:tr w:rsidR="00E17080" w:rsidRPr="00743D60" w14:paraId="35C92505" w14:textId="77777777" w:rsidTr="00E17080">
        <w:trPr>
          <w:trHeight w:val="2141"/>
        </w:trPr>
        <w:tc>
          <w:tcPr>
            <w:tcW w:w="2405" w:type="dxa"/>
            <w:shd w:val="clear" w:color="auto" w:fill="E5F3D9" w:themeFill="accent2" w:themeFillTint="33"/>
          </w:tcPr>
          <w:p w14:paraId="0ABCBE93" w14:textId="693F5570" w:rsidR="00E17080" w:rsidRPr="00743D60" w:rsidRDefault="00E17080" w:rsidP="00E17080">
            <w:pPr>
              <w:spacing w:before="0" w:after="0"/>
              <w:rPr>
                <w:rFonts w:asciiTheme="minorHAnsi" w:hAnsiTheme="minorHAnsi" w:cstheme="minorHAnsi"/>
                <w:b/>
                <w:bCs/>
                <w:szCs w:val="18"/>
              </w:rPr>
            </w:pPr>
            <w:r w:rsidRPr="00743D60">
              <w:rPr>
                <w:rFonts w:asciiTheme="minorHAnsi" w:hAnsiTheme="minorHAnsi" w:cstheme="minorHAnsi"/>
                <w:b/>
                <w:bCs/>
                <w:szCs w:val="18"/>
              </w:rPr>
              <w:lastRenderedPageBreak/>
              <w:t>Kratki opis/komentar:</w:t>
            </w:r>
          </w:p>
        </w:tc>
        <w:tc>
          <w:tcPr>
            <w:tcW w:w="6611" w:type="dxa"/>
            <w:shd w:val="clear" w:color="auto" w:fill="auto"/>
          </w:tcPr>
          <w:p w14:paraId="05E7BDCF" w14:textId="06E68D27" w:rsidR="00E17080" w:rsidRPr="00743D60" w:rsidRDefault="00E17080" w:rsidP="00E17080">
            <w:pPr>
              <w:autoSpaceDE w:val="0"/>
              <w:autoSpaceDN w:val="0"/>
              <w:adjustRightInd w:val="0"/>
              <w:spacing w:before="0" w:after="0"/>
              <w:rPr>
                <w:rFonts w:asciiTheme="minorHAnsi" w:hAnsiTheme="minorHAnsi" w:cstheme="minorHAnsi"/>
                <w:szCs w:val="18"/>
              </w:rPr>
            </w:pPr>
            <w:r w:rsidRPr="00743D60">
              <w:rPr>
                <w:rFonts w:asciiTheme="minorHAnsi" w:hAnsiTheme="minorHAnsi" w:cstheme="minorHAnsi"/>
                <w:szCs w:val="18"/>
              </w:rPr>
              <w:t xml:space="preserve">Na bazi </w:t>
            </w:r>
            <w:proofErr w:type="spellStart"/>
            <w:r w:rsidRPr="00743D60">
              <w:rPr>
                <w:rFonts w:asciiTheme="minorHAnsi" w:hAnsiTheme="minorHAnsi" w:cstheme="minorHAnsi"/>
                <w:szCs w:val="18"/>
              </w:rPr>
              <w:t>mapiranih</w:t>
            </w:r>
            <w:proofErr w:type="spellEnd"/>
            <w:r w:rsidRPr="00743D60">
              <w:rPr>
                <w:rFonts w:asciiTheme="minorHAnsi" w:hAnsiTheme="minorHAnsi" w:cstheme="minorHAnsi"/>
                <w:szCs w:val="18"/>
              </w:rPr>
              <w:t xml:space="preserve"> mogućnosti primjene zelenih tehnologija </w:t>
            </w:r>
            <w:r w:rsidR="0086772C" w:rsidRPr="00743D60">
              <w:rPr>
                <w:rFonts w:asciiTheme="minorHAnsi" w:hAnsiTheme="minorHAnsi" w:cstheme="minorHAnsi"/>
                <w:szCs w:val="18"/>
              </w:rPr>
              <w:t>Zagrebačka</w:t>
            </w:r>
            <w:r w:rsidRPr="00743D60">
              <w:rPr>
                <w:rFonts w:asciiTheme="minorHAnsi" w:hAnsiTheme="minorHAnsi" w:cstheme="minorHAnsi"/>
                <w:szCs w:val="18"/>
              </w:rPr>
              <w:t xml:space="preserve"> županija će, ovisno o mogućnostima, realizirati (primijeniti) tehnologiju na određenoj površini zgrada u svom vlasništvu. Pri projektiranju energetskih obnova zgrada u vlasništvu </w:t>
            </w:r>
            <w:r w:rsidR="0086772C" w:rsidRPr="00743D60">
              <w:rPr>
                <w:rFonts w:asciiTheme="minorHAnsi" w:hAnsiTheme="minorHAnsi" w:cstheme="minorHAnsi"/>
                <w:szCs w:val="18"/>
              </w:rPr>
              <w:t>Zagrebačke</w:t>
            </w:r>
            <w:r w:rsidR="00E2405D" w:rsidRPr="00743D60">
              <w:rPr>
                <w:rFonts w:asciiTheme="minorHAnsi" w:hAnsiTheme="minorHAnsi" w:cstheme="minorHAnsi"/>
                <w:szCs w:val="18"/>
              </w:rPr>
              <w:t xml:space="preserve"> </w:t>
            </w:r>
            <w:r w:rsidRPr="00743D60">
              <w:rPr>
                <w:rFonts w:asciiTheme="minorHAnsi" w:hAnsiTheme="minorHAnsi" w:cstheme="minorHAnsi"/>
                <w:szCs w:val="18"/>
              </w:rPr>
              <w:t xml:space="preserve">županije za svaku </w:t>
            </w:r>
            <w:r w:rsidR="006640A8" w:rsidRPr="00743D60">
              <w:rPr>
                <w:rFonts w:asciiTheme="minorHAnsi" w:hAnsiTheme="minorHAnsi" w:cstheme="minorHAnsi"/>
                <w:szCs w:val="18"/>
              </w:rPr>
              <w:t>zgradu</w:t>
            </w:r>
            <w:r w:rsidRPr="00743D60">
              <w:rPr>
                <w:rFonts w:asciiTheme="minorHAnsi" w:hAnsiTheme="minorHAnsi" w:cstheme="minorHAnsi"/>
                <w:szCs w:val="18"/>
              </w:rPr>
              <w:t xml:space="preserve"> treba analizirati mogućnost primjene zelenih tehnologija.  </w:t>
            </w:r>
          </w:p>
          <w:p w14:paraId="26696EB7" w14:textId="77777777" w:rsidR="00E17080" w:rsidRPr="00743D60" w:rsidRDefault="00E17080" w:rsidP="00E17080">
            <w:pPr>
              <w:autoSpaceDE w:val="0"/>
              <w:autoSpaceDN w:val="0"/>
              <w:adjustRightInd w:val="0"/>
              <w:spacing w:before="0" w:after="0"/>
              <w:rPr>
                <w:rFonts w:asciiTheme="minorHAnsi" w:hAnsiTheme="minorHAnsi" w:cstheme="minorHAnsi"/>
                <w:szCs w:val="18"/>
              </w:rPr>
            </w:pPr>
            <w:r w:rsidRPr="00743D60">
              <w:rPr>
                <w:rFonts w:asciiTheme="minorHAnsi" w:hAnsiTheme="minorHAnsi" w:cstheme="minorHAnsi"/>
                <w:szCs w:val="18"/>
              </w:rPr>
              <w:t xml:space="preserve">U slučaju izrade zelenih krovova, prednost treba dati </w:t>
            </w:r>
            <w:proofErr w:type="spellStart"/>
            <w:r w:rsidRPr="00743D60">
              <w:rPr>
                <w:rFonts w:asciiTheme="minorHAnsi" w:hAnsiTheme="minorHAnsi" w:cstheme="minorHAnsi"/>
                <w:szCs w:val="18"/>
              </w:rPr>
              <w:t>biosolarnim</w:t>
            </w:r>
            <w:proofErr w:type="spellEnd"/>
            <w:r w:rsidRPr="00743D60">
              <w:rPr>
                <w:rFonts w:asciiTheme="minorHAnsi" w:hAnsiTheme="minorHAnsi" w:cstheme="minorHAnsi"/>
                <w:szCs w:val="18"/>
              </w:rPr>
              <w:t xml:space="preserve"> krovovima (kombinacija zelenog krova i sunčane elektrane) i najnovijim tehnologijama koje uključuju lokalno sakupljanje kišnice za potrebe održavanja zelenog/</w:t>
            </w:r>
            <w:proofErr w:type="spellStart"/>
            <w:r w:rsidRPr="00743D60">
              <w:rPr>
                <w:rFonts w:asciiTheme="minorHAnsi" w:hAnsiTheme="minorHAnsi" w:cstheme="minorHAnsi"/>
                <w:szCs w:val="18"/>
              </w:rPr>
              <w:t>biosolarnog</w:t>
            </w:r>
            <w:proofErr w:type="spellEnd"/>
            <w:r w:rsidRPr="00743D60">
              <w:rPr>
                <w:rFonts w:asciiTheme="minorHAnsi" w:hAnsiTheme="minorHAnsi" w:cstheme="minorHAnsi"/>
                <w:szCs w:val="18"/>
              </w:rPr>
              <w:t xml:space="preserve"> krova).</w:t>
            </w:r>
          </w:p>
        </w:tc>
      </w:tr>
    </w:tbl>
    <w:p w14:paraId="4600CF43" w14:textId="77777777" w:rsidR="008357DB" w:rsidRPr="00743D60" w:rsidRDefault="008357DB" w:rsidP="008357DB">
      <w:pPr>
        <w:pStyle w:val="mojTekst"/>
      </w:pPr>
      <w:bookmarkStart w:id="123" w:name="_Toc523742860"/>
      <w:bookmarkStart w:id="124" w:name="_Toc523742892"/>
      <w:bookmarkStart w:id="125" w:name="_Toc523742893"/>
      <w:bookmarkStart w:id="126" w:name="_Toc523742922"/>
      <w:bookmarkStart w:id="127" w:name="_Toc523742953"/>
      <w:bookmarkStart w:id="128" w:name="_Toc4156110"/>
      <w:bookmarkStart w:id="129" w:name="_Toc108781738"/>
      <w:bookmarkEnd w:id="123"/>
      <w:bookmarkEnd w:id="124"/>
      <w:bookmarkEnd w:id="125"/>
      <w:bookmarkEnd w:id="126"/>
      <w:bookmarkEnd w:id="127"/>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611"/>
      </w:tblGrid>
      <w:tr w:rsidR="008357DB" w:rsidRPr="00743D60" w14:paraId="5046707A" w14:textId="77777777" w:rsidTr="00E17080">
        <w:trPr>
          <w:trHeight w:val="818"/>
        </w:trPr>
        <w:tc>
          <w:tcPr>
            <w:tcW w:w="2405" w:type="dxa"/>
            <w:shd w:val="clear" w:color="auto" w:fill="D5DCE4" w:themeFill="text2" w:themeFillTint="33"/>
          </w:tcPr>
          <w:p w14:paraId="7DF6657C" w14:textId="28420DE0" w:rsidR="008357DB" w:rsidRPr="00743D60" w:rsidRDefault="008357DB" w:rsidP="00E17080">
            <w:pPr>
              <w:spacing w:before="0" w:after="0"/>
              <w:rPr>
                <w:rFonts w:asciiTheme="minorHAnsi" w:hAnsiTheme="minorHAnsi" w:cstheme="minorHAnsi"/>
                <w:b/>
                <w:bCs/>
                <w:szCs w:val="18"/>
              </w:rPr>
            </w:pPr>
            <w:r w:rsidRPr="00743D60">
              <w:rPr>
                <w:rFonts w:asciiTheme="minorHAnsi" w:hAnsiTheme="minorHAnsi" w:cstheme="minorHAnsi"/>
                <w:b/>
                <w:bCs/>
                <w:szCs w:val="18"/>
              </w:rPr>
              <w:br w:type="page"/>
            </w:r>
            <w:r w:rsidR="00E17080" w:rsidRPr="00743D60">
              <w:rPr>
                <w:rFonts w:asciiTheme="minorHAnsi" w:hAnsiTheme="minorHAnsi" w:cstheme="minorHAnsi"/>
                <w:b/>
                <w:bCs/>
                <w:szCs w:val="18"/>
              </w:rPr>
              <w:t>Z</w:t>
            </w:r>
            <w:r w:rsidR="00DC61E4">
              <w:rPr>
                <w:rFonts w:asciiTheme="minorHAnsi" w:hAnsiTheme="minorHAnsi" w:cstheme="minorHAnsi"/>
                <w:b/>
                <w:bCs/>
                <w:szCs w:val="18"/>
              </w:rPr>
              <w:t>5</w:t>
            </w:r>
          </w:p>
        </w:tc>
        <w:tc>
          <w:tcPr>
            <w:tcW w:w="6611" w:type="dxa"/>
            <w:shd w:val="clear" w:color="auto" w:fill="D5DCE4" w:themeFill="text2" w:themeFillTint="33"/>
          </w:tcPr>
          <w:p w14:paraId="70A04A11" w14:textId="6F1322A0" w:rsidR="008357DB" w:rsidRPr="00743D60" w:rsidRDefault="009F0542" w:rsidP="00E17080">
            <w:pPr>
              <w:autoSpaceDE w:val="0"/>
              <w:autoSpaceDN w:val="0"/>
              <w:adjustRightInd w:val="0"/>
              <w:spacing w:before="0" w:after="0"/>
              <w:rPr>
                <w:rFonts w:asciiTheme="minorHAnsi" w:hAnsiTheme="minorHAnsi" w:cstheme="minorHAnsi"/>
                <w:b/>
                <w:bCs/>
                <w:szCs w:val="18"/>
              </w:rPr>
            </w:pPr>
            <w:r w:rsidRPr="00743D60">
              <w:rPr>
                <w:rFonts w:asciiTheme="minorHAnsi" w:hAnsiTheme="minorHAnsi" w:cstheme="minorHAnsi"/>
                <w:b/>
                <w:bCs/>
                <w:szCs w:val="18"/>
              </w:rPr>
              <w:t>Inform</w:t>
            </w:r>
            <w:r w:rsidR="00057BF6" w:rsidRPr="00743D60">
              <w:rPr>
                <w:rFonts w:asciiTheme="minorHAnsi" w:hAnsiTheme="minorHAnsi" w:cstheme="minorHAnsi"/>
                <w:b/>
                <w:bCs/>
                <w:szCs w:val="18"/>
              </w:rPr>
              <w:t>iranje</w:t>
            </w:r>
            <w:r w:rsidR="008357DB" w:rsidRPr="00743D60">
              <w:rPr>
                <w:rFonts w:asciiTheme="minorHAnsi" w:hAnsiTheme="minorHAnsi" w:cstheme="minorHAnsi"/>
                <w:b/>
                <w:bCs/>
                <w:szCs w:val="18"/>
              </w:rPr>
              <w:t xml:space="preserve"> i </w:t>
            </w:r>
            <w:r w:rsidR="00057BF6" w:rsidRPr="00743D60">
              <w:rPr>
                <w:rFonts w:asciiTheme="minorHAnsi" w:hAnsiTheme="minorHAnsi" w:cstheme="minorHAnsi"/>
                <w:b/>
                <w:bCs/>
                <w:szCs w:val="18"/>
              </w:rPr>
              <w:t xml:space="preserve">edukacija </w:t>
            </w:r>
            <w:r w:rsidR="008357DB" w:rsidRPr="00743D60">
              <w:rPr>
                <w:rFonts w:asciiTheme="minorHAnsi" w:hAnsiTheme="minorHAnsi" w:cstheme="minorHAnsi"/>
                <w:b/>
                <w:bCs/>
                <w:szCs w:val="18"/>
              </w:rPr>
              <w:t xml:space="preserve">javnosti o prednostima klimatski otpornih zgrada </w:t>
            </w:r>
          </w:p>
        </w:tc>
      </w:tr>
      <w:tr w:rsidR="00E17080" w:rsidRPr="00743D60" w14:paraId="3E5B5B10" w14:textId="77777777" w:rsidTr="00E17080">
        <w:trPr>
          <w:trHeight w:val="227"/>
        </w:trPr>
        <w:tc>
          <w:tcPr>
            <w:tcW w:w="2405" w:type="dxa"/>
            <w:shd w:val="clear" w:color="auto" w:fill="E5F3D9" w:themeFill="accent2" w:themeFillTint="33"/>
          </w:tcPr>
          <w:p w14:paraId="3955CD5D" w14:textId="1F0E8704" w:rsidR="00E17080" w:rsidRPr="00743D60" w:rsidRDefault="00E17080" w:rsidP="00E17080">
            <w:pPr>
              <w:spacing w:before="0" w:after="0"/>
              <w:rPr>
                <w:rFonts w:asciiTheme="minorHAnsi" w:hAnsiTheme="minorHAnsi" w:cstheme="minorHAnsi"/>
                <w:b/>
                <w:bCs/>
                <w:szCs w:val="18"/>
              </w:rPr>
            </w:pPr>
            <w:r w:rsidRPr="00743D60">
              <w:rPr>
                <w:rFonts w:asciiTheme="minorHAnsi" w:hAnsiTheme="minorHAnsi" w:cstheme="minorHAnsi"/>
                <w:b/>
                <w:bCs/>
                <w:szCs w:val="18"/>
              </w:rPr>
              <w:t>Nositelj aktivnosti:</w:t>
            </w:r>
          </w:p>
        </w:tc>
        <w:tc>
          <w:tcPr>
            <w:tcW w:w="6611" w:type="dxa"/>
          </w:tcPr>
          <w:p w14:paraId="2BB448D8" w14:textId="5FBB8BA8" w:rsidR="00E17080" w:rsidRPr="00743D60" w:rsidRDefault="0086772C" w:rsidP="006640A8">
            <w:pPr>
              <w:spacing w:before="0" w:after="0"/>
              <w:jc w:val="left"/>
              <w:rPr>
                <w:rFonts w:asciiTheme="minorHAnsi" w:hAnsiTheme="minorHAnsi" w:cstheme="minorHAnsi"/>
                <w:szCs w:val="18"/>
              </w:rPr>
            </w:pPr>
            <w:r w:rsidRPr="00743D60">
              <w:rPr>
                <w:rFonts w:asciiTheme="minorHAnsi" w:hAnsiTheme="minorHAnsi" w:cstheme="minorHAnsi"/>
                <w:szCs w:val="18"/>
              </w:rPr>
              <w:t>Zagrebačka</w:t>
            </w:r>
            <w:r w:rsidR="00E17080" w:rsidRPr="00743D60">
              <w:rPr>
                <w:rFonts w:asciiTheme="minorHAnsi" w:hAnsiTheme="minorHAnsi" w:cstheme="minorHAnsi"/>
                <w:szCs w:val="18"/>
              </w:rPr>
              <w:t xml:space="preserve"> županija</w:t>
            </w:r>
            <w:r w:rsidR="00FF0720">
              <w:rPr>
                <w:rFonts w:asciiTheme="minorHAnsi" w:hAnsiTheme="minorHAnsi" w:cstheme="minorHAnsi"/>
                <w:szCs w:val="18"/>
              </w:rPr>
              <w:t xml:space="preserve">, </w:t>
            </w:r>
            <w:r w:rsidR="00FF0720" w:rsidRPr="00FF0720">
              <w:rPr>
                <w:rFonts w:asciiTheme="minorHAnsi" w:hAnsiTheme="minorHAnsi" w:cstheme="minorHAnsi"/>
                <w:szCs w:val="18"/>
              </w:rPr>
              <w:t>Upravni odjel za prostorno uređenje, gradnju i zaštitu okoliša</w:t>
            </w:r>
          </w:p>
        </w:tc>
      </w:tr>
      <w:tr w:rsidR="00E17080" w:rsidRPr="00743D60" w14:paraId="1F72E6F4" w14:textId="77777777" w:rsidTr="00E17080">
        <w:trPr>
          <w:trHeight w:val="227"/>
        </w:trPr>
        <w:tc>
          <w:tcPr>
            <w:tcW w:w="2405" w:type="dxa"/>
            <w:shd w:val="clear" w:color="auto" w:fill="E5F3D9" w:themeFill="accent2" w:themeFillTint="33"/>
          </w:tcPr>
          <w:p w14:paraId="51C1516C" w14:textId="3F73DF35" w:rsidR="00E17080" w:rsidRPr="00743D60" w:rsidRDefault="00E17080" w:rsidP="00E17080">
            <w:pPr>
              <w:spacing w:before="0" w:after="0"/>
              <w:rPr>
                <w:rFonts w:asciiTheme="minorHAnsi" w:hAnsiTheme="minorHAnsi" w:cstheme="minorHAnsi"/>
                <w:b/>
                <w:bCs/>
                <w:szCs w:val="18"/>
              </w:rPr>
            </w:pPr>
            <w:r w:rsidRPr="00743D60">
              <w:rPr>
                <w:rFonts w:asciiTheme="minorHAnsi" w:hAnsiTheme="minorHAnsi" w:cstheme="minorHAnsi"/>
                <w:b/>
                <w:bCs/>
                <w:szCs w:val="18"/>
              </w:rPr>
              <w:t>Partneri:</w:t>
            </w:r>
          </w:p>
        </w:tc>
        <w:tc>
          <w:tcPr>
            <w:tcW w:w="6611" w:type="dxa"/>
          </w:tcPr>
          <w:p w14:paraId="005D898F" w14:textId="77777777" w:rsidR="00E17080" w:rsidRPr="00743D60" w:rsidDel="00436CBA" w:rsidRDefault="00E17080" w:rsidP="006640A8">
            <w:pPr>
              <w:spacing w:before="0" w:after="0"/>
              <w:jc w:val="left"/>
              <w:rPr>
                <w:rFonts w:asciiTheme="minorHAnsi" w:hAnsiTheme="minorHAnsi" w:cstheme="minorHAnsi"/>
                <w:szCs w:val="18"/>
              </w:rPr>
            </w:pPr>
            <w:r w:rsidRPr="00743D60">
              <w:rPr>
                <w:rFonts w:asciiTheme="minorHAnsi" w:hAnsiTheme="minorHAnsi" w:cstheme="minorHAnsi"/>
                <w:szCs w:val="18"/>
              </w:rPr>
              <w:t>REGEA</w:t>
            </w:r>
          </w:p>
        </w:tc>
      </w:tr>
      <w:tr w:rsidR="00E17080" w:rsidRPr="00743D60" w14:paraId="272D975A" w14:textId="77777777" w:rsidTr="00E17080">
        <w:trPr>
          <w:trHeight w:val="227"/>
        </w:trPr>
        <w:tc>
          <w:tcPr>
            <w:tcW w:w="2405" w:type="dxa"/>
            <w:shd w:val="clear" w:color="auto" w:fill="E5F3D9" w:themeFill="accent2" w:themeFillTint="33"/>
          </w:tcPr>
          <w:p w14:paraId="1612D45E" w14:textId="4706D8C3" w:rsidR="00E17080" w:rsidRPr="00743D60" w:rsidRDefault="00E17080" w:rsidP="00E17080">
            <w:pPr>
              <w:spacing w:before="0" w:after="0"/>
              <w:rPr>
                <w:rFonts w:asciiTheme="minorHAnsi" w:hAnsiTheme="minorHAnsi" w:cstheme="minorHAnsi"/>
                <w:b/>
                <w:bCs/>
                <w:szCs w:val="18"/>
              </w:rPr>
            </w:pPr>
            <w:r w:rsidRPr="00743D60">
              <w:rPr>
                <w:rFonts w:asciiTheme="minorHAnsi" w:hAnsiTheme="minorHAnsi" w:cstheme="minorHAnsi"/>
                <w:b/>
                <w:bCs/>
                <w:szCs w:val="18"/>
              </w:rPr>
              <w:t>Ostali uključeni dionici:</w:t>
            </w:r>
          </w:p>
        </w:tc>
        <w:tc>
          <w:tcPr>
            <w:tcW w:w="6611" w:type="dxa"/>
          </w:tcPr>
          <w:p w14:paraId="6B69E513" w14:textId="77777777" w:rsidR="00E17080" w:rsidRPr="00743D60" w:rsidRDefault="00E17080" w:rsidP="006640A8">
            <w:pPr>
              <w:spacing w:before="0" w:after="0"/>
              <w:jc w:val="left"/>
              <w:rPr>
                <w:rFonts w:asciiTheme="minorHAnsi" w:hAnsiTheme="minorHAnsi" w:cstheme="minorHAnsi"/>
                <w:szCs w:val="18"/>
              </w:rPr>
            </w:pPr>
            <w:r w:rsidRPr="00743D60">
              <w:rPr>
                <w:rFonts w:asciiTheme="minorHAnsi" w:hAnsiTheme="minorHAnsi" w:cstheme="minorHAnsi"/>
                <w:szCs w:val="18"/>
              </w:rPr>
              <w:t>Fond za zaštitu okoliša i energetsku učinkovitost</w:t>
            </w:r>
          </w:p>
          <w:p w14:paraId="5885FC51" w14:textId="77777777" w:rsidR="00E17080" w:rsidRPr="00743D60" w:rsidRDefault="00E17080" w:rsidP="006640A8">
            <w:pPr>
              <w:spacing w:before="0" w:after="0"/>
              <w:jc w:val="left"/>
              <w:rPr>
                <w:rFonts w:asciiTheme="minorHAnsi" w:hAnsiTheme="minorHAnsi" w:cstheme="minorHAnsi"/>
                <w:szCs w:val="18"/>
              </w:rPr>
            </w:pPr>
            <w:r w:rsidRPr="00743D60">
              <w:rPr>
                <w:rFonts w:asciiTheme="minorHAnsi" w:hAnsiTheme="minorHAnsi" w:cstheme="minorHAnsi"/>
                <w:szCs w:val="18"/>
              </w:rPr>
              <w:t>Udruge civilnog društva</w:t>
            </w:r>
          </w:p>
        </w:tc>
      </w:tr>
      <w:tr w:rsidR="00E17080" w:rsidRPr="00743D60" w14:paraId="6C64F00C" w14:textId="77777777" w:rsidTr="00E17080">
        <w:trPr>
          <w:trHeight w:val="227"/>
        </w:trPr>
        <w:tc>
          <w:tcPr>
            <w:tcW w:w="2405" w:type="dxa"/>
            <w:shd w:val="clear" w:color="auto" w:fill="E5F3D9" w:themeFill="accent2" w:themeFillTint="33"/>
          </w:tcPr>
          <w:p w14:paraId="1B142F10" w14:textId="2FF07E09" w:rsidR="00E17080" w:rsidRPr="00743D60" w:rsidRDefault="00E17080" w:rsidP="00E17080">
            <w:pPr>
              <w:spacing w:before="0" w:after="0"/>
              <w:rPr>
                <w:rFonts w:asciiTheme="minorHAnsi" w:hAnsiTheme="minorHAnsi" w:cstheme="minorHAnsi"/>
                <w:b/>
                <w:bCs/>
                <w:szCs w:val="18"/>
              </w:rPr>
            </w:pPr>
            <w:r w:rsidRPr="00743D60">
              <w:rPr>
                <w:rFonts w:asciiTheme="minorHAnsi" w:hAnsiTheme="minorHAnsi" w:cstheme="minorHAnsi"/>
                <w:b/>
                <w:bCs/>
                <w:szCs w:val="18"/>
              </w:rPr>
              <w:t>Početak/kraj provedbe:</w:t>
            </w:r>
          </w:p>
        </w:tc>
        <w:tc>
          <w:tcPr>
            <w:tcW w:w="6611" w:type="dxa"/>
          </w:tcPr>
          <w:p w14:paraId="705E4AB5" w14:textId="743EAFD7" w:rsidR="00E17080" w:rsidRPr="00743D60" w:rsidRDefault="00E17080" w:rsidP="00E17080">
            <w:pPr>
              <w:spacing w:before="0" w:after="0"/>
              <w:rPr>
                <w:rFonts w:asciiTheme="minorHAnsi" w:hAnsiTheme="minorHAnsi" w:cstheme="minorHAnsi"/>
                <w:b/>
                <w:bCs/>
                <w:szCs w:val="18"/>
              </w:rPr>
            </w:pPr>
            <w:r w:rsidRPr="00743D60">
              <w:rPr>
                <w:rFonts w:asciiTheme="minorHAnsi" w:hAnsiTheme="minorHAnsi" w:cstheme="minorHAnsi"/>
                <w:b/>
                <w:bCs/>
                <w:szCs w:val="18"/>
              </w:rPr>
              <w:t>202</w:t>
            </w:r>
            <w:r w:rsidR="006640A8" w:rsidRPr="00743D60">
              <w:rPr>
                <w:rFonts w:asciiTheme="minorHAnsi" w:hAnsiTheme="minorHAnsi" w:cstheme="minorHAnsi"/>
                <w:b/>
                <w:bCs/>
                <w:szCs w:val="18"/>
              </w:rPr>
              <w:t>5.</w:t>
            </w:r>
            <w:r w:rsidRPr="00743D60">
              <w:rPr>
                <w:rFonts w:asciiTheme="minorHAnsi" w:hAnsiTheme="minorHAnsi" w:cstheme="minorHAnsi"/>
                <w:b/>
                <w:bCs/>
                <w:szCs w:val="18"/>
              </w:rPr>
              <w:t>– 202</w:t>
            </w:r>
            <w:r w:rsidR="006640A8" w:rsidRPr="00743D60">
              <w:rPr>
                <w:rFonts w:asciiTheme="minorHAnsi" w:hAnsiTheme="minorHAnsi" w:cstheme="minorHAnsi"/>
                <w:b/>
                <w:bCs/>
                <w:szCs w:val="18"/>
              </w:rPr>
              <w:t>6.</w:t>
            </w:r>
          </w:p>
        </w:tc>
      </w:tr>
      <w:tr w:rsidR="00E17080" w:rsidRPr="00743D60" w14:paraId="351E0BD4" w14:textId="77777777" w:rsidTr="00E17080">
        <w:trPr>
          <w:trHeight w:val="227"/>
        </w:trPr>
        <w:tc>
          <w:tcPr>
            <w:tcW w:w="2405" w:type="dxa"/>
            <w:shd w:val="clear" w:color="auto" w:fill="E5F3D9" w:themeFill="accent2" w:themeFillTint="33"/>
          </w:tcPr>
          <w:p w14:paraId="7759E495" w14:textId="3926AC93" w:rsidR="00E17080" w:rsidRPr="00743D60" w:rsidRDefault="00E17080" w:rsidP="00E17080">
            <w:pPr>
              <w:spacing w:before="0" w:after="0"/>
              <w:rPr>
                <w:rFonts w:asciiTheme="minorHAnsi" w:hAnsiTheme="minorHAnsi" w:cstheme="minorHAnsi"/>
                <w:b/>
                <w:bCs/>
                <w:szCs w:val="18"/>
              </w:rPr>
            </w:pPr>
            <w:r w:rsidRPr="00743D60">
              <w:rPr>
                <w:rFonts w:asciiTheme="minorHAnsi" w:hAnsiTheme="minorHAnsi" w:cstheme="minorHAnsi"/>
                <w:b/>
                <w:bCs/>
                <w:szCs w:val="18"/>
              </w:rPr>
              <w:t>Izvor sredstava:</w:t>
            </w:r>
          </w:p>
        </w:tc>
        <w:tc>
          <w:tcPr>
            <w:tcW w:w="6611" w:type="dxa"/>
          </w:tcPr>
          <w:p w14:paraId="4EA31B71" w14:textId="7A876A02"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 xml:space="preserve">Proračun </w:t>
            </w:r>
            <w:r w:rsidR="0086772C" w:rsidRPr="00743D60">
              <w:rPr>
                <w:rFonts w:asciiTheme="minorHAnsi" w:hAnsiTheme="minorHAnsi" w:cstheme="minorHAnsi"/>
                <w:szCs w:val="18"/>
              </w:rPr>
              <w:t>Zagrebačke</w:t>
            </w:r>
            <w:r w:rsidR="006640A8" w:rsidRPr="00743D60">
              <w:rPr>
                <w:rFonts w:asciiTheme="minorHAnsi" w:hAnsiTheme="minorHAnsi" w:cstheme="minorHAnsi"/>
                <w:szCs w:val="18"/>
              </w:rPr>
              <w:t xml:space="preserve"> </w:t>
            </w:r>
            <w:r w:rsidRPr="00743D60">
              <w:rPr>
                <w:rFonts w:asciiTheme="minorHAnsi" w:hAnsiTheme="minorHAnsi" w:cstheme="minorHAnsi"/>
                <w:szCs w:val="18"/>
              </w:rPr>
              <w:t>županije</w:t>
            </w:r>
          </w:p>
          <w:p w14:paraId="6260ACDE"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Programi EU</w:t>
            </w:r>
          </w:p>
          <w:p w14:paraId="31D4B34A" w14:textId="0429584F" w:rsidR="00E17080" w:rsidRPr="00743D60" w:rsidRDefault="00BD1FFE" w:rsidP="004C3F7A">
            <w:pPr>
              <w:numPr>
                <w:ilvl w:val="0"/>
                <w:numId w:val="10"/>
              </w:numPr>
              <w:spacing w:before="0" w:after="0"/>
              <w:ind w:left="720" w:hanging="360"/>
              <w:jc w:val="left"/>
              <w:rPr>
                <w:rFonts w:asciiTheme="minorHAnsi" w:hAnsiTheme="minorHAnsi" w:cstheme="minorHAnsi"/>
                <w:szCs w:val="18"/>
              </w:rPr>
            </w:pPr>
            <w:r>
              <w:rPr>
                <w:rFonts w:asciiTheme="minorHAnsi" w:hAnsiTheme="minorHAnsi" w:cstheme="minorHAnsi"/>
                <w:szCs w:val="18"/>
              </w:rPr>
              <w:t>ESIF</w:t>
            </w:r>
          </w:p>
          <w:p w14:paraId="47EEF446"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FZOEU</w:t>
            </w:r>
          </w:p>
        </w:tc>
      </w:tr>
      <w:tr w:rsidR="00E17080" w:rsidRPr="00743D60" w14:paraId="49E12194" w14:textId="77777777" w:rsidTr="0082632E">
        <w:trPr>
          <w:trHeight w:val="2210"/>
        </w:trPr>
        <w:tc>
          <w:tcPr>
            <w:tcW w:w="2405" w:type="dxa"/>
            <w:shd w:val="clear" w:color="auto" w:fill="E5F3D9" w:themeFill="accent2" w:themeFillTint="33"/>
          </w:tcPr>
          <w:p w14:paraId="5CB89B28" w14:textId="6441A80A" w:rsidR="00E17080" w:rsidRPr="00743D60" w:rsidRDefault="00E17080" w:rsidP="00E17080">
            <w:pPr>
              <w:spacing w:before="0" w:after="0"/>
              <w:rPr>
                <w:rFonts w:asciiTheme="minorHAnsi" w:hAnsiTheme="minorHAnsi" w:cstheme="minorHAnsi"/>
                <w:b/>
                <w:bCs/>
                <w:szCs w:val="18"/>
              </w:rPr>
            </w:pPr>
            <w:r w:rsidRPr="00743D60">
              <w:rPr>
                <w:rFonts w:asciiTheme="minorHAnsi" w:hAnsiTheme="minorHAnsi" w:cstheme="minorHAnsi"/>
                <w:b/>
                <w:bCs/>
                <w:szCs w:val="18"/>
              </w:rPr>
              <w:t>Kratki opis/komentar:</w:t>
            </w:r>
          </w:p>
        </w:tc>
        <w:tc>
          <w:tcPr>
            <w:tcW w:w="6611" w:type="dxa"/>
          </w:tcPr>
          <w:p w14:paraId="312530E3" w14:textId="77777777" w:rsidR="00E17080" w:rsidRPr="00743D60" w:rsidRDefault="00E17080" w:rsidP="00E17080">
            <w:pPr>
              <w:autoSpaceDE w:val="0"/>
              <w:autoSpaceDN w:val="0"/>
              <w:adjustRightInd w:val="0"/>
              <w:spacing w:before="0" w:after="0"/>
              <w:rPr>
                <w:rFonts w:asciiTheme="minorHAnsi" w:hAnsiTheme="minorHAnsi" w:cstheme="minorHAnsi"/>
                <w:szCs w:val="18"/>
              </w:rPr>
            </w:pPr>
            <w:r w:rsidRPr="00743D60">
              <w:rPr>
                <w:rFonts w:asciiTheme="minorHAnsi" w:hAnsiTheme="minorHAnsi" w:cstheme="minorHAnsi"/>
                <w:szCs w:val="18"/>
              </w:rPr>
              <w:t>Cilj je izrada promotivnih materijala koji trebaju dati okvir za primjenu koncepta klimatski otpornih zgrada za nove i za postojeće zgrade, ocjenu učinka mjera (energetske, ekonomske i ekološke uštede), popis institucija koje su nadležne za provedbu mjera te dostupne modele i mehanizme financiranja provedbe mjera.</w:t>
            </w:r>
          </w:p>
          <w:p w14:paraId="7AD148C2" w14:textId="77777777" w:rsidR="00E17080" w:rsidRPr="00743D60" w:rsidRDefault="00E17080" w:rsidP="00E17080">
            <w:pPr>
              <w:autoSpaceDE w:val="0"/>
              <w:autoSpaceDN w:val="0"/>
              <w:adjustRightInd w:val="0"/>
              <w:spacing w:before="0" w:after="0"/>
              <w:rPr>
                <w:rFonts w:asciiTheme="minorHAnsi" w:hAnsiTheme="minorHAnsi" w:cstheme="minorHAnsi"/>
                <w:szCs w:val="18"/>
              </w:rPr>
            </w:pPr>
            <w:r w:rsidRPr="00743D60">
              <w:rPr>
                <w:rFonts w:asciiTheme="minorHAnsi" w:hAnsiTheme="minorHAnsi" w:cstheme="minorHAnsi"/>
                <w:szCs w:val="18"/>
              </w:rPr>
              <w:t>Za promociju treba koristiti širok spektar komunikacijskih kanala na način da svi relevantni dionici budu obuhvaćeni.</w:t>
            </w:r>
          </w:p>
        </w:tc>
      </w:tr>
    </w:tbl>
    <w:p w14:paraId="5CD20235" w14:textId="77777777" w:rsidR="008357DB" w:rsidRPr="00743D60" w:rsidRDefault="008357DB" w:rsidP="008357DB">
      <w:pPr>
        <w:pStyle w:val="mojTekst"/>
      </w:pPr>
    </w:p>
    <w:p w14:paraId="7FAB841E" w14:textId="78243784" w:rsidR="008357DB" w:rsidRPr="00743D60" w:rsidRDefault="008357DB" w:rsidP="0086772C">
      <w:pPr>
        <w:pStyle w:val="Naslov2"/>
        <w:rPr>
          <w:rStyle w:val="Naslov1Char"/>
          <w:rFonts w:cstheme="minorHAnsi"/>
          <w:b/>
          <w:bCs w:val="0"/>
          <w:szCs w:val="28"/>
        </w:rPr>
      </w:pPr>
      <w:bookmarkStart w:id="130" w:name="_Toc115082610"/>
      <w:bookmarkStart w:id="131" w:name="_Toc159851502"/>
      <w:r w:rsidRPr="00743D60">
        <w:rPr>
          <w:rStyle w:val="Naslov1Char"/>
          <w:rFonts w:cstheme="minorHAnsi"/>
          <w:b/>
          <w:bCs w:val="0"/>
          <w:szCs w:val="28"/>
        </w:rPr>
        <w:t>Sektor</w:t>
      </w:r>
      <w:bookmarkEnd w:id="128"/>
      <w:bookmarkEnd w:id="129"/>
      <w:r w:rsidRPr="00743D60">
        <w:rPr>
          <w:rStyle w:val="Naslov1Char"/>
          <w:rFonts w:cstheme="minorHAnsi"/>
          <w:b/>
          <w:bCs w:val="0"/>
          <w:szCs w:val="28"/>
        </w:rPr>
        <w:t xml:space="preserve"> </w:t>
      </w:r>
      <w:bookmarkStart w:id="132" w:name="_Toc4156109"/>
      <w:bookmarkStart w:id="133" w:name="_Toc108781737"/>
      <w:bookmarkEnd w:id="130"/>
      <w:r w:rsidR="004923ED" w:rsidRPr="00743D60">
        <w:rPr>
          <w:rStyle w:val="Naslov1Char"/>
          <w:rFonts w:cstheme="minorHAnsi"/>
          <w:b/>
          <w:bCs w:val="0"/>
          <w:szCs w:val="28"/>
        </w:rPr>
        <w:t>energetike</w:t>
      </w:r>
      <w:bookmarkEnd w:id="131"/>
    </w:p>
    <w:p w14:paraId="71F85D12" w14:textId="334A8D7B" w:rsidR="008357DB" w:rsidRPr="00743D60" w:rsidRDefault="008357DB" w:rsidP="008357DB">
      <w:pPr>
        <w:spacing w:before="0" w:after="200"/>
        <w:rPr>
          <w:rFonts w:asciiTheme="minorHAnsi" w:hAnsiTheme="minorHAnsi" w:cstheme="minorBidi"/>
        </w:rPr>
      </w:pPr>
      <w:r w:rsidRPr="00743D60">
        <w:rPr>
          <w:rFonts w:asciiTheme="minorHAnsi" w:hAnsiTheme="minorHAnsi" w:cstheme="minorBidi"/>
        </w:rPr>
        <w:t xml:space="preserve">Učinci klimatskih promjena, kao što su povećana učestalost ekstremnih vremenskih događaja, promjene u intenzitetu padalina, ekstremne temperature i sl., uzrokovati će negativne utjecaje na proizvodnju energije, prijenos, distribuciju i potražnju. Na sustave prijenosa i distribucije znatan utjecaj predstavljati će drugačiji sezonski uzorci potrošnje, kao i direktni fizički utjecaji ekstremnih vremenskih događaja. Najosjetljiviji su svakako stariji dijelovi ovih sustava. Lokalna proizvodnja električne energije (sunčane elektrane, vjetroelektrane) može biti direktno ugrožena pojavom i povećanjem učestalosti ekstremnih vremenskih događaja koji mogu uzrokovati fizička oštećenja. Poplave i pojava klizišta direktno utječu na transportno distribucijski sustav. Sezonski zahtjevi za isporukom energije će se mijenjati, prvenstveno će se povećavati potrošnja električne energije u vrijeme izraženih toplinskih valova, što predstavlja značajno opterećenje za ukupan elektroenergetski </w:t>
      </w:r>
      <w:r w:rsidR="00675B83" w:rsidRPr="00743D60">
        <w:rPr>
          <w:rFonts w:asciiTheme="minorHAnsi" w:hAnsiTheme="minorHAnsi" w:cstheme="minorBidi"/>
        </w:rPr>
        <w:t>sustav</w:t>
      </w:r>
      <w:r w:rsidRPr="00743D60">
        <w:rPr>
          <w:rFonts w:asciiTheme="minorHAnsi" w:hAnsiTheme="minorHAnsi" w:cstheme="minorBidi"/>
        </w:rPr>
        <w:t xml:space="preserve">. </w:t>
      </w:r>
    </w:p>
    <w:p w14:paraId="60176436" w14:textId="77777777" w:rsidR="008357DB" w:rsidRPr="00743D60" w:rsidRDefault="008357DB" w:rsidP="004C3F7A">
      <w:pPr>
        <w:pStyle w:val="Odlomakpopisa"/>
        <w:numPr>
          <w:ilvl w:val="0"/>
          <w:numId w:val="26"/>
        </w:numPr>
        <w:spacing w:after="200"/>
        <w:rPr>
          <w:rFonts w:asciiTheme="minorHAnsi" w:hAnsiTheme="minorHAnsi"/>
        </w:rPr>
      </w:pPr>
      <w:r w:rsidRPr="00743D60">
        <w:rPr>
          <w:rFonts w:asciiTheme="minorHAnsi" w:hAnsiTheme="minorHAnsi"/>
        </w:rPr>
        <w:lastRenderedPageBreak/>
        <w:t>Rizici se sumarno mogu predstaviti u vidu sljedećih grupa:</w:t>
      </w:r>
    </w:p>
    <w:p w14:paraId="7C6C6260" w14:textId="77777777" w:rsidR="008357DB" w:rsidRPr="00743D60" w:rsidRDefault="008357DB" w:rsidP="004C3F7A">
      <w:pPr>
        <w:pStyle w:val="Odlomakpopisa"/>
        <w:numPr>
          <w:ilvl w:val="1"/>
          <w:numId w:val="26"/>
        </w:numPr>
        <w:spacing w:after="200"/>
        <w:rPr>
          <w:rFonts w:asciiTheme="minorHAnsi" w:hAnsiTheme="minorHAnsi"/>
        </w:rPr>
      </w:pPr>
      <w:r w:rsidRPr="00743D60">
        <w:rPr>
          <w:rFonts w:asciiTheme="minorHAnsi" w:hAnsiTheme="minorHAnsi"/>
        </w:rPr>
        <w:t>Opterećenje elektroenergetskog sustava uslijed toplinskih valova</w:t>
      </w:r>
    </w:p>
    <w:p w14:paraId="6506F941" w14:textId="77777777" w:rsidR="008357DB" w:rsidRPr="00743D60" w:rsidRDefault="008357DB" w:rsidP="004C3F7A">
      <w:pPr>
        <w:pStyle w:val="Odlomakpopisa"/>
        <w:numPr>
          <w:ilvl w:val="1"/>
          <w:numId w:val="26"/>
        </w:numPr>
        <w:spacing w:after="200"/>
        <w:rPr>
          <w:rFonts w:asciiTheme="minorHAnsi" w:hAnsiTheme="minorHAnsi"/>
        </w:rPr>
      </w:pPr>
      <w:r w:rsidRPr="00743D60">
        <w:rPr>
          <w:rFonts w:asciiTheme="minorHAnsi" w:hAnsiTheme="minorHAnsi"/>
        </w:rPr>
        <w:t>Oštećenje distribucijskih sustava uslijed ekstremnih vremenskih događaja</w:t>
      </w:r>
    </w:p>
    <w:p w14:paraId="57952088" w14:textId="77777777" w:rsidR="008357DB" w:rsidRPr="00743D60" w:rsidRDefault="008357DB" w:rsidP="004C3F7A">
      <w:pPr>
        <w:pStyle w:val="Odlomakpopisa"/>
        <w:numPr>
          <w:ilvl w:val="1"/>
          <w:numId w:val="26"/>
        </w:numPr>
        <w:spacing w:after="200"/>
        <w:rPr>
          <w:rFonts w:asciiTheme="minorHAnsi" w:hAnsiTheme="minorHAnsi"/>
        </w:rPr>
      </w:pPr>
      <w:r w:rsidRPr="00743D60">
        <w:rPr>
          <w:rFonts w:asciiTheme="minorHAnsi" w:hAnsiTheme="minorHAnsi"/>
        </w:rPr>
        <w:t>Fizičko oštećenje proizvodno distribucijskih sustava uslijed ekstremnih vremenskih događaja</w:t>
      </w:r>
    </w:p>
    <w:p w14:paraId="0F0DED28" w14:textId="77777777" w:rsidR="008357DB" w:rsidRPr="00743D60" w:rsidRDefault="008357DB" w:rsidP="004C3F7A">
      <w:pPr>
        <w:pStyle w:val="Odlomakpopisa"/>
        <w:numPr>
          <w:ilvl w:val="1"/>
          <w:numId w:val="26"/>
        </w:numPr>
        <w:spacing w:after="200"/>
        <w:rPr>
          <w:rFonts w:asciiTheme="minorHAnsi" w:hAnsiTheme="minorHAnsi"/>
        </w:rPr>
      </w:pPr>
      <w:r w:rsidRPr="00743D60">
        <w:rPr>
          <w:rFonts w:asciiTheme="minorHAnsi" w:hAnsiTheme="minorHAnsi"/>
        </w:rPr>
        <w:t>Negativan utjecaj pojave klizišta na energetske sustave</w:t>
      </w:r>
    </w:p>
    <w:p w14:paraId="244FD2A7" w14:textId="77777777" w:rsidR="008357DB" w:rsidRPr="00743D60" w:rsidRDefault="008357DB" w:rsidP="004C3F7A">
      <w:pPr>
        <w:pStyle w:val="Odlomakpopisa"/>
        <w:numPr>
          <w:ilvl w:val="1"/>
          <w:numId w:val="26"/>
        </w:numPr>
        <w:spacing w:after="200"/>
        <w:rPr>
          <w:rFonts w:asciiTheme="minorHAnsi" w:hAnsiTheme="minorHAnsi"/>
        </w:rPr>
      </w:pPr>
      <w:r w:rsidRPr="00743D60">
        <w:rPr>
          <w:rFonts w:asciiTheme="minorHAnsi" w:hAnsiTheme="minorHAnsi"/>
        </w:rPr>
        <w:t>Suša – nedostatak vode za hlađenje proizvodnih energetskih postrojenja</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7088"/>
      </w:tblGrid>
      <w:tr w:rsidR="008357DB" w:rsidRPr="00743D60" w14:paraId="1E38B010" w14:textId="77777777" w:rsidTr="00E17080">
        <w:trPr>
          <w:trHeight w:val="818"/>
        </w:trPr>
        <w:tc>
          <w:tcPr>
            <w:tcW w:w="2405" w:type="dxa"/>
            <w:shd w:val="clear" w:color="auto" w:fill="D5DCE4" w:themeFill="text2" w:themeFillTint="33"/>
          </w:tcPr>
          <w:p w14:paraId="26DE0B33" w14:textId="02B16D79" w:rsidR="008357DB" w:rsidRPr="00743D60" w:rsidRDefault="008357DB" w:rsidP="00E17080">
            <w:pPr>
              <w:spacing w:before="0" w:after="0"/>
              <w:rPr>
                <w:rFonts w:asciiTheme="minorHAnsi" w:hAnsiTheme="minorHAnsi" w:cstheme="minorHAnsi"/>
                <w:b/>
                <w:bCs/>
                <w:szCs w:val="18"/>
              </w:rPr>
            </w:pPr>
            <w:r w:rsidRPr="00743D60">
              <w:rPr>
                <w:rFonts w:asciiTheme="minorHAnsi" w:hAnsiTheme="minorHAnsi" w:cstheme="minorHAnsi"/>
                <w:b/>
                <w:bCs/>
                <w:szCs w:val="18"/>
              </w:rPr>
              <w:br w:type="page"/>
            </w:r>
            <w:r w:rsidR="00E17080" w:rsidRPr="00743D60">
              <w:rPr>
                <w:rFonts w:asciiTheme="minorHAnsi" w:hAnsiTheme="minorHAnsi" w:cstheme="minorHAnsi"/>
                <w:b/>
                <w:bCs/>
                <w:szCs w:val="18"/>
              </w:rPr>
              <w:t>E1</w:t>
            </w:r>
          </w:p>
        </w:tc>
        <w:tc>
          <w:tcPr>
            <w:tcW w:w="7088" w:type="dxa"/>
            <w:shd w:val="clear" w:color="auto" w:fill="D5DCE4" w:themeFill="text2" w:themeFillTint="33"/>
          </w:tcPr>
          <w:p w14:paraId="2F6058BA" w14:textId="77777777" w:rsidR="008357DB" w:rsidRPr="00743D60" w:rsidRDefault="008357DB" w:rsidP="00E17080">
            <w:pPr>
              <w:autoSpaceDE w:val="0"/>
              <w:autoSpaceDN w:val="0"/>
              <w:adjustRightInd w:val="0"/>
              <w:spacing w:before="0" w:after="0"/>
              <w:rPr>
                <w:rFonts w:asciiTheme="minorHAnsi" w:hAnsiTheme="minorHAnsi" w:cstheme="minorHAnsi"/>
                <w:b/>
                <w:bCs/>
                <w:szCs w:val="18"/>
              </w:rPr>
            </w:pPr>
            <w:r w:rsidRPr="00743D60">
              <w:rPr>
                <w:rFonts w:asciiTheme="minorHAnsi" w:hAnsiTheme="minorHAnsi" w:cstheme="minorHAnsi"/>
                <w:b/>
                <w:bCs/>
                <w:szCs w:val="18"/>
              </w:rPr>
              <w:t>Analiza ranjivosti postojećih proizvodno distribucijskih sustava energije te jačanje njihove otpornosti na učinke klimatskih promjena</w:t>
            </w:r>
          </w:p>
        </w:tc>
      </w:tr>
      <w:tr w:rsidR="00E17080" w:rsidRPr="00743D60" w14:paraId="22101714" w14:textId="77777777" w:rsidTr="00E17080">
        <w:trPr>
          <w:trHeight w:val="227"/>
        </w:trPr>
        <w:tc>
          <w:tcPr>
            <w:tcW w:w="2405" w:type="dxa"/>
            <w:shd w:val="clear" w:color="auto" w:fill="E5F3D9" w:themeFill="accent2" w:themeFillTint="33"/>
          </w:tcPr>
          <w:p w14:paraId="7FC71D24" w14:textId="0A524211" w:rsidR="00E17080" w:rsidRPr="00743D60" w:rsidRDefault="00E17080" w:rsidP="00E17080">
            <w:pPr>
              <w:spacing w:before="0" w:after="0"/>
              <w:rPr>
                <w:rFonts w:asciiTheme="minorHAnsi" w:hAnsiTheme="minorHAnsi" w:cstheme="minorHAnsi"/>
                <w:b/>
                <w:bCs/>
                <w:szCs w:val="18"/>
              </w:rPr>
            </w:pPr>
            <w:r w:rsidRPr="00743D60">
              <w:rPr>
                <w:rFonts w:asciiTheme="minorHAnsi" w:hAnsiTheme="minorHAnsi" w:cstheme="minorHAnsi"/>
                <w:b/>
                <w:bCs/>
                <w:szCs w:val="18"/>
              </w:rPr>
              <w:t>Nositelj aktivnosti:</w:t>
            </w:r>
          </w:p>
        </w:tc>
        <w:tc>
          <w:tcPr>
            <w:tcW w:w="7088" w:type="dxa"/>
            <w:shd w:val="clear" w:color="auto" w:fill="auto"/>
          </w:tcPr>
          <w:p w14:paraId="14B5EB49" w14:textId="69AA5EEE" w:rsidR="00E17080" w:rsidRPr="00743D60" w:rsidRDefault="0086772C" w:rsidP="00E17080">
            <w:pPr>
              <w:spacing w:before="0" w:after="0"/>
              <w:rPr>
                <w:rFonts w:asciiTheme="minorHAnsi" w:hAnsiTheme="minorHAnsi" w:cstheme="minorHAnsi"/>
                <w:szCs w:val="18"/>
              </w:rPr>
            </w:pPr>
            <w:r w:rsidRPr="00743D60">
              <w:rPr>
                <w:rFonts w:asciiTheme="minorHAnsi" w:hAnsiTheme="minorHAnsi" w:cstheme="minorHAnsi"/>
                <w:szCs w:val="18"/>
              </w:rPr>
              <w:t>Zagrebačka</w:t>
            </w:r>
            <w:r w:rsidR="00E17080" w:rsidRPr="00743D60">
              <w:rPr>
                <w:rFonts w:asciiTheme="minorHAnsi" w:hAnsiTheme="minorHAnsi" w:cstheme="minorHAnsi"/>
                <w:szCs w:val="18"/>
              </w:rPr>
              <w:t xml:space="preserve"> županija</w:t>
            </w:r>
            <w:r w:rsidR="00643FD9">
              <w:rPr>
                <w:rFonts w:asciiTheme="minorHAnsi" w:hAnsiTheme="minorHAnsi" w:cstheme="minorHAnsi"/>
                <w:szCs w:val="18"/>
              </w:rPr>
              <w:t xml:space="preserve">, </w:t>
            </w:r>
            <w:r w:rsidR="00643FD9" w:rsidRPr="00643FD9">
              <w:rPr>
                <w:rFonts w:asciiTheme="minorHAnsi" w:hAnsiTheme="minorHAnsi" w:cstheme="minorHAnsi"/>
                <w:szCs w:val="18"/>
              </w:rPr>
              <w:t>Upravni odjel za prostorno uređenje, gradnju i zaštitu okoliša</w:t>
            </w:r>
          </w:p>
        </w:tc>
      </w:tr>
      <w:tr w:rsidR="00E17080" w:rsidRPr="00743D60" w14:paraId="62E578EC" w14:textId="77777777" w:rsidTr="00E17080">
        <w:trPr>
          <w:trHeight w:val="227"/>
        </w:trPr>
        <w:tc>
          <w:tcPr>
            <w:tcW w:w="2405" w:type="dxa"/>
            <w:shd w:val="clear" w:color="auto" w:fill="E5F3D9" w:themeFill="accent2" w:themeFillTint="33"/>
          </w:tcPr>
          <w:p w14:paraId="5E521FA6" w14:textId="4895939B" w:rsidR="00E17080" w:rsidRPr="00743D60" w:rsidRDefault="00E17080" w:rsidP="00E17080">
            <w:pPr>
              <w:spacing w:before="0" w:after="0"/>
              <w:rPr>
                <w:rFonts w:asciiTheme="minorHAnsi" w:hAnsiTheme="minorHAnsi" w:cstheme="minorHAnsi"/>
                <w:b/>
                <w:bCs/>
                <w:szCs w:val="18"/>
              </w:rPr>
            </w:pPr>
            <w:r w:rsidRPr="00743D60">
              <w:rPr>
                <w:rFonts w:asciiTheme="minorHAnsi" w:hAnsiTheme="minorHAnsi" w:cstheme="minorHAnsi"/>
                <w:b/>
                <w:bCs/>
                <w:szCs w:val="18"/>
              </w:rPr>
              <w:t>Partneri:</w:t>
            </w:r>
          </w:p>
        </w:tc>
        <w:tc>
          <w:tcPr>
            <w:tcW w:w="7088" w:type="dxa"/>
            <w:shd w:val="clear" w:color="auto" w:fill="auto"/>
          </w:tcPr>
          <w:p w14:paraId="0F9504CA" w14:textId="77777777" w:rsidR="00E17080" w:rsidRPr="00743D60" w:rsidDel="00436CBA" w:rsidRDefault="00E17080" w:rsidP="00E17080">
            <w:pPr>
              <w:spacing w:before="0" w:after="0"/>
              <w:rPr>
                <w:rFonts w:asciiTheme="minorHAnsi" w:hAnsiTheme="minorHAnsi" w:cstheme="minorHAnsi"/>
                <w:szCs w:val="18"/>
              </w:rPr>
            </w:pPr>
            <w:r w:rsidRPr="00743D60">
              <w:rPr>
                <w:rFonts w:asciiTheme="minorHAnsi" w:hAnsiTheme="minorHAnsi" w:cstheme="minorHAnsi"/>
                <w:szCs w:val="18"/>
              </w:rPr>
              <w:t>REGEA</w:t>
            </w:r>
          </w:p>
        </w:tc>
      </w:tr>
      <w:tr w:rsidR="00E17080" w:rsidRPr="00743D60" w14:paraId="1E06AC8B" w14:textId="77777777" w:rsidTr="00E17080">
        <w:trPr>
          <w:trHeight w:val="227"/>
        </w:trPr>
        <w:tc>
          <w:tcPr>
            <w:tcW w:w="2405" w:type="dxa"/>
            <w:shd w:val="clear" w:color="auto" w:fill="E5F3D9" w:themeFill="accent2" w:themeFillTint="33"/>
          </w:tcPr>
          <w:p w14:paraId="185CD0C6" w14:textId="67E12C36" w:rsidR="00E17080" w:rsidRPr="00743D60" w:rsidRDefault="00E17080" w:rsidP="00E17080">
            <w:pPr>
              <w:spacing w:before="0" w:after="0"/>
              <w:rPr>
                <w:rFonts w:asciiTheme="minorHAnsi" w:hAnsiTheme="minorHAnsi" w:cstheme="minorHAnsi"/>
                <w:b/>
                <w:bCs/>
                <w:szCs w:val="18"/>
              </w:rPr>
            </w:pPr>
            <w:r w:rsidRPr="00743D60">
              <w:rPr>
                <w:rFonts w:asciiTheme="minorHAnsi" w:hAnsiTheme="minorHAnsi" w:cstheme="minorHAnsi"/>
                <w:b/>
                <w:bCs/>
                <w:szCs w:val="18"/>
              </w:rPr>
              <w:t>Ostali uključeni dionici:</w:t>
            </w:r>
          </w:p>
        </w:tc>
        <w:tc>
          <w:tcPr>
            <w:tcW w:w="7088" w:type="dxa"/>
            <w:shd w:val="clear" w:color="auto" w:fill="auto"/>
          </w:tcPr>
          <w:p w14:paraId="3BC20A01" w14:textId="77777777" w:rsidR="00E17080" w:rsidRPr="00743D60" w:rsidRDefault="00E17080" w:rsidP="00E17080">
            <w:pPr>
              <w:spacing w:before="0" w:after="0"/>
              <w:rPr>
                <w:rFonts w:asciiTheme="minorHAnsi" w:hAnsiTheme="minorHAnsi" w:cstheme="minorHAnsi"/>
                <w:szCs w:val="18"/>
              </w:rPr>
            </w:pPr>
            <w:r w:rsidRPr="00743D60">
              <w:rPr>
                <w:rFonts w:asciiTheme="minorHAnsi" w:hAnsiTheme="minorHAnsi" w:cstheme="minorHAnsi"/>
                <w:szCs w:val="18"/>
              </w:rPr>
              <w:t>Operateri energetskih proizvodno-distribucijskih procesa</w:t>
            </w:r>
          </w:p>
        </w:tc>
      </w:tr>
      <w:tr w:rsidR="00E17080" w:rsidRPr="00743D60" w14:paraId="0306429A" w14:textId="77777777" w:rsidTr="00E17080">
        <w:trPr>
          <w:trHeight w:val="227"/>
        </w:trPr>
        <w:tc>
          <w:tcPr>
            <w:tcW w:w="2405" w:type="dxa"/>
            <w:shd w:val="clear" w:color="auto" w:fill="E5F3D9" w:themeFill="accent2" w:themeFillTint="33"/>
          </w:tcPr>
          <w:p w14:paraId="011624B8" w14:textId="30E0FAFE" w:rsidR="00E17080" w:rsidRPr="00743D60" w:rsidRDefault="00E17080" w:rsidP="00E17080">
            <w:pPr>
              <w:spacing w:before="0" w:after="0"/>
              <w:rPr>
                <w:rFonts w:asciiTheme="minorHAnsi" w:hAnsiTheme="minorHAnsi" w:cstheme="minorHAnsi"/>
                <w:b/>
                <w:bCs/>
                <w:szCs w:val="18"/>
              </w:rPr>
            </w:pPr>
            <w:r w:rsidRPr="00743D60">
              <w:rPr>
                <w:rFonts w:asciiTheme="minorHAnsi" w:hAnsiTheme="minorHAnsi" w:cstheme="minorHAnsi"/>
                <w:b/>
                <w:bCs/>
                <w:szCs w:val="18"/>
              </w:rPr>
              <w:t>Početak/kraj provedbe:</w:t>
            </w:r>
          </w:p>
        </w:tc>
        <w:tc>
          <w:tcPr>
            <w:tcW w:w="7088" w:type="dxa"/>
            <w:shd w:val="clear" w:color="auto" w:fill="auto"/>
          </w:tcPr>
          <w:p w14:paraId="498B609D" w14:textId="730CA4A6" w:rsidR="00E17080" w:rsidRPr="00743D60" w:rsidRDefault="00E17080" w:rsidP="00E17080">
            <w:pPr>
              <w:spacing w:before="0" w:after="0"/>
              <w:rPr>
                <w:rFonts w:asciiTheme="minorHAnsi" w:hAnsiTheme="minorHAnsi" w:cstheme="minorHAnsi"/>
                <w:b/>
                <w:bCs/>
                <w:szCs w:val="18"/>
              </w:rPr>
            </w:pPr>
            <w:r w:rsidRPr="00743D60">
              <w:rPr>
                <w:rFonts w:asciiTheme="minorHAnsi" w:hAnsiTheme="minorHAnsi" w:cstheme="minorHAnsi"/>
                <w:b/>
                <w:szCs w:val="18"/>
              </w:rPr>
              <w:t>20</w:t>
            </w:r>
            <w:r w:rsidR="006640A8" w:rsidRPr="00743D60">
              <w:rPr>
                <w:rFonts w:asciiTheme="minorHAnsi" w:hAnsiTheme="minorHAnsi" w:cstheme="minorHAnsi"/>
                <w:b/>
                <w:szCs w:val="18"/>
              </w:rPr>
              <w:t>24</w:t>
            </w:r>
            <w:r w:rsidRPr="00743D60">
              <w:rPr>
                <w:rFonts w:asciiTheme="minorHAnsi" w:hAnsiTheme="minorHAnsi" w:cstheme="minorHAnsi"/>
                <w:b/>
                <w:bCs/>
                <w:szCs w:val="18"/>
              </w:rPr>
              <w:t>.</w:t>
            </w:r>
            <w:r w:rsidRPr="00743D60">
              <w:rPr>
                <w:rFonts w:asciiTheme="minorHAnsi" w:hAnsiTheme="minorHAnsi" w:cstheme="minorHAnsi"/>
                <w:b/>
                <w:szCs w:val="18"/>
              </w:rPr>
              <w:t xml:space="preserve"> – 202</w:t>
            </w:r>
            <w:r w:rsidR="006640A8" w:rsidRPr="00743D60">
              <w:rPr>
                <w:rFonts w:asciiTheme="minorHAnsi" w:hAnsiTheme="minorHAnsi" w:cstheme="minorHAnsi"/>
                <w:b/>
                <w:szCs w:val="18"/>
              </w:rPr>
              <w:t>6</w:t>
            </w:r>
            <w:r w:rsidRPr="00743D60">
              <w:rPr>
                <w:rFonts w:asciiTheme="minorHAnsi" w:hAnsiTheme="minorHAnsi" w:cstheme="minorHAnsi"/>
                <w:b/>
                <w:bCs/>
                <w:szCs w:val="18"/>
              </w:rPr>
              <w:t>.</w:t>
            </w:r>
          </w:p>
        </w:tc>
      </w:tr>
      <w:tr w:rsidR="00E17080" w:rsidRPr="00743D60" w14:paraId="090A8C5A" w14:textId="77777777" w:rsidTr="00E17080">
        <w:trPr>
          <w:trHeight w:val="227"/>
        </w:trPr>
        <w:tc>
          <w:tcPr>
            <w:tcW w:w="2405" w:type="dxa"/>
            <w:shd w:val="clear" w:color="auto" w:fill="E5F3D9" w:themeFill="accent2" w:themeFillTint="33"/>
          </w:tcPr>
          <w:p w14:paraId="2235CB8A" w14:textId="09EFDCCE" w:rsidR="00E17080" w:rsidRPr="00743D60" w:rsidRDefault="00E17080" w:rsidP="00E17080">
            <w:pPr>
              <w:spacing w:before="0" w:after="0"/>
              <w:rPr>
                <w:rFonts w:asciiTheme="minorHAnsi" w:hAnsiTheme="minorHAnsi" w:cstheme="minorHAnsi"/>
                <w:b/>
                <w:bCs/>
                <w:szCs w:val="18"/>
              </w:rPr>
            </w:pPr>
            <w:r w:rsidRPr="00743D60">
              <w:rPr>
                <w:rFonts w:asciiTheme="minorHAnsi" w:hAnsiTheme="minorHAnsi" w:cstheme="minorHAnsi"/>
                <w:b/>
                <w:bCs/>
                <w:szCs w:val="18"/>
              </w:rPr>
              <w:t>Izvor sredstava:</w:t>
            </w:r>
          </w:p>
        </w:tc>
        <w:tc>
          <w:tcPr>
            <w:tcW w:w="7088" w:type="dxa"/>
            <w:shd w:val="clear" w:color="auto" w:fill="auto"/>
          </w:tcPr>
          <w:p w14:paraId="04CE2C74" w14:textId="77777777" w:rsidR="00E17080" w:rsidRPr="00743D60" w:rsidRDefault="00E17080" w:rsidP="004C3F7A">
            <w:pPr>
              <w:numPr>
                <w:ilvl w:val="0"/>
                <w:numId w:val="10"/>
              </w:numPr>
              <w:spacing w:before="0" w:after="0"/>
              <w:ind w:left="720" w:hanging="360"/>
              <w:rPr>
                <w:rFonts w:asciiTheme="minorHAnsi" w:hAnsiTheme="minorHAnsi" w:cstheme="minorHAnsi"/>
                <w:szCs w:val="18"/>
              </w:rPr>
            </w:pPr>
            <w:r w:rsidRPr="00743D60">
              <w:rPr>
                <w:rFonts w:asciiTheme="minorHAnsi" w:hAnsiTheme="minorHAnsi" w:cstheme="minorHAnsi"/>
                <w:szCs w:val="18"/>
              </w:rPr>
              <w:t>Sredstva operatera energetskih proizvodno-distribucijskih procesa</w:t>
            </w:r>
          </w:p>
          <w:p w14:paraId="748C14E9" w14:textId="47156872" w:rsidR="00E17080" w:rsidRPr="00743D60" w:rsidRDefault="00E17080" w:rsidP="004C3F7A">
            <w:pPr>
              <w:numPr>
                <w:ilvl w:val="0"/>
                <w:numId w:val="10"/>
              </w:numPr>
              <w:spacing w:before="0" w:after="0"/>
              <w:ind w:left="720" w:hanging="360"/>
              <w:rPr>
                <w:rFonts w:asciiTheme="minorHAnsi" w:hAnsiTheme="minorHAnsi" w:cstheme="minorHAnsi"/>
                <w:szCs w:val="18"/>
              </w:rPr>
            </w:pPr>
            <w:r w:rsidRPr="00743D60">
              <w:rPr>
                <w:rFonts w:asciiTheme="minorHAnsi" w:hAnsiTheme="minorHAnsi" w:cstheme="minorHAnsi"/>
                <w:szCs w:val="18"/>
              </w:rPr>
              <w:t xml:space="preserve">Proračun </w:t>
            </w:r>
            <w:r w:rsidR="0086772C" w:rsidRPr="00743D60">
              <w:rPr>
                <w:rFonts w:asciiTheme="minorHAnsi" w:hAnsiTheme="minorHAnsi" w:cstheme="minorHAnsi"/>
                <w:szCs w:val="18"/>
              </w:rPr>
              <w:t>Zagrebačke</w:t>
            </w:r>
            <w:r w:rsidR="006640A8" w:rsidRPr="00743D60">
              <w:rPr>
                <w:rFonts w:asciiTheme="minorHAnsi" w:hAnsiTheme="minorHAnsi" w:cstheme="minorHAnsi"/>
                <w:szCs w:val="18"/>
              </w:rPr>
              <w:t xml:space="preserve"> </w:t>
            </w:r>
            <w:r w:rsidRPr="00743D60">
              <w:rPr>
                <w:rFonts w:asciiTheme="minorHAnsi" w:hAnsiTheme="minorHAnsi" w:cstheme="minorHAnsi"/>
                <w:szCs w:val="18"/>
              </w:rPr>
              <w:t>županije</w:t>
            </w:r>
          </w:p>
          <w:p w14:paraId="3D0B2661" w14:textId="446FB967" w:rsidR="00E17080" w:rsidRPr="00743D60" w:rsidRDefault="00BD1FFE" w:rsidP="004C3F7A">
            <w:pPr>
              <w:numPr>
                <w:ilvl w:val="0"/>
                <w:numId w:val="10"/>
              </w:numPr>
              <w:spacing w:before="0" w:after="0"/>
              <w:ind w:left="720" w:hanging="360"/>
              <w:rPr>
                <w:rFonts w:asciiTheme="minorHAnsi" w:hAnsiTheme="minorHAnsi" w:cstheme="minorHAnsi"/>
                <w:szCs w:val="18"/>
              </w:rPr>
            </w:pPr>
            <w:r>
              <w:rPr>
                <w:rFonts w:asciiTheme="minorHAnsi" w:hAnsiTheme="minorHAnsi" w:cstheme="minorHAnsi"/>
                <w:szCs w:val="18"/>
              </w:rPr>
              <w:t>ESIF</w:t>
            </w:r>
          </w:p>
          <w:p w14:paraId="6FCC3B44" w14:textId="77777777" w:rsidR="00E17080" w:rsidRPr="00743D60" w:rsidRDefault="00E17080" w:rsidP="004C3F7A">
            <w:pPr>
              <w:numPr>
                <w:ilvl w:val="0"/>
                <w:numId w:val="10"/>
              </w:numPr>
              <w:spacing w:before="0" w:after="0"/>
              <w:ind w:left="720" w:hanging="360"/>
              <w:rPr>
                <w:rFonts w:asciiTheme="minorHAnsi" w:hAnsiTheme="minorHAnsi" w:cstheme="minorHAnsi"/>
                <w:szCs w:val="18"/>
              </w:rPr>
            </w:pPr>
            <w:r w:rsidRPr="00743D60">
              <w:rPr>
                <w:rFonts w:asciiTheme="minorHAnsi" w:hAnsiTheme="minorHAnsi" w:cstheme="minorHAnsi"/>
                <w:szCs w:val="18"/>
              </w:rPr>
              <w:t>FZOEU</w:t>
            </w:r>
          </w:p>
        </w:tc>
      </w:tr>
      <w:tr w:rsidR="00E17080" w:rsidRPr="00743D60" w14:paraId="3ADCAAE0" w14:textId="77777777" w:rsidTr="00E17080">
        <w:trPr>
          <w:trHeight w:val="1975"/>
        </w:trPr>
        <w:tc>
          <w:tcPr>
            <w:tcW w:w="2405" w:type="dxa"/>
            <w:shd w:val="clear" w:color="auto" w:fill="E5F3D9" w:themeFill="accent2" w:themeFillTint="33"/>
          </w:tcPr>
          <w:p w14:paraId="74B71ADB" w14:textId="7B0795D2" w:rsidR="00E17080" w:rsidRPr="00743D60" w:rsidRDefault="00E17080" w:rsidP="00E17080">
            <w:pPr>
              <w:spacing w:before="0" w:after="0"/>
              <w:rPr>
                <w:rFonts w:asciiTheme="minorHAnsi" w:hAnsiTheme="minorHAnsi" w:cstheme="minorHAnsi"/>
                <w:b/>
                <w:bCs/>
                <w:szCs w:val="18"/>
              </w:rPr>
            </w:pPr>
            <w:r w:rsidRPr="00743D60">
              <w:rPr>
                <w:rFonts w:asciiTheme="minorHAnsi" w:hAnsiTheme="minorHAnsi" w:cstheme="minorHAnsi"/>
                <w:b/>
                <w:bCs/>
                <w:szCs w:val="18"/>
              </w:rPr>
              <w:t>Kratki opis/komentar:</w:t>
            </w:r>
          </w:p>
        </w:tc>
        <w:tc>
          <w:tcPr>
            <w:tcW w:w="7088" w:type="dxa"/>
            <w:shd w:val="clear" w:color="auto" w:fill="auto"/>
          </w:tcPr>
          <w:p w14:paraId="2F8E2C4F" w14:textId="77777777" w:rsidR="00E17080" w:rsidRPr="00743D60" w:rsidRDefault="00E17080" w:rsidP="00E17080">
            <w:pPr>
              <w:spacing w:before="0" w:after="0"/>
              <w:contextualSpacing/>
              <w:rPr>
                <w:rFonts w:asciiTheme="minorHAnsi" w:hAnsiTheme="minorHAnsi" w:cstheme="minorHAnsi"/>
                <w:szCs w:val="18"/>
              </w:rPr>
            </w:pPr>
            <w:r w:rsidRPr="00743D60">
              <w:rPr>
                <w:rFonts w:asciiTheme="minorHAnsi" w:hAnsiTheme="minorHAnsi" w:cstheme="minorHAnsi"/>
                <w:szCs w:val="18"/>
              </w:rPr>
              <w:t xml:space="preserve">Klimatske promjene bi mogle utjecati na količinu potrošene električne energije i topline te na vrijeme korištenja energije i moguće su negativne posljedice na proizvodno distribucijske sustave uslijed sve učestalijih ekstremnih vremenskih događaja. </w:t>
            </w:r>
          </w:p>
          <w:p w14:paraId="7C46AA23" w14:textId="196C284B" w:rsidR="00E17080" w:rsidRPr="00743D60" w:rsidRDefault="00E17080" w:rsidP="00E17080">
            <w:pPr>
              <w:spacing w:before="0" w:after="0"/>
              <w:contextualSpacing/>
              <w:rPr>
                <w:rFonts w:asciiTheme="minorHAnsi" w:hAnsiTheme="minorHAnsi" w:cstheme="minorHAnsi"/>
                <w:bCs/>
                <w:szCs w:val="18"/>
              </w:rPr>
            </w:pPr>
            <w:r w:rsidRPr="00743D60">
              <w:rPr>
                <w:rFonts w:asciiTheme="minorHAnsi" w:hAnsiTheme="minorHAnsi" w:cstheme="minorHAnsi"/>
                <w:bCs/>
                <w:szCs w:val="18"/>
              </w:rPr>
              <w:t>Cilj je analizirati otpornost distribucijskih sustava električne, toplinske energije i prirodnog plina na utjecaj klimatskih promjen</w:t>
            </w:r>
            <w:r w:rsidR="006640A8" w:rsidRPr="00743D60">
              <w:rPr>
                <w:rFonts w:asciiTheme="minorHAnsi" w:hAnsiTheme="minorHAnsi" w:cstheme="minorHAnsi"/>
                <w:bCs/>
                <w:szCs w:val="18"/>
              </w:rPr>
              <w:t>a</w:t>
            </w:r>
            <w:r w:rsidRPr="00743D60">
              <w:rPr>
                <w:rFonts w:asciiTheme="minorHAnsi" w:hAnsiTheme="minorHAnsi" w:cstheme="minorHAnsi"/>
                <w:bCs/>
                <w:szCs w:val="18"/>
              </w:rPr>
              <w:t>, bazirano na identificiranim rizicima i poduzeti mjere za jačanje njihove otpornosti.</w:t>
            </w:r>
          </w:p>
          <w:p w14:paraId="71390D20" w14:textId="77777777" w:rsidR="00C278D7" w:rsidRDefault="00E17080" w:rsidP="00E17080">
            <w:pPr>
              <w:spacing w:before="0" w:after="0"/>
              <w:contextualSpacing/>
              <w:rPr>
                <w:rFonts w:asciiTheme="minorHAnsi" w:hAnsiTheme="minorHAnsi" w:cstheme="minorHAnsi"/>
                <w:bCs/>
                <w:szCs w:val="18"/>
              </w:rPr>
            </w:pPr>
            <w:r w:rsidRPr="00743D60">
              <w:rPr>
                <w:rFonts w:asciiTheme="minorHAnsi" w:hAnsiTheme="minorHAnsi" w:cstheme="minorHAnsi"/>
                <w:bCs/>
                <w:szCs w:val="18"/>
              </w:rPr>
              <w:t>Mjera je prvenstveno u nadležnosti operatora postrojenja za proizvodnju i distribuciju energije, no nužno mora biti usklađena s horizontalnim mjerama koje su u nadležnosti županije</w:t>
            </w:r>
            <w:r w:rsidR="006640A8" w:rsidRPr="00743D60">
              <w:rPr>
                <w:rFonts w:asciiTheme="minorHAnsi" w:hAnsiTheme="minorHAnsi" w:cstheme="minorHAnsi"/>
                <w:bCs/>
                <w:szCs w:val="18"/>
              </w:rPr>
              <w:t>.</w:t>
            </w:r>
          </w:p>
          <w:p w14:paraId="3DF9FFF2" w14:textId="226858DF" w:rsidR="00DC5C2B" w:rsidRPr="00743D60" w:rsidRDefault="00930FC5" w:rsidP="00E17080">
            <w:pPr>
              <w:spacing w:before="0" w:after="0"/>
              <w:contextualSpacing/>
              <w:rPr>
                <w:rFonts w:asciiTheme="minorHAnsi" w:hAnsiTheme="minorHAnsi" w:cstheme="minorHAnsi"/>
                <w:bCs/>
                <w:szCs w:val="18"/>
              </w:rPr>
            </w:pPr>
            <w:r>
              <w:rPr>
                <w:rFonts w:asciiTheme="minorHAnsi" w:hAnsiTheme="minorHAnsi" w:cstheme="minorHAnsi"/>
                <w:bCs/>
                <w:szCs w:val="18"/>
              </w:rPr>
              <w:t xml:space="preserve">Županija može poticati ovu mjeru kroz </w:t>
            </w:r>
            <w:r w:rsidR="00725D78">
              <w:rPr>
                <w:rFonts w:asciiTheme="minorHAnsi" w:hAnsiTheme="minorHAnsi" w:cstheme="minorHAnsi"/>
                <w:bCs/>
                <w:szCs w:val="18"/>
              </w:rPr>
              <w:t xml:space="preserve">identifikaciju </w:t>
            </w:r>
            <w:r w:rsidR="00DC5C2B" w:rsidRPr="00DC5C2B">
              <w:rPr>
                <w:rFonts w:asciiTheme="minorHAnsi" w:hAnsiTheme="minorHAnsi" w:cstheme="minorHAnsi"/>
                <w:bCs/>
                <w:szCs w:val="18"/>
              </w:rPr>
              <w:t>područja koja su posebno izložena rizicima od klimatskih promjena</w:t>
            </w:r>
            <w:r w:rsidR="00725D78" w:rsidRPr="00DC5C2B">
              <w:rPr>
                <w:rFonts w:asciiTheme="minorHAnsi" w:hAnsiTheme="minorHAnsi" w:cstheme="minorHAnsi"/>
                <w:bCs/>
                <w:szCs w:val="18"/>
              </w:rPr>
              <w:t xml:space="preserve"> </w:t>
            </w:r>
            <w:r w:rsidR="00725D78">
              <w:rPr>
                <w:rFonts w:asciiTheme="minorHAnsi" w:hAnsiTheme="minorHAnsi" w:cstheme="minorHAnsi"/>
                <w:bCs/>
                <w:szCs w:val="18"/>
              </w:rPr>
              <w:t>u p</w:t>
            </w:r>
            <w:r w:rsidR="00725D78" w:rsidRPr="00DC5C2B">
              <w:rPr>
                <w:rFonts w:asciiTheme="minorHAnsi" w:hAnsiTheme="minorHAnsi" w:cstheme="minorHAnsi"/>
                <w:bCs/>
                <w:szCs w:val="18"/>
              </w:rPr>
              <w:t>rostorni</w:t>
            </w:r>
            <w:r w:rsidR="00725D78">
              <w:rPr>
                <w:rFonts w:asciiTheme="minorHAnsi" w:hAnsiTheme="minorHAnsi" w:cstheme="minorHAnsi"/>
                <w:bCs/>
                <w:szCs w:val="18"/>
              </w:rPr>
              <w:t>m</w:t>
            </w:r>
            <w:r w:rsidR="00725D78" w:rsidRPr="00DC5C2B">
              <w:rPr>
                <w:rFonts w:asciiTheme="minorHAnsi" w:hAnsiTheme="minorHAnsi" w:cstheme="minorHAnsi"/>
                <w:bCs/>
                <w:szCs w:val="18"/>
              </w:rPr>
              <w:t xml:space="preserve"> planovi</w:t>
            </w:r>
            <w:r w:rsidR="00725D78">
              <w:rPr>
                <w:rFonts w:asciiTheme="minorHAnsi" w:hAnsiTheme="minorHAnsi" w:cstheme="minorHAnsi"/>
                <w:bCs/>
                <w:szCs w:val="18"/>
              </w:rPr>
              <w:t>ma i planiranje</w:t>
            </w:r>
            <w:r w:rsidR="00DC5C2B" w:rsidRPr="00DC5C2B">
              <w:rPr>
                <w:rFonts w:asciiTheme="minorHAnsi" w:hAnsiTheme="minorHAnsi" w:cstheme="minorHAnsi"/>
                <w:bCs/>
                <w:szCs w:val="18"/>
              </w:rPr>
              <w:t xml:space="preserve"> razvoj</w:t>
            </w:r>
            <w:r w:rsidR="00725D78">
              <w:rPr>
                <w:rFonts w:asciiTheme="minorHAnsi" w:hAnsiTheme="minorHAnsi" w:cstheme="minorHAnsi"/>
                <w:bCs/>
                <w:szCs w:val="18"/>
              </w:rPr>
              <w:t>a</w:t>
            </w:r>
            <w:r w:rsidR="00DC5C2B" w:rsidRPr="00DC5C2B">
              <w:rPr>
                <w:rFonts w:asciiTheme="minorHAnsi" w:hAnsiTheme="minorHAnsi" w:cstheme="minorHAnsi"/>
                <w:bCs/>
                <w:szCs w:val="18"/>
              </w:rPr>
              <w:t xml:space="preserve"> energetske infrastrukture izvan tih područja ili s povećanim standardima otpornosti.</w:t>
            </w:r>
          </w:p>
        </w:tc>
      </w:tr>
    </w:tbl>
    <w:p w14:paraId="3E94238C" w14:textId="77777777" w:rsidR="008357DB" w:rsidRPr="00743D60" w:rsidRDefault="008357DB" w:rsidP="008357DB">
      <w:pPr>
        <w:pStyle w:val="mojTekst"/>
      </w:pP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7088"/>
      </w:tblGrid>
      <w:tr w:rsidR="008357DB" w:rsidRPr="00743D60" w14:paraId="79265A27" w14:textId="77777777" w:rsidTr="7B2B1068">
        <w:trPr>
          <w:trHeight w:val="818"/>
        </w:trPr>
        <w:tc>
          <w:tcPr>
            <w:tcW w:w="2405" w:type="dxa"/>
            <w:shd w:val="clear" w:color="auto" w:fill="D5DCE4" w:themeFill="text2" w:themeFillTint="33"/>
          </w:tcPr>
          <w:p w14:paraId="68D1D2FF" w14:textId="3AB06C64" w:rsidR="008357DB" w:rsidRPr="00743D60" w:rsidRDefault="00E17080" w:rsidP="006640A8">
            <w:pPr>
              <w:spacing w:before="0" w:after="0"/>
              <w:rPr>
                <w:rFonts w:asciiTheme="minorHAnsi" w:hAnsiTheme="minorHAnsi" w:cstheme="minorHAnsi"/>
                <w:b/>
                <w:bCs/>
                <w:szCs w:val="18"/>
              </w:rPr>
            </w:pPr>
            <w:r w:rsidRPr="00743D60">
              <w:rPr>
                <w:rFonts w:asciiTheme="minorHAnsi" w:hAnsiTheme="minorHAnsi" w:cstheme="minorHAnsi"/>
                <w:b/>
                <w:bCs/>
                <w:szCs w:val="18"/>
              </w:rPr>
              <w:t>E2</w:t>
            </w:r>
          </w:p>
        </w:tc>
        <w:tc>
          <w:tcPr>
            <w:tcW w:w="7088" w:type="dxa"/>
            <w:shd w:val="clear" w:color="auto" w:fill="D5DCE4" w:themeFill="text2" w:themeFillTint="33"/>
          </w:tcPr>
          <w:p w14:paraId="54987DFE" w14:textId="77FC22AB" w:rsidR="008357DB" w:rsidRPr="00743D60" w:rsidRDefault="008357DB" w:rsidP="7B2B1068">
            <w:pPr>
              <w:autoSpaceDE w:val="0"/>
              <w:autoSpaceDN w:val="0"/>
              <w:adjustRightInd w:val="0"/>
              <w:spacing w:before="0" w:after="0"/>
              <w:rPr>
                <w:rFonts w:asciiTheme="minorHAnsi" w:hAnsiTheme="minorHAnsi" w:cstheme="minorBidi"/>
                <w:b/>
                <w:bCs/>
                <w:szCs w:val="22"/>
              </w:rPr>
            </w:pPr>
            <w:r w:rsidRPr="7B2B1068">
              <w:rPr>
                <w:rFonts w:asciiTheme="minorHAnsi" w:hAnsiTheme="minorHAnsi" w:cstheme="minorBidi"/>
                <w:b/>
                <w:bCs/>
                <w:szCs w:val="22"/>
              </w:rPr>
              <w:t xml:space="preserve">Poticanje lokalne proizvodnje energije iz </w:t>
            </w:r>
            <w:r w:rsidR="0F647346" w:rsidRPr="7B2B1068">
              <w:rPr>
                <w:rFonts w:asciiTheme="minorHAnsi" w:hAnsiTheme="minorHAnsi" w:cstheme="minorBidi"/>
                <w:b/>
                <w:bCs/>
                <w:szCs w:val="22"/>
              </w:rPr>
              <w:t>OIE</w:t>
            </w:r>
            <w:r w:rsidR="0C7C33D2" w:rsidRPr="7B2B1068">
              <w:rPr>
                <w:rFonts w:asciiTheme="minorHAnsi" w:hAnsiTheme="minorHAnsi" w:cstheme="minorBidi"/>
                <w:b/>
                <w:bCs/>
                <w:szCs w:val="22"/>
              </w:rPr>
              <w:t>-a</w:t>
            </w:r>
            <w:r w:rsidRPr="7B2B1068">
              <w:rPr>
                <w:rFonts w:asciiTheme="minorHAnsi" w:hAnsiTheme="minorHAnsi" w:cstheme="minorBidi"/>
                <w:b/>
                <w:bCs/>
                <w:szCs w:val="22"/>
              </w:rPr>
              <w:t xml:space="preserve"> na građevinama u kombinaciji s primjenom elemenata </w:t>
            </w:r>
            <w:r w:rsidR="5337CF65" w:rsidRPr="7B2B1068">
              <w:rPr>
                <w:rFonts w:asciiTheme="minorHAnsi" w:hAnsiTheme="minorHAnsi" w:cstheme="minorBidi"/>
                <w:b/>
                <w:bCs/>
                <w:szCs w:val="22"/>
              </w:rPr>
              <w:t>ZI</w:t>
            </w:r>
          </w:p>
        </w:tc>
      </w:tr>
      <w:tr w:rsidR="00E17080" w:rsidRPr="00743D60" w14:paraId="37C7F63A" w14:textId="77777777" w:rsidTr="7B2B1068">
        <w:trPr>
          <w:trHeight w:val="227"/>
        </w:trPr>
        <w:tc>
          <w:tcPr>
            <w:tcW w:w="2405" w:type="dxa"/>
            <w:shd w:val="clear" w:color="auto" w:fill="E5F3D9" w:themeFill="accent2" w:themeFillTint="33"/>
          </w:tcPr>
          <w:p w14:paraId="4F5D850D" w14:textId="3A06DBE3" w:rsidR="00E17080" w:rsidRPr="00743D60" w:rsidRDefault="00E17080" w:rsidP="006640A8">
            <w:pPr>
              <w:spacing w:before="0" w:after="0"/>
              <w:rPr>
                <w:rFonts w:asciiTheme="minorHAnsi" w:hAnsiTheme="minorHAnsi" w:cstheme="minorHAnsi"/>
                <w:b/>
                <w:bCs/>
                <w:szCs w:val="18"/>
              </w:rPr>
            </w:pPr>
            <w:r w:rsidRPr="00743D60">
              <w:rPr>
                <w:rFonts w:asciiTheme="minorHAnsi" w:hAnsiTheme="minorHAnsi" w:cstheme="minorHAnsi"/>
                <w:b/>
                <w:bCs/>
                <w:szCs w:val="18"/>
              </w:rPr>
              <w:t>Nositelj aktivnosti:</w:t>
            </w:r>
          </w:p>
        </w:tc>
        <w:tc>
          <w:tcPr>
            <w:tcW w:w="7088" w:type="dxa"/>
            <w:shd w:val="clear" w:color="auto" w:fill="auto"/>
          </w:tcPr>
          <w:p w14:paraId="51C6195D" w14:textId="3755F78A" w:rsidR="00E17080" w:rsidRPr="00743D60" w:rsidRDefault="0086772C" w:rsidP="006640A8">
            <w:pPr>
              <w:spacing w:before="0" w:after="0"/>
              <w:rPr>
                <w:rFonts w:asciiTheme="minorHAnsi" w:hAnsiTheme="minorHAnsi" w:cstheme="minorHAnsi"/>
                <w:szCs w:val="18"/>
              </w:rPr>
            </w:pPr>
            <w:r w:rsidRPr="00743D60">
              <w:rPr>
                <w:rFonts w:asciiTheme="minorHAnsi" w:hAnsiTheme="minorHAnsi" w:cstheme="minorHAnsi"/>
                <w:szCs w:val="18"/>
              </w:rPr>
              <w:t>Zagrebačka</w:t>
            </w:r>
            <w:r w:rsidR="00E17080" w:rsidRPr="00743D60">
              <w:rPr>
                <w:rFonts w:asciiTheme="minorHAnsi" w:hAnsiTheme="minorHAnsi" w:cstheme="minorHAnsi"/>
                <w:szCs w:val="18"/>
              </w:rPr>
              <w:t xml:space="preserve"> županija</w:t>
            </w:r>
            <w:r w:rsidR="001111C6">
              <w:rPr>
                <w:rFonts w:asciiTheme="minorHAnsi" w:hAnsiTheme="minorHAnsi" w:cstheme="minorHAnsi"/>
                <w:szCs w:val="18"/>
              </w:rPr>
              <w:t xml:space="preserve">, </w:t>
            </w:r>
            <w:r w:rsidR="001111C6" w:rsidRPr="00643FD9">
              <w:rPr>
                <w:rFonts w:asciiTheme="minorHAnsi" w:hAnsiTheme="minorHAnsi" w:cstheme="minorHAnsi"/>
                <w:szCs w:val="18"/>
              </w:rPr>
              <w:t>Upravni odjel za prostorno uređenje, gradnju i zaštitu okoliša</w:t>
            </w:r>
          </w:p>
        </w:tc>
      </w:tr>
      <w:tr w:rsidR="00E17080" w:rsidRPr="00743D60" w14:paraId="1FC84499" w14:textId="77777777" w:rsidTr="7B2B1068">
        <w:trPr>
          <w:trHeight w:val="227"/>
        </w:trPr>
        <w:tc>
          <w:tcPr>
            <w:tcW w:w="2405" w:type="dxa"/>
            <w:shd w:val="clear" w:color="auto" w:fill="E5F3D9" w:themeFill="accent2" w:themeFillTint="33"/>
          </w:tcPr>
          <w:p w14:paraId="0D3DE910" w14:textId="73C53F46" w:rsidR="00E17080" w:rsidRPr="00743D60" w:rsidRDefault="00E17080" w:rsidP="006640A8">
            <w:pPr>
              <w:spacing w:before="0" w:after="0"/>
              <w:rPr>
                <w:rFonts w:asciiTheme="minorHAnsi" w:hAnsiTheme="minorHAnsi" w:cstheme="minorHAnsi"/>
                <w:b/>
                <w:bCs/>
                <w:szCs w:val="18"/>
              </w:rPr>
            </w:pPr>
            <w:r w:rsidRPr="00743D60">
              <w:rPr>
                <w:rFonts w:asciiTheme="minorHAnsi" w:hAnsiTheme="minorHAnsi" w:cstheme="minorHAnsi"/>
                <w:b/>
                <w:bCs/>
                <w:szCs w:val="18"/>
              </w:rPr>
              <w:t>Partneri:</w:t>
            </w:r>
          </w:p>
        </w:tc>
        <w:tc>
          <w:tcPr>
            <w:tcW w:w="7088" w:type="dxa"/>
            <w:shd w:val="clear" w:color="auto" w:fill="auto"/>
          </w:tcPr>
          <w:p w14:paraId="1B22C40F" w14:textId="6F3F3498" w:rsidR="00E17080" w:rsidRPr="00743D60" w:rsidDel="00436CBA" w:rsidRDefault="00E17080" w:rsidP="006640A8">
            <w:pPr>
              <w:spacing w:before="0" w:after="0"/>
              <w:rPr>
                <w:rFonts w:asciiTheme="minorHAnsi" w:hAnsiTheme="minorHAnsi" w:cstheme="minorHAnsi"/>
                <w:szCs w:val="18"/>
              </w:rPr>
            </w:pPr>
            <w:r w:rsidRPr="00743D60">
              <w:rPr>
                <w:rFonts w:asciiTheme="minorHAnsi" w:hAnsiTheme="minorHAnsi" w:cstheme="minorHAnsi"/>
                <w:szCs w:val="18"/>
              </w:rPr>
              <w:t xml:space="preserve">Institucije u (su)vlasništvu </w:t>
            </w:r>
            <w:r w:rsidR="00D96901" w:rsidRPr="00743D60">
              <w:rPr>
                <w:rFonts w:asciiTheme="minorHAnsi" w:hAnsiTheme="minorHAnsi" w:cstheme="minorHAnsi"/>
                <w:szCs w:val="18"/>
              </w:rPr>
              <w:t>Zagrebačke županije</w:t>
            </w:r>
          </w:p>
        </w:tc>
      </w:tr>
      <w:tr w:rsidR="00E17080" w:rsidRPr="00743D60" w14:paraId="6683895D" w14:textId="77777777" w:rsidTr="7B2B1068">
        <w:trPr>
          <w:trHeight w:val="227"/>
        </w:trPr>
        <w:tc>
          <w:tcPr>
            <w:tcW w:w="2405" w:type="dxa"/>
            <w:shd w:val="clear" w:color="auto" w:fill="E5F3D9" w:themeFill="accent2" w:themeFillTint="33"/>
          </w:tcPr>
          <w:p w14:paraId="60FC708E" w14:textId="72EDF76E" w:rsidR="00E17080" w:rsidRPr="00743D60" w:rsidRDefault="00E17080" w:rsidP="006640A8">
            <w:pPr>
              <w:spacing w:before="0" w:after="0"/>
              <w:rPr>
                <w:rFonts w:asciiTheme="minorHAnsi" w:hAnsiTheme="minorHAnsi" w:cstheme="minorHAnsi"/>
                <w:b/>
                <w:bCs/>
                <w:szCs w:val="18"/>
              </w:rPr>
            </w:pPr>
            <w:r w:rsidRPr="00743D60">
              <w:rPr>
                <w:rFonts w:asciiTheme="minorHAnsi" w:hAnsiTheme="minorHAnsi" w:cstheme="minorHAnsi"/>
                <w:b/>
                <w:bCs/>
                <w:szCs w:val="18"/>
              </w:rPr>
              <w:t>Ostali uključeni dionici:</w:t>
            </w:r>
          </w:p>
        </w:tc>
        <w:tc>
          <w:tcPr>
            <w:tcW w:w="7088" w:type="dxa"/>
            <w:shd w:val="clear" w:color="auto" w:fill="auto"/>
          </w:tcPr>
          <w:p w14:paraId="4F76E2A8" w14:textId="77777777" w:rsidR="00E17080" w:rsidRPr="00743D60" w:rsidRDefault="00E17080" w:rsidP="006640A8">
            <w:pPr>
              <w:spacing w:before="0" w:after="0"/>
              <w:rPr>
                <w:rFonts w:asciiTheme="minorHAnsi" w:hAnsiTheme="minorHAnsi" w:cstheme="minorHAnsi"/>
                <w:szCs w:val="18"/>
              </w:rPr>
            </w:pPr>
            <w:r w:rsidRPr="00743D60">
              <w:rPr>
                <w:rFonts w:asciiTheme="minorHAnsi" w:hAnsiTheme="minorHAnsi" w:cstheme="minorHAnsi"/>
                <w:szCs w:val="18"/>
              </w:rPr>
              <w:t>Vlasnici i upravitelji zgrada/građevina</w:t>
            </w:r>
          </w:p>
          <w:p w14:paraId="1EE23687" w14:textId="2A888970" w:rsidR="00E17080" w:rsidRPr="00743D60" w:rsidRDefault="00E17080" w:rsidP="7B2B1068">
            <w:pPr>
              <w:spacing w:before="0" w:after="0"/>
              <w:rPr>
                <w:rFonts w:asciiTheme="minorHAnsi" w:hAnsiTheme="minorHAnsi" w:cstheme="minorBidi"/>
                <w:szCs w:val="22"/>
              </w:rPr>
            </w:pPr>
            <w:r w:rsidRPr="7B2B1068">
              <w:rPr>
                <w:rFonts w:asciiTheme="minorHAnsi" w:hAnsiTheme="minorHAnsi" w:cstheme="minorBidi"/>
                <w:szCs w:val="22"/>
              </w:rPr>
              <w:t>Tvrtke specijalizirane za projektiranje i izvođenje postrojenja za proizvodnju energije iz</w:t>
            </w:r>
            <w:r w:rsidR="77DD165E" w:rsidRPr="7B2B1068">
              <w:rPr>
                <w:rFonts w:asciiTheme="minorHAnsi" w:hAnsiTheme="minorHAnsi" w:cstheme="minorBidi"/>
                <w:szCs w:val="22"/>
              </w:rPr>
              <w:t xml:space="preserve"> OIE</w:t>
            </w:r>
            <w:r w:rsidR="5430664E" w:rsidRPr="7B2B1068">
              <w:rPr>
                <w:rFonts w:asciiTheme="minorHAnsi" w:hAnsiTheme="minorHAnsi" w:cstheme="minorBidi"/>
                <w:szCs w:val="22"/>
              </w:rPr>
              <w:t>-a</w:t>
            </w:r>
          </w:p>
          <w:p w14:paraId="6752974E" w14:textId="77777777" w:rsidR="00E17080" w:rsidRPr="00743D60" w:rsidRDefault="00E17080" w:rsidP="006640A8">
            <w:pPr>
              <w:spacing w:before="0" w:after="0"/>
              <w:rPr>
                <w:rFonts w:asciiTheme="minorHAnsi" w:hAnsiTheme="minorHAnsi" w:cstheme="minorHAnsi"/>
                <w:szCs w:val="18"/>
              </w:rPr>
            </w:pPr>
            <w:r w:rsidRPr="00743D60">
              <w:rPr>
                <w:rFonts w:asciiTheme="minorHAnsi" w:hAnsiTheme="minorHAnsi" w:cstheme="minorHAnsi"/>
                <w:szCs w:val="18"/>
              </w:rPr>
              <w:lastRenderedPageBreak/>
              <w:t>Tvrtke specijalizirane za projektiranje i izvođenje elemenata zelene infrastrukture na građevinama</w:t>
            </w:r>
          </w:p>
        </w:tc>
      </w:tr>
      <w:tr w:rsidR="00E17080" w:rsidRPr="00743D60" w14:paraId="36DBAF6B" w14:textId="77777777" w:rsidTr="7B2B1068">
        <w:trPr>
          <w:trHeight w:val="227"/>
        </w:trPr>
        <w:tc>
          <w:tcPr>
            <w:tcW w:w="2405" w:type="dxa"/>
            <w:shd w:val="clear" w:color="auto" w:fill="E5F3D9" w:themeFill="accent2" w:themeFillTint="33"/>
          </w:tcPr>
          <w:p w14:paraId="5F39A28E" w14:textId="0874AE41" w:rsidR="00E17080" w:rsidRPr="00743D60" w:rsidRDefault="00E17080" w:rsidP="006640A8">
            <w:pPr>
              <w:spacing w:before="0" w:after="0"/>
              <w:rPr>
                <w:rFonts w:asciiTheme="minorHAnsi" w:hAnsiTheme="minorHAnsi" w:cstheme="minorHAnsi"/>
                <w:b/>
                <w:bCs/>
                <w:szCs w:val="18"/>
              </w:rPr>
            </w:pPr>
            <w:r w:rsidRPr="00743D60">
              <w:rPr>
                <w:rFonts w:asciiTheme="minorHAnsi" w:hAnsiTheme="minorHAnsi" w:cstheme="minorHAnsi"/>
                <w:b/>
                <w:bCs/>
                <w:szCs w:val="18"/>
              </w:rPr>
              <w:t>Početak/kraj provedbe:</w:t>
            </w:r>
          </w:p>
        </w:tc>
        <w:tc>
          <w:tcPr>
            <w:tcW w:w="7088" w:type="dxa"/>
            <w:shd w:val="clear" w:color="auto" w:fill="auto"/>
          </w:tcPr>
          <w:p w14:paraId="411DFF65" w14:textId="466DB9CB" w:rsidR="00E17080" w:rsidRPr="00743D60" w:rsidRDefault="00E17080" w:rsidP="006640A8">
            <w:pPr>
              <w:spacing w:before="0" w:after="0"/>
              <w:rPr>
                <w:rFonts w:asciiTheme="minorHAnsi" w:hAnsiTheme="minorHAnsi" w:cstheme="minorHAnsi"/>
                <w:b/>
                <w:bCs/>
                <w:szCs w:val="18"/>
              </w:rPr>
            </w:pPr>
            <w:r w:rsidRPr="00743D60">
              <w:rPr>
                <w:rFonts w:asciiTheme="minorHAnsi" w:hAnsiTheme="minorHAnsi" w:cstheme="minorHAnsi"/>
                <w:b/>
                <w:szCs w:val="18"/>
              </w:rPr>
              <w:t>202</w:t>
            </w:r>
            <w:r w:rsidR="0082632E" w:rsidRPr="00743D60">
              <w:rPr>
                <w:rFonts w:asciiTheme="minorHAnsi" w:hAnsiTheme="minorHAnsi" w:cstheme="minorHAnsi"/>
                <w:b/>
                <w:szCs w:val="18"/>
              </w:rPr>
              <w:t>4</w:t>
            </w:r>
            <w:r w:rsidRPr="00743D60">
              <w:rPr>
                <w:rFonts w:asciiTheme="minorHAnsi" w:hAnsiTheme="minorHAnsi" w:cstheme="minorHAnsi"/>
                <w:b/>
                <w:bCs/>
                <w:szCs w:val="18"/>
              </w:rPr>
              <w:t>.</w:t>
            </w:r>
            <w:r w:rsidRPr="00743D60">
              <w:rPr>
                <w:rFonts w:asciiTheme="minorHAnsi" w:hAnsiTheme="minorHAnsi" w:cstheme="minorHAnsi"/>
                <w:b/>
                <w:szCs w:val="18"/>
              </w:rPr>
              <w:t xml:space="preserve"> – 20</w:t>
            </w:r>
            <w:r w:rsidR="0082632E" w:rsidRPr="00743D60">
              <w:rPr>
                <w:rFonts w:asciiTheme="minorHAnsi" w:hAnsiTheme="minorHAnsi" w:cstheme="minorHAnsi"/>
                <w:b/>
                <w:szCs w:val="18"/>
              </w:rPr>
              <w:t>30</w:t>
            </w:r>
            <w:r w:rsidRPr="00743D60">
              <w:rPr>
                <w:rFonts w:asciiTheme="minorHAnsi" w:hAnsiTheme="minorHAnsi" w:cstheme="minorHAnsi"/>
                <w:b/>
                <w:bCs/>
                <w:szCs w:val="18"/>
              </w:rPr>
              <w:t>.</w:t>
            </w:r>
          </w:p>
        </w:tc>
      </w:tr>
      <w:tr w:rsidR="00E17080" w:rsidRPr="00743D60" w14:paraId="27BB3D46" w14:textId="77777777" w:rsidTr="7B2B1068">
        <w:trPr>
          <w:trHeight w:val="227"/>
        </w:trPr>
        <w:tc>
          <w:tcPr>
            <w:tcW w:w="2405" w:type="dxa"/>
            <w:shd w:val="clear" w:color="auto" w:fill="E5F3D9" w:themeFill="accent2" w:themeFillTint="33"/>
          </w:tcPr>
          <w:p w14:paraId="24E55AAA" w14:textId="5F07A66F" w:rsidR="00E17080" w:rsidRPr="00743D60" w:rsidRDefault="00E17080" w:rsidP="006640A8">
            <w:pPr>
              <w:spacing w:before="0" w:after="0"/>
              <w:rPr>
                <w:rFonts w:asciiTheme="minorHAnsi" w:hAnsiTheme="minorHAnsi" w:cstheme="minorHAnsi"/>
                <w:b/>
                <w:bCs/>
                <w:szCs w:val="18"/>
              </w:rPr>
            </w:pPr>
            <w:r w:rsidRPr="00743D60">
              <w:rPr>
                <w:rFonts w:asciiTheme="minorHAnsi" w:hAnsiTheme="minorHAnsi" w:cstheme="minorHAnsi"/>
                <w:b/>
                <w:bCs/>
                <w:szCs w:val="18"/>
              </w:rPr>
              <w:t>Izvor sredstava:</w:t>
            </w:r>
          </w:p>
        </w:tc>
        <w:tc>
          <w:tcPr>
            <w:tcW w:w="7088" w:type="dxa"/>
            <w:shd w:val="clear" w:color="auto" w:fill="auto"/>
          </w:tcPr>
          <w:p w14:paraId="0DD3E77B" w14:textId="77777777" w:rsidR="00E17080" w:rsidRPr="00743D60" w:rsidRDefault="00E17080" w:rsidP="004C3F7A">
            <w:pPr>
              <w:numPr>
                <w:ilvl w:val="0"/>
                <w:numId w:val="10"/>
              </w:numPr>
              <w:spacing w:before="0" w:after="0"/>
              <w:ind w:left="720" w:hanging="360"/>
              <w:rPr>
                <w:rFonts w:asciiTheme="minorHAnsi" w:hAnsiTheme="minorHAnsi" w:cstheme="minorHAnsi"/>
                <w:szCs w:val="18"/>
              </w:rPr>
            </w:pPr>
            <w:r w:rsidRPr="00743D60">
              <w:rPr>
                <w:rFonts w:asciiTheme="minorHAnsi" w:hAnsiTheme="minorHAnsi" w:cstheme="minorHAnsi"/>
                <w:szCs w:val="18"/>
              </w:rPr>
              <w:t>Proračun vlasnika/upravitelja zgrada/građevina</w:t>
            </w:r>
          </w:p>
          <w:p w14:paraId="1564043F" w14:textId="7A7D7D6E" w:rsidR="00E17080" w:rsidRPr="00743D60" w:rsidRDefault="00E17080" w:rsidP="004C3F7A">
            <w:pPr>
              <w:numPr>
                <w:ilvl w:val="0"/>
                <w:numId w:val="10"/>
              </w:numPr>
              <w:spacing w:before="0" w:after="0"/>
              <w:ind w:left="720" w:hanging="360"/>
              <w:rPr>
                <w:rFonts w:asciiTheme="minorHAnsi" w:hAnsiTheme="minorHAnsi" w:cstheme="minorHAnsi"/>
                <w:szCs w:val="18"/>
              </w:rPr>
            </w:pPr>
            <w:r w:rsidRPr="00743D60">
              <w:rPr>
                <w:rFonts w:asciiTheme="minorHAnsi" w:hAnsiTheme="minorHAnsi" w:cstheme="minorHAnsi"/>
                <w:szCs w:val="18"/>
              </w:rPr>
              <w:t xml:space="preserve">Proračun </w:t>
            </w:r>
            <w:r w:rsidR="0086772C" w:rsidRPr="00743D60">
              <w:rPr>
                <w:rFonts w:asciiTheme="minorHAnsi" w:hAnsiTheme="minorHAnsi" w:cstheme="minorHAnsi"/>
                <w:szCs w:val="18"/>
              </w:rPr>
              <w:t>Zagrebačke</w:t>
            </w:r>
            <w:r w:rsidR="0082632E" w:rsidRPr="00743D60">
              <w:rPr>
                <w:rFonts w:asciiTheme="minorHAnsi" w:hAnsiTheme="minorHAnsi" w:cstheme="minorHAnsi"/>
                <w:szCs w:val="18"/>
              </w:rPr>
              <w:t xml:space="preserve"> </w:t>
            </w:r>
            <w:r w:rsidRPr="00743D60">
              <w:rPr>
                <w:rFonts w:asciiTheme="minorHAnsi" w:hAnsiTheme="minorHAnsi" w:cstheme="minorHAnsi"/>
                <w:szCs w:val="18"/>
              </w:rPr>
              <w:t>županije</w:t>
            </w:r>
          </w:p>
          <w:p w14:paraId="39039EF5" w14:textId="3350BDFE" w:rsidR="00E17080" w:rsidRPr="00743D60" w:rsidRDefault="004D3876" w:rsidP="004C3F7A">
            <w:pPr>
              <w:numPr>
                <w:ilvl w:val="0"/>
                <w:numId w:val="10"/>
              </w:numPr>
              <w:spacing w:before="0" w:after="0"/>
              <w:ind w:left="720" w:hanging="360"/>
              <w:rPr>
                <w:rFonts w:asciiTheme="minorHAnsi" w:hAnsiTheme="minorHAnsi" w:cstheme="minorHAnsi"/>
                <w:szCs w:val="18"/>
              </w:rPr>
            </w:pPr>
            <w:r>
              <w:rPr>
                <w:rFonts w:asciiTheme="minorHAnsi" w:hAnsiTheme="minorHAnsi" w:cstheme="minorHAnsi"/>
                <w:szCs w:val="18"/>
              </w:rPr>
              <w:t>ESIF</w:t>
            </w:r>
          </w:p>
          <w:p w14:paraId="5AF5EE13" w14:textId="77777777" w:rsidR="00E17080" w:rsidRPr="00743D60" w:rsidRDefault="00E17080" w:rsidP="004C3F7A">
            <w:pPr>
              <w:numPr>
                <w:ilvl w:val="0"/>
                <w:numId w:val="10"/>
              </w:numPr>
              <w:spacing w:before="0" w:after="0"/>
              <w:ind w:left="720" w:hanging="360"/>
              <w:rPr>
                <w:rFonts w:asciiTheme="minorHAnsi" w:hAnsiTheme="minorHAnsi" w:cstheme="minorHAnsi"/>
                <w:szCs w:val="18"/>
              </w:rPr>
            </w:pPr>
            <w:r w:rsidRPr="00743D60">
              <w:rPr>
                <w:rFonts w:asciiTheme="minorHAnsi" w:hAnsiTheme="minorHAnsi" w:cstheme="minorHAnsi"/>
                <w:szCs w:val="18"/>
              </w:rPr>
              <w:t>FZOEU</w:t>
            </w:r>
          </w:p>
        </w:tc>
      </w:tr>
      <w:tr w:rsidR="00E17080" w:rsidRPr="00743D60" w14:paraId="0423D146" w14:textId="77777777" w:rsidTr="00360BE0">
        <w:trPr>
          <w:trHeight w:val="557"/>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F3D9" w:themeFill="accent2" w:themeFillTint="33"/>
          </w:tcPr>
          <w:p w14:paraId="552A6F42" w14:textId="743EA237" w:rsidR="00E17080" w:rsidRPr="00743D60" w:rsidRDefault="00E17080" w:rsidP="006640A8">
            <w:pPr>
              <w:spacing w:before="0" w:after="0"/>
              <w:rPr>
                <w:rFonts w:asciiTheme="minorHAnsi" w:hAnsiTheme="minorHAnsi" w:cstheme="minorHAnsi"/>
                <w:b/>
                <w:bCs/>
                <w:szCs w:val="18"/>
              </w:rPr>
            </w:pPr>
            <w:r w:rsidRPr="00743D60">
              <w:rPr>
                <w:rFonts w:asciiTheme="minorHAnsi" w:hAnsiTheme="minorHAnsi" w:cstheme="minorHAnsi"/>
                <w:b/>
                <w:bCs/>
                <w:szCs w:val="18"/>
              </w:rPr>
              <w:t>Kratki opis/komentar:</w:t>
            </w:r>
          </w:p>
        </w:tc>
        <w:tc>
          <w:tcPr>
            <w:tcW w:w="708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7FB2618" w14:textId="77777777" w:rsidR="00E17080" w:rsidRPr="00743D60" w:rsidRDefault="00E17080" w:rsidP="006640A8">
            <w:pPr>
              <w:spacing w:before="0" w:after="0"/>
              <w:contextualSpacing/>
              <w:rPr>
                <w:rFonts w:asciiTheme="minorHAnsi" w:hAnsiTheme="minorHAnsi" w:cstheme="minorHAnsi"/>
                <w:szCs w:val="18"/>
              </w:rPr>
            </w:pPr>
            <w:r w:rsidRPr="00743D60">
              <w:rPr>
                <w:rFonts w:asciiTheme="minorHAnsi" w:hAnsiTheme="minorHAnsi" w:cstheme="minorHAnsi"/>
                <w:szCs w:val="18"/>
              </w:rPr>
              <w:t xml:space="preserve">Klimatske promjene bi mogle utjecati na količinu potrošene električne energije i topline te na vrijeme korištenja energije i moguće su negativne posljedice na proizvodno distribucijske sustave uslijed sve učestalijih ekstremnih vremenskih događaja. </w:t>
            </w:r>
          </w:p>
          <w:p w14:paraId="58F14EDE" w14:textId="77777777" w:rsidR="00E17080" w:rsidRPr="00743D60" w:rsidRDefault="00E17080" w:rsidP="006640A8">
            <w:pPr>
              <w:spacing w:before="0" w:after="0"/>
              <w:contextualSpacing/>
              <w:rPr>
                <w:rFonts w:asciiTheme="minorHAnsi" w:hAnsiTheme="minorHAnsi" w:cstheme="minorHAnsi"/>
                <w:bCs/>
                <w:szCs w:val="18"/>
              </w:rPr>
            </w:pPr>
            <w:r w:rsidRPr="00743D60">
              <w:rPr>
                <w:rFonts w:asciiTheme="minorHAnsi" w:hAnsiTheme="minorHAnsi" w:cstheme="minorHAnsi"/>
                <w:bCs/>
                <w:szCs w:val="18"/>
              </w:rPr>
              <w:t>Lokalna proizvodnja energije ima niz benefita, a u slučaju oštećenja distribucijskih sustava ili nedostatnosti proizvodnje zbog nedostupnosti energenta za proizvodnju ili vode za hlađenje postrojenja, lokalna proizvodnja postaje i jedina opcija.</w:t>
            </w:r>
          </w:p>
          <w:p w14:paraId="3C6B86EC" w14:textId="42CAAB95" w:rsidR="002F5C9F" w:rsidRPr="00743D60" w:rsidRDefault="00E17080" w:rsidP="7B2B1068">
            <w:pPr>
              <w:spacing w:before="0" w:after="0"/>
              <w:contextualSpacing/>
              <w:rPr>
                <w:rFonts w:asciiTheme="minorHAnsi" w:hAnsiTheme="minorHAnsi" w:cstheme="minorBidi"/>
                <w:szCs w:val="22"/>
              </w:rPr>
            </w:pPr>
            <w:r w:rsidRPr="7B2B1068">
              <w:rPr>
                <w:rFonts w:asciiTheme="minorHAnsi" w:hAnsiTheme="minorHAnsi" w:cstheme="minorBidi"/>
                <w:szCs w:val="22"/>
              </w:rPr>
              <w:t xml:space="preserve">U slučaju kombiniranja lokalne proizvodnje energije iz sunčane elektrane s elementima </w:t>
            </w:r>
            <w:r w:rsidR="38250A4D" w:rsidRPr="7B2B1068">
              <w:rPr>
                <w:rFonts w:asciiTheme="minorHAnsi" w:hAnsiTheme="minorHAnsi" w:cstheme="minorBidi"/>
                <w:szCs w:val="22"/>
              </w:rPr>
              <w:t>ZI</w:t>
            </w:r>
            <w:r w:rsidRPr="7B2B1068">
              <w:rPr>
                <w:rFonts w:asciiTheme="minorHAnsi" w:hAnsiTheme="minorHAnsi" w:cstheme="minorBidi"/>
                <w:szCs w:val="22"/>
              </w:rPr>
              <w:t xml:space="preserve"> (</w:t>
            </w:r>
            <w:proofErr w:type="spellStart"/>
            <w:r w:rsidRPr="7B2B1068">
              <w:rPr>
                <w:rFonts w:asciiTheme="minorHAnsi" w:hAnsiTheme="minorHAnsi" w:cstheme="minorBidi"/>
                <w:szCs w:val="22"/>
              </w:rPr>
              <w:t>biosolarni</w:t>
            </w:r>
            <w:proofErr w:type="spellEnd"/>
            <w:r w:rsidRPr="7B2B1068">
              <w:rPr>
                <w:rFonts w:asciiTheme="minorHAnsi" w:hAnsiTheme="minorHAnsi" w:cstheme="minorBidi"/>
                <w:szCs w:val="22"/>
              </w:rPr>
              <w:t xml:space="preserve"> krov) učinak jednog elementa na drugi je sinergijski i povećava se učinkovitost oba sustava.</w:t>
            </w:r>
            <w:r w:rsidR="48230366" w:rsidRPr="7B2B1068">
              <w:rPr>
                <w:rFonts w:asciiTheme="minorHAnsi" w:hAnsiTheme="minorHAnsi" w:cstheme="minorBidi"/>
                <w:szCs w:val="22"/>
              </w:rPr>
              <w:t xml:space="preserve"> </w:t>
            </w:r>
            <w:r w:rsidR="10D53719" w:rsidRPr="7B2B1068">
              <w:rPr>
                <w:rFonts w:asciiTheme="minorHAnsi" w:hAnsiTheme="minorHAnsi" w:cstheme="minorBidi"/>
                <w:szCs w:val="22"/>
              </w:rPr>
              <w:t xml:space="preserve">Zagrebačka županija može </w:t>
            </w:r>
            <w:r w:rsidR="48230366" w:rsidRPr="7B2B1068">
              <w:rPr>
                <w:rFonts w:asciiTheme="minorHAnsi" w:hAnsiTheme="minorHAnsi" w:cstheme="minorBidi"/>
                <w:szCs w:val="22"/>
              </w:rPr>
              <w:t xml:space="preserve">poticati ovakve tehnologije </w:t>
            </w:r>
            <w:r w:rsidR="10D53719" w:rsidRPr="7B2B1068">
              <w:rPr>
                <w:rFonts w:asciiTheme="minorHAnsi" w:hAnsiTheme="minorHAnsi" w:cstheme="minorBidi"/>
                <w:szCs w:val="22"/>
              </w:rPr>
              <w:t>kroz svoje prostorne planove</w:t>
            </w:r>
            <w:r w:rsidR="48230366" w:rsidRPr="7B2B1068">
              <w:rPr>
                <w:rFonts w:asciiTheme="minorHAnsi" w:hAnsiTheme="minorHAnsi" w:cstheme="minorBidi"/>
                <w:szCs w:val="22"/>
              </w:rPr>
              <w:t xml:space="preserve">. </w:t>
            </w:r>
          </w:p>
        </w:tc>
      </w:tr>
    </w:tbl>
    <w:p w14:paraId="6D200D1E" w14:textId="77777777" w:rsidR="008357DB" w:rsidRPr="00743D60" w:rsidRDefault="008357DB" w:rsidP="008357DB">
      <w:pPr>
        <w:pStyle w:val="mojTekst"/>
      </w:pPr>
    </w:p>
    <w:p w14:paraId="01A43BED" w14:textId="77777777" w:rsidR="008357DB" w:rsidRPr="00743D60" w:rsidRDefault="008357DB" w:rsidP="0086772C">
      <w:pPr>
        <w:pStyle w:val="Naslov2"/>
        <w:rPr>
          <w:rStyle w:val="Naslov1Char"/>
          <w:rFonts w:cstheme="minorHAnsi"/>
          <w:b/>
          <w:bCs w:val="0"/>
          <w:szCs w:val="28"/>
        </w:rPr>
      </w:pPr>
      <w:bookmarkStart w:id="134" w:name="_Toc115082611"/>
      <w:bookmarkStart w:id="135" w:name="_Toc159851503"/>
      <w:bookmarkEnd w:id="132"/>
      <w:bookmarkEnd w:id="133"/>
      <w:r w:rsidRPr="00743D60">
        <w:rPr>
          <w:rStyle w:val="Naslov1Char"/>
          <w:rFonts w:cstheme="minorHAnsi"/>
          <w:b/>
          <w:bCs w:val="0"/>
          <w:szCs w:val="28"/>
        </w:rPr>
        <w:t>Sektor prometa</w:t>
      </w:r>
      <w:bookmarkEnd w:id="134"/>
      <w:bookmarkEnd w:id="135"/>
    </w:p>
    <w:p w14:paraId="149BA8AD" w14:textId="77777777" w:rsidR="008357DB" w:rsidRPr="00743D60" w:rsidRDefault="008357DB" w:rsidP="008357DB">
      <w:pPr>
        <w:rPr>
          <w:rFonts w:asciiTheme="minorHAnsi" w:hAnsiTheme="minorHAnsi" w:cstheme="minorBidi"/>
        </w:rPr>
      </w:pPr>
      <w:r w:rsidRPr="00743D60">
        <w:rPr>
          <w:rFonts w:asciiTheme="minorHAnsi" w:hAnsiTheme="minorHAnsi" w:cstheme="minorBidi"/>
        </w:rPr>
        <w:t>Učinci klimatskih promjena dokazano imaju negativne učinke na cestovnu, tračničku i potpornu prometnu infrastrukturu. Promjenom klimatskih uvjeta očekuje se učestala pojava izvanrednih događaja u smislu manifestacije jakih kiša u kratkim vremenskim razdobljima (poplave), jakog vjetra (oluje) te temperaturnih ekstrema (toplinski valovi i periodi iznimno hladnog vremena). Utjecaj na tračničku infrastrukturu općenito podrazumijeva smanjenu sigurnost, povećane troškove popravaka i održavanja i prekide u prometovanju. Cestovna infrastruktura, ovisno o tipu utjecaja, ugrožena je na način da je smanjena brzina i protočnost prometovanja, ugrožena je sigurnost prometovanja, postoji direktna materijalna šteta i povećani su troškovi uslijed popravaka i održavanja.</w:t>
      </w:r>
    </w:p>
    <w:p w14:paraId="32A2A375" w14:textId="77777777" w:rsidR="008357DB" w:rsidRPr="00743D60" w:rsidRDefault="008357DB" w:rsidP="008357DB">
      <w:pPr>
        <w:tabs>
          <w:tab w:val="center" w:pos="1062"/>
        </w:tabs>
        <w:rPr>
          <w:rFonts w:asciiTheme="minorHAnsi" w:hAnsiTheme="minorHAnsi" w:cstheme="minorBidi"/>
        </w:rPr>
      </w:pPr>
      <w:r w:rsidRPr="00743D60">
        <w:rPr>
          <w:rFonts w:asciiTheme="minorHAnsi" w:hAnsiTheme="minorHAnsi" w:cstheme="minorBidi"/>
        </w:rPr>
        <w:t>Rizici se sumarno mogu predstaviti u vidu sljedećih grupa:</w:t>
      </w:r>
    </w:p>
    <w:p w14:paraId="24657DBC" w14:textId="77777777" w:rsidR="008357DB" w:rsidRPr="00743D60" w:rsidRDefault="008357DB" w:rsidP="004C3F7A">
      <w:pPr>
        <w:pStyle w:val="Odlomakpopisa"/>
        <w:numPr>
          <w:ilvl w:val="0"/>
          <w:numId w:val="16"/>
        </w:numPr>
        <w:spacing w:after="200"/>
        <w:rPr>
          <w:rFonts w:asciiTheme="minorHAnsi" w:hAnsiTheme="minorHAnsi"/>
        </w:rPr>
      </w:pPr>
      <w:r w:rsidRPr="00743D60">
        <w:rPr>
          <w:rFonts w:asciiTheme="minorHAnsi" w:hAnsiTheme="minorHAnsi"/>
        </w:rPr>
        <w:t>Oštećenje prometne infrastrukture uslijed ekstremnih vremenskih događaja (primarno vodova i signalizacije)</w:t>
      </w:r>
    </w:p>
    <w:p w14:paraId="6495564C" w14:textId="77777777" w:rsidR="008357DB" w:rsidRPr="00743D60" w:rsidRDefault="008357DB" w:rsidP="004C3F7A">
      <w:pPr>
        <w:pStyle w:val="Odlomakpopisa"/>
        <w:numPr>
          <w:ilvl w:val="0"/>
          <w:numId w:val="16"/>
        </w:numPr>
        <w:spacing w:after="200"/>
        <w:rPr>
          <w:rFonts w:asciiTheme="minorHAnsi" w:hAnsiTheme="minorHAnsi"/>
        </w:rPr>
      </w:pPr>
      <w:r w:rsidRPr="00743D60">
        <w:rPr>
          <w:rFonts w:asciiTheme="minorHAnsi" w:hAnsiTheme="minorHAnsi"/>
        </w:rPr>
        <w:t>Oštećenje prometne infrastrukture uslijed pojave klizišta</w:t>
      </w:r>
    </w:p>
    <w:p w14:paraId="501C7E42" w14:textId="77777777" w:rsidR="008357DB" w:rsidRPr="00743D60" w:rsidRDefault="008357DB" w:rsidP="004C3F7A">
      <w:pPr>
        <w:pStyle w:val="Odlomakpopisa"/>
        <w:numPr>
          <w:ilvl w:val="0"/>
          <w:numId w:val="16"/>
        </w:numPr>
        <w:spacing w:after="200"/>
        <w:rPr>
          <w:rFonts w:asciiTheme="minorHAnsi" w:hAnsiTheme="minorHAnsi"/>
        </w:rPr>
      </w:pPr>
      <w:r w:rsidRPr="00743D60">
        <w:rPr>
          <w:rFonts w:asciiTheme="minorHAnsi" w:hAnsiTheme="minorHAnsi"/>
        </w:rPr>
        <w:t>Brže trošenje cestovne i tračničke infrastrukture zbog povećanih temperaturnih ekstrema</w:t>
      </w:r>
    </w:p>
    <w:p w14:paraId="702487A2" w14:textId="77777777" w:rsidR="008357DB" w:rsidRPr="00743D60" w:rsidRDefault="008357DB" w:rsidP="004C3F7A">
      <w:pPr>
        <w:pStyle w:val="Odlomakpopisa"/>
        <w:numPr>
          <w:ilvl w:val="0"/>
          <w:numId w:val="16"/>
        </w:numPr>
        <w:spacing w:after="200"/>
        <w:rPr>
          <w:rFonts w:asciiTheme="minorHAnsi" w:hAnsiTheme="minorHAnsi"/>
        </w:rPr>
      </w:pPr>
      <w:r w:rsidRPr="00743D60">
        <w:rPr>
          <w:rFonts w:asciiTheme="minorHAnsi" w:hAnsiTheme="minorHAnsi"/>
        </w:rPr>
        <w:t>Potreba za organizacijom brzog i učinkovitog reagiranja na snažne i izvanredne poremećaje prometovanja uzrokovane učincima klimatskih promjena</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7088"/>
      </w:tblGrid>
      <w:tr w:rsidR="008357DB" w:rsidRPr="00743D60" w14:paraId="1DCB32F9" w14:textId="77777777" w:rsidTr="0082632E">
        <w:trPr>
          <w:trHeight w:val="586"/>
        </w:trPr>
        <w:tc>
          <w:tcPr>
            <w:tcW w:w="2405" w:type="dxa"/>
            <w:shd w:val="clear" w:color="auto" w:fill="D5DCE4" w:themeFill="text2" w:themeFillTint="33"/>
          </w:tcPr>
          <w:p w14:paraId="6FA23288" w14:textId="152AEA96" w:rsidR="008357DB" w:rsidRPr="00743D60" w:rsidRDefault="008357DB" w:rsidP="00E17080">
            <w:pPr>
              <w:spacing w:before="0" w:after="0"/>
              <w:rPr>
                <w:rFonts w:asciiTheme="minorHAnsi" w:hAnsiTheme="minorHAnsi" w:cstheme="minorHAnsi"/>
                <w:b/>
                <w:bCs/>
                <w:szCs w:val="18"/>
              </w:rPr>
            </w:pPr>
            <w:r w:rsidRPr="00743D60">
              <w:rPr>
                <w:rFonts w:asciiTheme="minorHAnsi" w:hAnsiTheme="minorHAnsi" w:cstheme="minorHAnsi"/>
                <w:b/>
                <w:bCs/>
                <w:szCs w:val="18"/>
              </w:rPr>
              <w:br w:type="page"/>
            </w:r>
            <w:r w:rsidR="00E17080" w:rsidRPr="00743D60">
              <w:rPr>
                <w:rFonts w:asciiTheme="minorHAnsi" w:hAnsiTheme="minorHAnsi" w:cstheme="minorHAnsi"/>
                <w:b/>
                <w:bCs/>
                <w:szCs w:val="18"/>
              </w:rPr>
              <w:t>P1</w:t>
            </w:r>
          </w:p>
        </w:tc>
        <w:tc>
          <w:tcPr>
            <w:tcW w:w="7088" w:type="dxa"/>
            <w:shd w:val="clear" w:color="auto" w:fill="D5DCE4" w:themeFill="text2" w:themeFillTint="33"/>
          </w:tcPr>
          <w:p w14:paraId="3C798AB6" w14:textId="1114CCD6" w:rsidR="008357DB" w:rsidRPr="00743D60" w:rsidRDefault="008357DB" w:rsidP="00E17080">
            <w:pPr>
              <w:autoSpaceDE w:val="0"/>
              <w:autoSpaceDN w:val="0"/>
              <w:adjustRightInd w:val="0"/>
              <w:spacing w:before="0" w:after="0"/>
              <w:rPr>
                <w:rFonts w:asciiTheme="minorHAnsi" w:hAnsiTheme="minorHAnsi" w:cstheme="minorHAnsi"/>
                <w:b/>
                <w:bCs/>
                <w:szCs w:val="18"/>
              </w:rPr>
            </w:pPr>
            <w:r w:rsidRPr="00743D60">
              <w:rPr>
                <w:rFonts w:asciiTheme="minorHAnsi" w:hAnsiTheme="minorHAnsi" w:cstheme="minorHAnsi"/>
                <w:b/>
                <w:bCs/>
                <w:szCs w:val="18"/>
              </w:rPr>
              <w:t xml:space="preserve">Analiza utjecaja učinaka klimatskih promjena na prometnu infrastrukturu i prijedlog plana </w:t>
            </w:r>
            <w:r w:rsidR="00BC35D1" w:rsidRPr="00743D60">
              <w:rPr>
                <w:rFonts w:asciiTheme="minorHAnsi" w:hAnsiTheme="minorHAnsi" w:cstheme="minorHAnsi"/>
                <w:b/>
                <w:bCs/>
                <w:szCs w:val="18"/>
              </w:rPr>
              <w:t>jačanj</w:t>
            </w:r>
            <w:r w:rsidR="00E5406D" w:rsidRPr="00743D60">
              <w:rPr>
                <w:rFonts w:asciiTheme="minorHAnsi" w:hAnsiTheme="minorHAnsi" w:cstheme="minorHAnsi"/>
                <w:b/>
                <w:bCs/>
                <w:szCs w:val="18"/>
              </w:rPr>
              <w:t>a</w:t>
            </w:r>
            <w:r w:rsidR="00BC35D1" w:rsidRPr="00743D60">
              <w:rPr>
                <w:rFonts w:asciiTheme="minorHAnsi" w:hAnsiTheme="minorHAnsi" w:cstheme="minorHAnsi"/>
                <w:b/>
                <w:bCs/>
                <w:szCs w:val="18"/>
              </w:rPr>
              <w:t xml:space="preserve"> otpornosti na učinke klimatskih promjena</w:t>
            </w:r>
          </w:p>
        </w:tc>
      </w:tr>
      <w:tr w:rsidR="00E17080" w:rsidRPr="00743D60" w14:paraId="7BFD44D4" w14:textId="77777777" w:rsidTr="0082632E">
        <w:trPr>
          <w:trHeight w:val="228"/>
        </w:trPr>
        <w:tc>
          <w:tcPr>
            <w:tcW w:w="2405" w:type="dxa"/>
            <w:shd w:val="clear" w:color="auto" w:fill="E5F3D9" w:themeFill="accent2" w:themeFillTint="33"/>
          </w:tcPr>
          <w:p w14:paraId="176F3F8B" w14:textId="0D68DBCF" w:rsidR="00E17080" w:rsidRPr="00743D60" w:rsidRDefault="00E17080" w:rsidP="00E17080">
            <w:pPr>
              <w:spacing w:before="0" w:after="0"/>
              <w:rPr>
                <w:rFonts w:asciiTheme="minorHAnsi" w:hAnsiTheme="minorHAnsi" w:cstheme="minorHAnsi"/>
                <w:b/>
                <w:bCs/>
                <w:szCs w:val="18"/>
              </w:rPr>
            </w:pPr>
            <w:r w:rsidRPr="00743D60">
              <w:rPr>
                <w:rFonts w:asciiTheme="minorHAnsi" w:hAnsiTheme="minorHAnsi" w:cstheme="minorHAnsi"/>
                <w:b/>
                <w:bCs/>
                <w:szCs w:val="18"/>
              </w:rPr>
              <w:t>Nositelj aktivnosti:</w:t>
            </w:r>
          </w:p>
        </w:tc>
        <w:tc>
          <w:tcPr>
            <w:tcW w:w="7088" w:type="dxa"/>
            <w:shd w:val="clear" w:color="auto" w:fill="auto"/>
          </w:tcPr>
          <w:p w14:paraId="21E57D1B" w14:textId="5535DD63" w:rsidR="00E17080" w:rsidRPr="00743D60" w:rsidRDefault="0086772C" w:rsidP="00E17080">
            <w:pPr>
              <w:spacing w:before="0" w:after="0"/>
              <w:rPr>
                <w:rFonts w:asciiTheme="minorHAnsi" w:hAnsiTheme="minorHAnsi" w:cstheme="minorHAnsi"/>
                <w:szCs w:val="18"/>
              </w:rPr>
            </w:pPr>
            <w:r w:rsidRPr="00743D60">
              <w:rPr>
                <w:rFonts w:asciiTheme="minorHAnsi" w:hAnsiTheme="minorHAnsi" w:cstheme="minorHAnsi"/>
                <w:szCs w:val="18"/>
              </w:rPr>
              <w:t>Zagrebačka</w:t>
            </w:r>
            <w:r w:rsidR="00E17080" w:rsidRPr="00743D60">
              <w:rPr>
                <w:rFonts w:asciiTheme="minorHAnsi" w:hAnsiTheme="minorHAnsi" w:cstheme="minorHAnsi"/>
                <w:szCs w:val="18"/>
              </w:rPr>
              <w:t xml:space="preserve"> županija</w:t>
            </w:r>
            <w:r w:rsidR="004F6F48">
              <w:rPr>
                <w:rFonts w:asciiTheme="minorHAnsi" w:hAnsiTheme="minorHAnsi" w:cstheme="minorHAnsi"/>
                <w:szCs w:val="18"/>
              </w:rPr>
              <w:t xml:space="preserve">, </w:t>
            </w:r>
            <w:r w:rsidR="004F6F48" w:rsidRPr="004F6F48">
              <w:rPr>
                <w:rFonts w:asciiTheme="minorHAnsi" w:hAnsiTheme="minorHAnsi" w:cstheme="minorHAnsi"/>
                <w:szCs w:val="18"/>
              </w:rPr>
              <w:t>Upravni odjel za promet i komunalnu infrastrukturu</w:t>
            </w:r>
          </w:p>
        </w:tc>
      </w:tr>
      <w:tr w:rsidR="00E17080" w:rsidRPr="00743D60" w14:paraId="12594A27" w14:textId="77777777" w:rsidTr="00E17080">
        <w:trPr>
          <w:trHeight w:val="227"/>
        </w:trPr>
        <w:tc>
          <w:tcPr>
            <w:tcW w:w="2405" w:type="dxa"/>
            <w:shd w:val="clear" w:color="auto" w:fill="E5F3D9" w:themeFill="accent2" w:themeFillTint="33"/>
          </w:tcPr>
          <w:p w14:paraId="3E4678EB" w14:textId="4E0521E4" w:rsidR="00E17080" w:rsidRPr="00743D60" w:rsidRDefault="00E17080" w:rsidP="00E17080">
            <w:pPr>
              <w:spacing w:before="0" w:after="0"/>
              <w:rPr>
                <w:rFonts w:asciiTheme="minorHAnsi" w:hAnsiTheme="minorHAnsi" w:cstheme="minorHAnsi"/>
                <w:b/>
                <w:bCs/>
                <w:szCs w:val="18"/>
              </w:rPr>
            </w:pPr>
            <w:r w:rsidRPr="00743D60">
              <w:rPr>
                <w:rFonts w:asciiTheme="minorHAnsi" w:hAnsiTheme="minorHAnsi" w:cstheme="minorHAnsi"/>
                <w:b/>
                <w:bCs/>
                <w:szCs w:val="18"/>
              </w:rPr>
              <w:t>Partneri:</w:t>
            </w:r>
          </w:p>
        </w:tc>
        <w:tc>
          <w:tcPr>
            <w:tcW w:w="7088" w:type="dxa"/>
            <w:shd w:val="clear" w:color="auto" w:fill="auto"/>
          </w:tcPr>
          <w:p w14:paraId="3099AB9C" w14:textId="6BBE99FB" w:rsidR="00E17080" w:rsidRPr="00743D60" w:rsidDel="00436CBA" w:rsidRDefault="00E17080" w:rsidP="00E17080">
            <w:pPr>
              <w:spacing w:before="0" w:after="0"/>
              <w:rPr>
                <w:rFonts w:asciiTheme="minorHAnsi" w:hAnsiTheme="minorHAnsi" w:cstheme="minorHAnsi"/>
                <w:szCs w:val="18"/>
              </w:rPr>
            </w:pPr>
            <w:r w:rsidRPr="00743D60">
              <w:rPr>
                <w:rFonts w:asciiTheme="minorHAnsi" w:hAnsiTheme="minorHAnsi" w:cstheme="minorHAnsi"/>
                <w:szCs w:val="18"/>
              </w:rPr>
              <w:t xml:space="preserve">Županijska uprava za ceste </w:t>
            </w:r>
            <w:r w:rsidR="0086772C" w:rsidRPr="00743D60">
              <w:rPr>
                <w:rFonts w:asciiTheme="minorHAnsi" w:hAnsiTheme="minorHAnsi" w:cstheme="minorHAnsi"/>
                <w:szCs w:val="18"/>
              </w:rPr>
              <w:t>Zagrebačke</w:t>
            </w:r>
            <w:r w:rsidR="0082632E" w:rsidRPr="00743D60">
              <w:rPr>
                <w:rFonts w:asciiTheme="minorHAnsi" w:hAnsiTheme="minorHAnsi" w:cstheme="minorHAnsi"/>
                <w:szCs w:val="18"/>
              </w:rPr>
              <w:t xml:space="preserve"> </w:t>
            </w:r>
            <w:r w:rsidRPr="00743D60">
              <w:rPr>
                <w:rFonts w:asciiTheme="minorHAnsi" w:hAnsiTheme="minorHAnsi" w:cstheme="minorHAnsi"/>
                <w:szCs w:val="18"/>
              </w:rPr>
              <w:t>županije</w:t>
            </w:r>
          </w:p>
        </w:tc>
      </w:tr>
      <w:tr w:rsidR="00E17080" w:rsidRPr="00743D60" w14:paraId="17F67377" w14:textId="77777777" w:rsidTr="00E17080">
        <w:trPr>
          <w:trHeight w:val="227"/>
        </w:trPr>
        <w:tc>
          <w:tcPr>
            <w:tcW w:w="2405" w:type="dxa"/>
            <w:shd w:val="clear" w:color="auto" w:fill="E5F3D9" w:themeFill="accent2" w:themeFillTint="33"/>
          </w:tcPr>
          <w:p w14:paraId="067E82C7" w14:textId="1E3445F2" w:rsidR="00E17080" w:rsidRPr="00743D60" w:rsidRDefault="00E17080" w:rsidP="00E17080">
            <w:pPr>
              <w:spacing w:before="0" w:after="0"/>
              <w:rPr>
                <w:rFonts w:asciiTheme="minorHAnsi" w:hAnsiTheme="minorHAnsi" w:cstheme="minorHAnsi"/>
                <w:b/>
                <w:bCs/>
                <w:szCs w:val="18"/>
              </w:rPr>
            </w:pPr>
            <w:r w:rsidRPr="00743D60">
              <w:rPr>
                <w:rFonts w:asciiTheme="minorHAnsi" w:hAnsiTheme="minorHAnsi" w:cstheme="minorHAnsi"/>
                <w:b/>
                <w:bCs/>
                <w:szCs w:val="18"/>
              </w:rPr>
              <w:t>Ostali uključeni dionici:</w:t>
            </w:r>
          </w:p>
        </w:tc>
        <w:tc>
          <w:tcPr>
            <w:tcW w:w="7088" w:type="dxa"/>
            <w:shd w:val="clear" w:color="auto" w:fill="auto"/>
          </w:tcPr>
          <w:p w14:paraId="3E6BC025" w14:textId="77777777" w:rsidR="00E17080" w:rsidRPr="00743D60" w:rsidRDefault="00E17080" w:rsidP="0082632E">
            <w:pPr>
              <w:spacing w:before="0" w:after="0"/>
              <w:rPr>
                <w:rFonts w:asciiTheme="minorHAnsi" w:hAnsiTheme="minorHAnsi" w:cstheme="minorHAnsi"/>
                <w:szCs w:val="18"/>
              </w:rPr>
            </w:pPr>
            <w:r w:rsidRPr="00743D60">
              <w:rPr>
                <w:rFonts w:asciiTheme="minorHAnsi" w:hAnsiTheme="minorHAnsi" w:cstheme="minorHAnsi"/>
                <w:szCs w:val="18"/>
              </w:rPr>
              <w:t>Ministarstvo pomorstva, prometa i infrastrukture</w:t>
            </w:r>
          </w:p>
          <w:p w14:paraId="46B71997" w14:textId="77777777" w:rsidR="00E17080" w:rsidRPr="00743D60" w:rsidRDefault="00E17080" w:rsidP="0082632E">
            <w:pPr>
              <w:spacing w:before="0" w:after="0"/>
              <w:rPr>
                <w:rFonts w:asciiTheme="minorHAnsi" w:hAnsiTheme="minorHAnsi" w:cstheme="minorHAnsi"/>
                <w:szCs w:val="18"/>
              </w:rPr>
            </w:pPr>
            <w:r w:rsidRPr="00743D60">
              <w:rPr>
                <w:rFonts w:asciiTheme="minorHAnsi" w:hAnsiTheme="minorHAnsi" w:cstheme="minorHAnsi"/>
                <w:szCs w:val="18"/>
              </w:rPr>
              <w:lastRenderedPageBreak/>
              <w:t>HŽ infrastruktura d.o.o.</w:t>
            </w:r>
          </w:p>
          <w:p w14:paraId="67F35E1A" w14:textId="77777777" w:rsidR="00E17080" w:rsidRDefault="00E17080" w:rsidP="0082632E">
            <w:pPr>
              <w:spacing w:before="0" w:after="0"/>
              <w:rPr>
                <w:rFonts w:asciiTheme="minorHAnsi" w:hAnsiTheme="minorHAnsi" w:cstheme="minorHAnsi"/>
                <w:szCs w:val="18"/>
              </w:rPr>
            </w:pPr>
            <w:r w:rsidRPr="00743D60">
              <w:rPr>
                <w:rFonts w:asciiTheme="minorHAnsi" w:hAnsiTheme="minorHAnsi" w:cstheme="minorHAnsi"/>
                <w:szCs w:val="18"/>
              </w:rPr>
              <w:t>Hrvatske ceste d.o.o. za upravljanje, građenje i održavanje državnih cesta</w:t>
            </w:r>
          </w:p>
          <w:p w14:paraId="54866F3B" w14:textId="4EC2E6C4" w:rsidR="00BB32B5" w:rsidRDefault="00BB32B5" w:rsidP="0082632E">
            <w:pPr>
              <w:spacing w:before="0" w:after="0"/>
              <w:rPr>
                <w:rFonts w:asciiTheme="minorHAnsi" w:hAnsiTheme="minorHAnsi" w:cstheme="minorHAnsi"/>
                <w:szCs w:val="18"/>
              </w:rPr>
            </w:pPr>
            <w:r>
              <w:rPr>
                <w:rFonts w:asciiTheme="minorHAnsi" w:hAnsiTheme="minorHAnsi" w:cstheme="minorHAnsi"/>
                <w:szCs w:val="18"/>
              </w:rPr>
              <w:t>Hrvatske autoceste d.o.o.</w:t>
            </w:r>
          </w:p>
          <w:p w14:paraId="6B07E868" w14:textId="77777777" w:rsidR="00A200F2" w:rsidRDefault="00A200F2" w:rsidP="0082632E">
            <w:pPr>
              <w:spacing w:before="0" w:after="0"/>
              <w:rPr>
                <w:rFonts w:asciiTheme="minorHAnsi" w:hAnsiTheme="minorHAnsi" w:cstheme="minorHAnsi"/>
                <w:szCs w:val="18"/>
              </w:rPr>
            </w:pPr>
            <w:r>
              <w:rPr>
                <w:rFonts w:asciiTheme="minorHAnsi" w:hAnsiTheme="minorHAnsi" w:cstheme="minorHAnsi"/>
                <w:szCs w:val="18"/>
              </w:rPr>
              <w:t>Jedinice lokalne samouprave</w:t>
            </w:r>
          </w:p>
          <w:p w14:paraId="4B7C7831" w14:textId="77777777" w:rsidR="00A200F2" w:rsidRDefault="00A200F2" w:rsidP="0082632E">
            <w:pPr>
              <w:spacing w:before="0" w:after="0"/>
              <w:rPr>
                <w:rFonts w:asciiTheme="minorHAnsi" w:hAnsiTheme="minorHAnsi" w:cstheme="minorHAnsi"/>
                <w:szCs w:val="18"/>
              </w:rPr>
            </w:pPr>
            <w:r>
              <w:rPr>
                <w:rFonts w:asciiTheme="minorHAnsi" w:hAnsiTheme="minorHAnsi" w:cstheme="minorHAnsi"/>
                <w:szCs w:val="18"/>
              </w:rPr>
              <w:t>Šumarske savjetodavne službe</w:t>
            </w:r>
          </w:p>
          <w:p w14:paraId="795DA100" w14:textId="41D934D2" w:rsidR="00A200F2" w:rsidRPr="00743D60" w:rsidRDefault="00A200F2" w:rsidP="0082632E">
            <w:pPr>
              <w:spacing w:before="0" w:after="0"/>
              <w:rPr>
                <w:rFonts w:asciiTheme="minorHAnsi" w:hAnsiTheme="minorHAnsi" w:cstheme="minorHAnsi"/>
                <w:szCs w:val="18"/>
              </w:rPr>
            </w:pPr>
            <w:r>
              <w:rPr>
                <w:rFonts w:asciiTheme="minorHAnsi" w:hAnsiTheme="minorHAnsi" w:cstheme="minorHAnsi"/>
                <w:szCs w:val="18"/>
              </w:rPr>
              <w:t>Hrvatske vode d.o.o.</w:t>
            </w:r>
          </w:p>
        </w:tc>
      </w:tr>
      <w:tr w:rsidR="00E17080" w:rsidRPr="00743D60" w14:paraId="432FFD26" w14:textId="77777777" w:rsidTr="00E17080">
        <w:trPr>
          <w:trHeight w:val="227"/>
        </w:trPr>
        <w:tc>
          <w:tcPr>
            <w:tcW w:w="2405" w:type="dxa"/>
            <w:shd w:val="clear" w:color="auto" w:fill="E5F3D9" w:themeFill="accent2" w:themeFillTint="33"/>
          </w:tcPr>
          <w:p w14:paraId="64B85673" w14:textId="0AC9C7A6" w:rsidR="00E17080" w:rsidRPr="00743D60" w:rsidRDefault="00E17080" w:rsidP="00E17080">
            <w:pPr>
              <w:spacing w:before="0" w:after="0"/>
              <w:rPr>
                <w:rFonts w:asciiTheme="minorHAnsi" w:hAnsiTheme="minorHAnsi" w:cstheme="minorHAnsi"/>
                <w:b/>
                <w:bCs/>
                <w:szCs w:val="18"/>
              </w:rPr>
            </w:pPr>
            <w:r w:rsidRPr="00743D60">
              <w:rPr>
                <w:rFonts w:asciiTheme="minorHAnsi" w:hAnsiTheme="minorHAnsi" w:cstheme="minorHAnsi"/>
                <w:b/>
                <w:bCs/>
                <w:szCs w:val="18"/>
              </w:rPr>
              <w:t>Početak/kraj provedbe:</w:t>
            </w:r>
          </w:p>
        </w:tc>
        <w:tc>
          <w:tcPr>
            <w:tcW w:w="7088" w:type="dxa"/>
            <w:shd w:val="clear" w:color="auto" w:fill="auto"/>
          </w:tcPr>
          <w:p w14:paraId="0ED958CA" w14:textId="5BA4FBB0" w:rsidR="00E17080" w:rsidRPr="00743D60" w:rsidRDefault="00E17080" w:rsidP="00E17080">
            <w:pPr>
              <w:spacing w:before="0" w:after="0"/>
              <w:rPr>
                <w:rFonts w:asciiTheme="minorHAnsi" w:hAnsiTheme="minorHAnsi" w:cstheme="minorHAnsi"/>
                <w:b/>
                <w:bCs/>
                <w:szCs w:val="18"/>
              </w:rPr>
            </w:pPr>
            <w:r w:rsidRPr="00743D60">
              <w:rPr>
                <w:rFonts w:asciiTheme="minorHAnsi" w:hAnsiTheme="minorHAnsi" w:cstheme="minorHAnsi"/>
                <w:b/>
                <w:szCs w:val="18"/>
              </w:rPr>
              <w:t>202</w:t>
            </w:r>
            <w:r w:rsidR="0082632E" w:rsidRPr="00743D60">
              <w:rPr>
                <w:rFonts w:asciiTheme="minorHAnsi" w:hAnsiTheme="minorHAnsi" w:cstheme="minorHAnsi"/>
                <w:b/>
                <w:szCs w:val="18"/>
              </w:rPr>
              <w:t>4</w:t>
            </w:r>
            <w:r w:rsidRPr="00743D60">
              <w:rPr>
                <w:rFonts w:asciiTheme="minorHAnsi" w:hAnsiTheme="minorHAnsi" w:cstheme="minorHAnsi"/>
                <w:b/>
                <w:bCs/>
                <w:szCs w:val="18"/>
              </w:rPr>
              <w:t>.</w:t>
            </w:r>
            <w:r w:rsidRPr="00743D60">
              <w:rPr>
                <w:rFonts w:asciiTheme="minorHAnsi" w:hAnsiTheme="minorHAnsi" w:cstheme="minorHAnsi"/>
                <w:b/>
                <w:szCs w:val="18"/>
              </w:rPr>
              <w:t xml:space="preserve"> – 202</w:t>
            </w:r>
            <w:r w:rsidR="0082632E" w:rsidRPr="00743D60">
              <w:rPr>
                <w:rFonts w:asciiTheme="minorHAnsi" w:hAnsiTheme="minorHAnsi" w:cstheme="minorHAnsi"/>
                <w:b/>
                <w:szCs w:val="18"/>
              </w:rPr>
              <w:t>6</w:t>
            </w:r>
            <w:r w:rsidRPr="00743D60">
              <w:rPr>
                <w:rFonts w:asciiTheme="minorHAnsi" w:hAnsiTheme="minorHAnsi" w:cstheme="minorHAnsi"/>
                <w:b/>
                <w:bCs/>
                <w:szCs w:val="18"/>
              </w:rPr>
              <w:t>.</w:t>
            </w:r>
          </w:p>
        </w:tc>
      </w:tr>
      <w:tr w:rsidR="00E17080" w:rsidRPr="00743D60" w14:paraId="38AA5D55" w14:textId="77777777" w:rsidTr="00E17080">
        <w:trPr>
          <w:trHeight w:val="227"/>
        </w:trPr>
        <w:tc>
          <w:tcPr>
            <w:tcW w:w="2405" w:type="dxa"/>
            <w:shd w:val="clear" w:color="auto" w:fill="E5F3D9" w:themeFill="accent2" w:themeFillTint="33"/>
          </w:tcPr>
          <w:p w14:paraId="230F6463" w14:textId="755A4C0F" w:rsidR="00E17080" w:rsidRPr="00743D60" w:rsidRDefault="00E17080" w:rsidP="00E17080">
            <w:pPr>
              <w:spacing w:before="0" w:after="0"/>
              <w:rPr>
                <w:rFonts w:asciiTheme="minorHAnsi" w:hAnsiTheme="minorHAnsi" w:cstheme="minorHAnsi"/>
                <w:b/>
                <w:bCs/>
                <w:szCs w:val="18"/>
              </w:rPr>
            </w:pPr>
            <w:r w:rsidRPr="00743D60">
              <w:rPr>
                <w:rFonts w:asciiTheme="minorHAnsi" w:hAnsiTheme="minorHAnsi" w:cstheme="minorHAnsi"/>
                <w:b/>
                <w:bCs/>
                <w:szCs w:val="18"/>
              </w:rPr>
              <w:t>Izvor sredstava:</w:t>
            </w:r>
          </w:p>
        </w:tc>
        <w:tc>
          <w:tcPr>
            <w:tcW w:w="7088" w:type="dxa"/>
            <w:shd w:val="clear" w:color="auto" w:fill="auto"/>
          </w:tcPr>
          <w:p w14:paraId="208AEBAE" w14:textId="0A262A99" w:rsidR="00E17080" w:rsidRPr="00743D60" w:rsidRDefault="00E17080" w:rsidP="004C3F7A">
            <w:pPr>
              <w:numPr>
                <w:ilvl w:val="0"/>
                <w:numId w:val="10"/>
              </w:numPr>
              <w:spacing w:before="0" w:after="0"/>
              <w:ind w:left="720" w:hanging="360"/>
              <w:rPr>
                <w:rFonts w:asciiTheme="minorHAnsi" w:hAnsiTheme="minorHAnsi" w:cstheme="minorHAnsi"/>
                <w:szCs w:val="18"/>
              </w:rPr>
            </w:pPr>
            <w:r w:rsidRPr="00743D60">
              <w:rPr>
                <w:rFonts w:asciiTheme="minorHAnsi" w:hAnsiTheme="minorHAnsi" w:cstheme="minorHAnsi"/>
                <w:szCs w:val="18"/>
              </w:rPr>
              <w:t xml:space="preserve">Proračun </w:t>
            </w:r>
            <w:r w:rsidR="0086772C" w:rsidRPr="00743D60">
              <w:rPr>
                <w:rFonts w:asciiTheme="minorHAnsi" w:hAnsiTheme="minorHAnsi" w:cstheme="minorHAnsi"/>
                <w:szCs w:val="18"/>
              </w:rPr>
              <w:t>Zagrebačke</w:t>
            </w:r>
            <w:r w:rsidR="0082632E" w:rsidRPr="00743D60">
              <w:rPr>
                <w:rFonts w:asciiTheme="minorHAnsi" w:hAnsiTheme="minorHAnsi" w:cstheme="minorHAnsi"/>
                <w:szCs w:val="18"/>
              </w:rPr>
              <w:t xml:space="preserve"> </w:t>
            </w:r>
            <w:r w:rsidRPr="00743D60">
              <w:rPr>
                <w:rFonts w:asciiTheme="minorHAnsi" w:hAnsiTheme="minorHAnsi" w:cstheme="minorHAnsi"/>
                <w:szCs w:val="18"/>
              </w:rPr>
              <w:t>županije</w:t>
            </w:r>
          </w:p>
          <w:p w14:paraId="0C803127" w14:textId="77777777" w:rsidR="00E17080" w:rsidRPr="00743D60" w:rsidRDefault="00E17080" w:rsidP="004C3F7A">
            <w:pPr>
              <w:numPr>
                <w:ilvl w:val="0"/>
                <w:numId w:val="10"/>
              </w:numPr>
              <w:spacing w:before="0" w:after="0"/>
              <w:ind w:left="720" w:hanging="360"/>
              <w:rPr>
                <w:rFonts w:asciiTheme="minorHAnsi" w:hAnsiTheme="minorHAnsi" w:cstheme="minorHAnsi"/>
                <w:szCs w:val="18"/>
              </w:rPr>
            </w:pPr>
            <w:r w:rsidRPr="00743D60">
              <w:rPr>
                <w:rFonts w:asciiTheme="minorHAnsi" w:hAnsiTheme="minorHAnsi" w:cstheme="minorHAnsi"/>
                <w:szCs w:val="18"/>
              </w:rPr>
              <w:t>Državni proračun</w:t>
            </w:r>
          </w:p>
          <w:p w14:paraId="2CEA6ED3" w14:textId="77777777" w:rsidR="00E17080" w:rsidRPr="00743D60" w:rsidRDefault="00E17080" w:rsidP="004C3F7A">
            <w:pPr>
              <w:numPr>
                <w:ilvl w:val="0"/>
                <w:numId w:val="10"/>
              </w:numPr>
              <w:spacing w:before="0" w:after="0"/>
              <w:ind w:left="720" w:hanging="360"/>
              <w:rPr>
                <w:rFonts w:asciiTheme="minorHAnsi" w:hAnsiTheme="minorHAnsi" w:cstheme="minorHAnsi"/>
                <w:szCs w:val="18"/>
              </w:rPr>
            </w:pPr>
            <w:r w:rsidRPr="00743D60">
              <w:rPr>
                <w:rFonts w:asciiTheme="minorHAnsi" w:hAnsiTheme="minorHAnsi" w:cstheme="minorHAnsi"/>
                <w:szCs w:val="18"/>
              </w:rPr>
              <w:t>FZOEU</w:t>
            </w:r>
          </w:p>
        </w:tc>
      </w:tr>
      <w:tr w:rsidR="00E17080" w:rsidRPr="00743D60" w14:paraId="1E6A15A1" w14:textId="77777777" w:rsidTr="00237C24">
        <w:trPr>
          <w:trHeight w:val="557"/>
        </w:trPr>
        <w:tc>
          <w:tcPr>
            <w:tcW w:w="2405" w:type="dxa"/>
            <w:shd w:val="clear" w:color="auto" w:fill="E5F3D9" w:themeFill="accent2" w:themeFillTint="33"/>
          </w:tcPr>
          <w:p w14:paraId="7ACB670F" w14:textId="31DB0C25" w:rsidR="00E17080" w:rsidRPr="00743D60" w:rsidRDefault="00E17080" w:rsidP="00E17080">
            <w:pPr>
              <w:spacing w:before="0" w:after="0"/>
              <w:rPr>
                <w:rFonts w:asciiTheme="minorHAnsi" w:hAnsiTheme="minorHAnsi" w:cstheme="minorHAnsi"/>
                <w:b/>
                <w:bCs/>
                <w:szCs w:val="18"/>
              </w:rPr>
            </w:pPr>
            <w:r w:rsidRPr="00743D60">
              <w:rPr>
                <w:rFonts w:asciiTheme="minorHAnsi" w:hAnsiTheme="minorHAnsi" w:cstheme="minorHAnsi"/>
                <w:b/>
                <w:bCs/>
                <w:szCs w:val="18"/>
              </w:rPr>
              <w:t>Kratki opis/komentar:</w:t>
            </w:r>
          </w:p>
        </w:tc>
        <w:tc>
          <w:tcPr>
            <w:tcW w:w="7088" w:type="dxa"/>
            <w:shd w:val="clear" w:color="auto" w:fill="auto"/>
          </w:tcPr>
          <w:p w14:paraId="683D9AD7" w14:textId="565E1CDC" w:rsidR="00E17080" w:rsidRPr="00743D60" w:rsidRDefault="00E17080" w:rsidP="00E17080">
            <w:pPr>
              <w:spacing w:before="0" w:after="0"/>
              <w:contextualSpacing/>
              <w:rPr>
                <w:rFonts w:asciiTheme="minorHAnsi" w:hAnsiTheme="minorHAnsi" w:cstheme="minorHAnsi"/>
                <w:szCs w:val="18"/>
              </w:rPr>
            </w:pPr>
            <w:r w:rsidRPr="00743D60">
              <w:rPr>
                <w:rFonts w:asciiTheme="minorHAnsi" w:hAnsiTheme="minorHAnsi" w:cstheme="minorHAnsi"/>
                <w:szCs w:val="18"/>
              </w:rPr>
              <w:t>Učinci klimatskih promjena dokazano imaju određene negativne učinke na cestovnu, tračničku i potpornu prometnu infrastrukturu. Promjenom klimatskih uvjeta očekuje se učestala pojava izvanrednih događaja u smislu manifestacije jakih kiša u kratkim vremenskim razdobljima (poplave), jakog vjetra (oluje) te temperaturnih ekstrema (toplinski valovi i periodi iznimno hladnog vremena). Utjecaj na tračničku infrastrukturu općenito podrazumijeva smanjenu sigurnost, povećane troškove popravaka i održavanja i prekide u prometovanju. Cestovna infrastruktura, ovisno o tipu utjecaja, ugrožena je na način da je smanjena brzina i protočnost prometovanja, ugrožena je sigurnost prometovanja, postoji direktna materijalna šteta i povećani su troškovi uslijed popravaka i održavanja. Slijedom navedenog nužno je adekvatno sagledati i procijeniti utjecaje</w:t>
            </w:r>
            <w:r w:rsidR="00E128DD" w:rsidRPr="00743D60">
              <w:rPr>
                <w:rFonts w:asciiTheme="minorHAnsi" w:hAnsiTheme="minorHAnsi" w:cstheme="minorHAnsi"/>
                <w:szCs w:val="18"/>
              </w:rPr>
              <w:t xml:space="preserve">, </w:t>
            </w:r>
            <w:r w:rsidRPr="00743D60">
              <w:rPr>
                <w:rFonts w:asciiTheme="minorHAnsi" w:hAnsiTheme="minorHAnsi" w:cstheme="minorHAnsi"/>
                <w:szCs w:val="18"/>
              </w:rPr>
              <w:t xml:space="preserve"> izraditi plan prilagodbe</w:t>
            </w:r>
            <w:r w:rsidR="00E128DD" w:rsidRPr="00743D60">
              <w:rPr>
                <w:rFonts w:asciiTheme="minorHAnsi" w:hAnsiTheme="minorHAnsi" w:cstheme="minorHAnsi"/>
                <w:szCs w:val="18"/>
              </w:rPr>
              <w:t xml:space="preserve"> te osigurati provedbu mjera kojima će se osigurati jačanje otpornosti na učinke klimatskih promjena</w:t>
            </w:r>
            <w:r w:rsidRPr="00743D60">
              <w:rPr>
                <w:rFonts w:asciiTheme="minorHAnsi" w:hAnsiTheme="minorHAnsi" w:cstheme="minorHAnsi"/>
                <w:szCs w:val="18"/>
              </w:rPr>
              <w:t>.</w:t>
            </w:r>
          </w:p>
        </w:tc>
      </w:tr>
    </w:tbl>
    <w:p w14:paraId="66CC8E10" w14:textId="77777777" w:rsidR="008357DB" w:rsidRPr="00743D60" w:rsidRDefault="008357DB" w:rsidP="008357DB">
      <w:pPr>
        <w:rPr>
          <w:rFonts w:cstheme="minorHAnsi"/>
          <w:b/>
        </w:rPr>
      </w:pP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7088"/>
      </w:tblGrid>
      <w:tr w:rsidR="008357DB" w:rsidRPr="00743D60" w14:paraId="7D4D981B" w14:textId="77777777" w:rsidTr="00413867">
        <w:trPr>
          <w:trHeight w:val="476"/>
        </w:trPr>
        <w:tc>
          <w:tcPr>
            <w:tcW w:w="2405" w:type="dxa"/>
            <w:shd w:val="clear" w:color="auto" w:fill="D5DCE4" w:themeFill="text2" w:themeFillTint="33"/>
          </w:tcPr>
          <w:p w14:paraId="3F2901F7" w14:textId="2F6C3B3B" w:rsidR="008357DB" w:rsidRPr="00743D60" w:rsidRDefault="008357DB" w:rsidP="00E17080">
            <w:pPr>
              <w:spacing w:before="0" w:after="0"/>
              <w:rPr>
                <w:rFonts w:asciiTheme="minorHAnsi" w:hAnsiTheme="minorHAnsi" w:cstheme="minorHAnsi"/>
                <w:b/>
                <w:bCs/>
                <w:szCs w:val="18"/>
              </w:rPr>
            </w:pPr>
            <w:r w:rsidRPr="00743D60">
              <w:rPr>
                <w:rFonts w:asciiTheme="minorHAnsi" w:hAnsiTheme="minorHAnsi" w:cstheme="minorHAnsi"/>
                <w:b/>
                <w:bCs/>
                <w:szCs w:val="18"/>
              </w:rPr>
              <w:br w:type="page"/>
            </w:r>
            <w:r w:rsidR="00E17080" w:rsidRPr="00743D60">
              <w:rPr>
                <w:rFonts w:asciiTheme="minorHAnsi" w:hAnsiTheme="minorHAnsi" w:cstheme="minorHAnsi"/>
                <w:b/>
                <w:bCs/>
                <w:szCs w:val="18"/>
              </w:rPr>
              <w:t>P2</w:t>
            </w:r>
          </w:p>
        </w:tc>
        <w:tc>
          <w:tcPr>
            <w:tcW w:w="7088" w:type="dxa"/>
            <w:shd w:val="clear" w:color="auto" w:fill="D5DCE4" w:themeFill="text2" w:themeFillTint="33"/>
          </w:tcPr>
          <w:p w14:paraId="233D2F55" w14:textId="114B554E" w:rsidR="008357DB" w:rsidRPr="00743D60" w:rsidRDefault="00D63A21" w:rsidP="00E17080">
            <w:pPr>
              <w:autoSpaceDE w:val="0"/>
              <w:autoSpaceDN w:val="0"/>
              <w:adjustRightInd w:val="0"/>
              <w:spacing w:before="0" w:after="0"/>
              <w:rPr>
                <w:rFonts w:asciiTheme="minorHAnsi" w:hAnsiTheme="minorHAnsi" w:cstheme="minorHAnsi"/>
                <w:b/>
                <w:bCs/>
                <w:szCs w:val="18"/>
              </w:rPr>
            </w:pPr>
            <w:r w:rsidRPr="00743D60">
              <w:rPr>
                <w:rFonts w:asciiTheme="minorHAnsi" w:hAnsiTheme="minorHAnsi" w:cstheme="minorHAnsi"/>
                <w:b/>
                <w:bCs/>
                <w:szCs w:val="18"/>
              </w:rPr>
              <w:t>U</w:t>
            </w:r>
            <w:r w:rsidR="008357DB" w:rsidRPr="00743D60">
              <w:rPr>
                <w:rFonts w:asciiTheme="minorHAnsi" w:hAnsiTheme="minorHAnsi" w:cstheme="minorHAnsi"/>
                <w:b/>
                <w:bCs/>
                <w:szCs w:val="18"/>
              </w:rPr>
              <w:t>pravljanje cestovnim površinama s aspekta prilagodbe klimatskim promjenama</w:t>
            </w:r>
          </w:p>
        </w:tc>
      </w:tr>
      <w:tr w:rsidR="00E17080" w:rsidRPr="00743D60" w14:paraId="70E68C69" w14:textId="77777777" w:rsidTr="00E17080">
        <w:trPr>
          <w:trHeight w:val="227"/>
        </w:trPr>
        <w:tc>
          <w:tcPr>
            <w:tcW w:w="2405" w:type="dxa"/>
            <w:shd w:val="clear" w:color="auto" w:fill="E5F3D9" w:themeFill="accent2" w:themeFillTint="33"/>
          </w:tcPr>
          <w:p w14:paraId="24D147E9" w14:textId="05326AE1" w:rsidR="00E17080" w:rsidRPr="00743D60" w:rsidRDefault="00E17080" w:rsidP="00E17080">
            <w:pPr>
              <w:spacing w:before="0" w:after="0"/>
              <w:rPr>
                <w:rFonts w:asciiTheme="minorHAnsi" w:hAnsiTheme="minorHAnsi" w:cstheme="minorHAnsi"/>
                <w:b/>
                <w:bCs/>
                <w:szCs w:val="18"/>
              </w:rPr>
            </w:pPr>
            <w:r w:rsidRPr="00743D60">
              <w:rPr>
                <w:rFonts w:asciiTheme="minorHAnsi" w:hAnsiTheme="minorHAnsi" w:cstheme="minorHAnsi"/>
                <w:b/>
                <w:bCs/>
                <w:szCs w:val="18"/>
              </w:rPr>
              <w:t>Nositelj aktivnosti:</w:t>
            </w:r>
          </w:p>
        </w:tc>
        <w:tc>
          <w:tcPr>
            <w:tcW w:w="7088" w:type="dxa"/>
            <w:shd w:val="clear" w:color="auto" w:fill="auto"/>
          </w:tcPr>
          <w:p w14:paraId="0BC0721D" w14:textId="3D193295" w:rsidR="00E17080" w:rsidRPr="00743D60" w:rsidRDefault="00E17080" w:rsidP="00E17080">
            <w:pPr>
              <w:spacing w:before="0" w:after="0"/>
              <w:rPr>
                <w:rFonts w:asciiTheme="minorHAnsi" w:hAnsiTheme="minorHAnsi" w:cstheme="minorHAnsi"/>
                <w:szCs w:val="18"/>
              </w:rPr>
            </w:pPr>
            <w:r w:rsidRPr="00743D60">
              <w:rPr>
                <w:rFonts w:asciiTheme="minorHAnsi" w:hAnsiTheme="minorHAnsi" w:cstheme="minorHAnsi"/>
                <w:szCs w:val="18"/>
              </w:rPr>
              <w:t xml:space="preserve">Županijska uprava za ceste </w:t>
            </w:r>
            <w:r w:rsidR="00237C24" w:rsidRPr="00743D60">
              <w:rPr>
                <w:rFonts w:asciiTheme="minorHAnsi" w:hAnsiTheme="minorHAnsi" w:cstheme="minorHAnsi"/>
                <w:szCs w:val="18"/>
              </w:rPr>
              <w:t>Zagrebačke županije</w:t>
            </w:r>
          </w:p>
        </w:tc>
      </w:tr>
      <w:tr w:rsidR="00E17080" w:rsidRPr="00743D60" w14:paraId="597D6E28" w14:textId="77777777" w:rsidTr="00E17080">
        <w:trPr>
          <w:trHeight w:val="227"/>
        </w:trPr>
        <w:tc>
          <w:tcPr>
            <w:tcW w:w="2405" w:type="dxa"/>
            <w:shd w:val="clear" w:color="auto" w:fill="E5F3D9" w:themeFill="accent2" w:themeFillTint="33"/>
          </w:tcPr>
          <w:p w14:paraId="57A59C18" w14:textId="4251E127" w:rsidR="00E17080" w:rsidRPr="00743D60" w:rsidRDefault="00E17080" w:rsidP="00E17080">
            <w:pPr>
              <w:spacing w:before="0" w:after="0"/>
              <w:rPr>
                <w:rFonts w:asciiTheme="minorHAnsi" w:hAnsiTheme="minorHAnsi" w:cstheme="minorHAnsi"/>
                <w:b/>
                <w:bCs/>
                <w:szCs w:val="18"/>
              </w:rPr>
            </w:pPr>
            <w:r w:rsidRPr="00743D60">
              <w:rPr>
                <w:rFonts w:asciiTheme="minorHAnsi" w:hAnsiTheme="minorHAnsi" w:cstheme="minorHAnsi"/>
                <w:b/>
                <w:bCs/>
                <w:szCs w:val="18"/>
              </w:rPr>
              <w:t>Partneri:</w:t>
            </w:r>
          </w:p>
        </w:tc>
        <w:tc>
          <w:tcPr>
            <w:tcW w:w="7088" w:type="dxa"/>
            <w:shd w:val="clear" w:color="auto" w:fill="auto"/>
          </w:tcPr>
          <w:p w14:paraId="0762199E" w14:textId="62B2D6EA" w:rsidR="00E17080" w:rsidRPr="00743D60" w:rsidDel="00436CBA" w:rsidRDefault="0086772C" w:rsidP="00E17080">
            <w:pPr>
              <w:spacing w:before="0" w:after="0"/>
              <w:rPr>
                <w:rFonts w:asciiTheme="minorHAnsi" w:hAnsiTheme="minorHAnsi" w:cstheme="minorHAnsi"/>
                <w:szCs w:val="18"/>
              </w:rPr>
            </w:pPr>
            <w:r w:rsidRPr="00743D60">
              <w:rPr>
                <w:rFonts w:asciiTheme="minorHAnsi" w:hAnsiTheme="minorHAnsi" w:cstheme="minorHAnsi"/>
                <w:szCs w:val="18"/>
              </w:rPr>
              <w:t>Zagrebačka</w:t>
            </w:r>
            <w:r w:rsidR="00E17080" w:rsidRPr="00743D60">
              <w:rPr>
                <w:rFonts w:asciiTheme="minorHAnsi" w:hAnsiTheme="minorHAnsi" w:cstheme="minorHAnsi"/>
                <w:szCs w:val="18"/>
              </w:rPr>
              <w:t xml:space="preserve"> županija</w:t>
            </w:r>
            <w:r w:rsidR="00BB75B2">
              <w:rPr>
                <w:rFonts w:asciiTheme="minorHAnsi" w:hAnsiTheme="minorHAnsi" w:cstheme="minorHAnsi"/>
                <w:szCs w:val="18"/>
              </w:rPr>
              <w:t xml:space="preserve">, </w:t>
            </w:r>
            <w:r w:rsidR="00BB75B2" w:rsidRPr="00BB75B2">
              <w:rPr>
                <w:rFonts w:asciiTheme="minorHAnsi" w:hAnsiTheme="minorHAnsi" w:cstheme="minorHAnsi"/>
                <w:szCs w:val="18"/>
              </w:rPr>
              <w:t>Upravni odjel za promet i komunalnu infrastrukturu</w:t>
            </w:r>
          </w:p>
        </w:tc>
      </w:tr>
      <w:tr w:rsidR="00E17080" w:rsidRPr="00743D60" w14:paraId="2B780391" w14:textId="77777777" w:rsidTr="00E17080">
        <w:trPr>
          <w:trHeight w:val="227"/>
        </w:trPr>
        <w:tc>
          <w:tcPr>
            <w:tcW w:w="2405" w:type="dxa"/>
            <w:shd w:val="clear" w:color="auto" w:fill="E5F3D9" w:themeFill="accent2" w:themeFillTint="33"/>
          </w:tcPr>
          <w:p w14:paraId="3BF7D15E" w14:textId="1A460170" w:rsidR="00E17080" w:rsidRPr="00743D60" w:rsidRDefault="00E17080" w:rsidP="00E17080">
            <w:pPr>
              <w:spacing w:before="0" w:after="0"/>
              <w:rPr>
                <w:rFonts w:asciiTheme="minorHAnsi" w:hAnsiTheme="minorHAnsi" w:cstheme="minorHAnsi"/>
                <w:b/>
                <w:bCs/>
                <w:szCs w:val="18"/>
              </w:rPr>
            </w:pPr>
            <w:r w:rsidRPr="00743D60">
              <w:rPr>
                <w:rFonts w:asciiTheme="minorHAnsi" w:hAnsiTheme="minorHAnsi" w:cstheme="minorHAnsi"/>
                <w:b/>
                <w:bCs/>
                <w:szCs w:val="18"/>
              </w:rPr>
              <w:t>Ostali uključeni dionici:</w:t>
            </w:r>
          </w:p>
        </w:tc>
        <w:tc>
          <w:tcPr>
            <w:tcW w:w="7088" w:type="dxa"/>
            <w:shd w:val="clear" w:color="auto" w:fill="auto"/>
          </w:tcPr>
          <w:p w14:paraId="04BE4B71" w14:textId="77777777" w:rsidR="002659D4" w:rsidRPr="00743D60" w:rsidRDefault="002659D4" w:rsidP="00413867">
            <w:pPr>
              <w:spacing w:before="0" w:after="0"/>
              <w:rPr>
                <w:rFonts w:asciiTheme="minorHAnsi" w:hAnsiTheme="minorHAnsi" w:cstheme="minorHAnsi"/>
                <w:szCs w:val="18"/>
              </w:rPr>
            </w:pPr>
            <w:r w:rsidRPr="00743D60">
              <w:rPr>
                <w:rFonts w:asciiTheme="minorHAnsi" w:hAnsiTheme="minorHAnsi" w:cstheme="minorHAnsi"/>
                <w:szCs w:val="18"/>
              </w:rPr>
              <w:t xml:space="preserve">Ministarstvo mora, prometa i infrastrukture </w:t>
            </w:r>
          </w:p>
          <w:p w14:paraId="4C7D5524" w14:textId="77777777" w:rsidR="00E17080" w:rsidRDefault="00E17080" w:rsidP="00413867">
            <w:pPr>
              <w:spacing w:before="0" w:after="0"/>
              <w:rPr>
                <w:rFonts w:asciiTheme="minorHAnsi" w:hAnsiTheme="minorHAnsi" w:cstheme="minorHAnsi"/>
                <w:szCs w:val="18"/>
              </w:rPr>
            </w:pPr>
            <w:r w:rsidRPr="00743D60">
              <w:rPr>
                <w:rFonts w:asciiTheme="minorHAnsi" w:hAnsiTheme="minorHAnsi" w:cstheme="minorHAnsi"/>
                <w:szCs w:val="18"/>
              </w:rPr>
              <w:t>Hrvatske ceste d.o.o. za upravljanje, građenje i održavanje državnih cesta</w:t>
            </w:r>
          </w:p>
          <w:p w14:paraId="4F84BC9E" w14:textId="77777777" w:rsidR="00077A84" w:rsidRDefault="00077A84" w:rsidP="00413867">
            <w:pPr>
              <w:spacing w:before="0" w:after="0"/>
              <w:rPr>
                <w:rFonts w:asciiTheme="minorHAnsi" w:hAnsiTheme="minorHAnsi" w:cstheme="minorHAnsi"/>
                <w:szCs w:val="18"/>
              </w:rPr>
            </w:pPr>
            <w:r>
              <w:rPr>
                <w:rFonts w:asciiTheme="minorHAnsi" w:hAnsiTheme="minorHAnsi" w:cstheme="minorHAnsi"/>
                <w:szCs w:val="18"/>
              </w:rPr>
              <w:t>Hrvatske autoceste d.o.o.</w:t>
            </w:r>
          </w:p>
          <w:p w14:paraId="6DA34416" w14:textId="39660747" w:rsidR="00077A84" w:rsidRPr="00743D60" w:rsidRDefault="009174B2" w:rsidP="00413867">
            <w:pPr>
              <w:spacing w:before="0" w:after="0"/>
              <w:rPr>
                <w:rFonts w:asciiTheme="minorHAnsi" w:hAnsiTheme="minorHAnsi" w:cstheme="minorHAnsi"/>
                <w:szCs w:val="18"/>
              </w:rPr>
            </w:pPr>
            <w:r>
              <w:rPr>
                <w:rFonts w:asciiTheme="minorHAnsi" w:hAnsiTheme="minorHAnsi" w:cstheme="minorHAnsi"/>
                <w:szCs w:val="18"/>
              </w:rPr>
              <w:t>Jedinice lokalne samouprave</w:t>
            </w:r>
          </w:p>
        </w:tc>
      </w:tr>
      <w:tr w:rsidR="00E17080" w:rsidRPr="00743D60" w14:paraId="054C65B5" w14:textId="77777777" w:rsidTr="00E17080">
        <w:trPr>
          <w:trHeight w:val="227"/>
        </w:trPr>
        <w:tc>
          <w:tcPr>
            <w:tcW w:w="2405" w:type="dxa"/>
            <w:shd w:val="clear" w:color="auto" w:fill="E5F3D9" w:themeFill="accent2" w:themeFillTint="33"/>
          </w:tcPr>
          <w:p w14:paraId="362DAA04" w14:textId="65AB1D7F" w:rsidR="00E17080" w:rsidRPr="00743D60" w:rsidRDefault="00E17080" w:rsidP="00E17080">
            <w:pPr>
              <w:spacing w:before="0" w:after="0"/>
              <w:rPr>
                <w:rFonts w:asciiTheme="minorHAnsi" w:hAnsiTheme="minorHAnsi" w:cstheme="minorHAnsi"/>
                <w:b/>
                <w:bCs/>
                <w:szCs w:val="18"/>
              </w:rPr>
            </w:pPr>
            <w:r w:rsidRPr="00743D60">
              <w:rPr>
                <w:rFonts w:asciiTheme="minorHAnsi" w:hAnsiTheme="minorHAnsi" w:cstheme="minorHAnsi"/>
                <w:b/>
                <w:bCs/>
                <w:szCs w:val="18"/>
              </w:rPr>
              <w:t>Početak/kraj provedbe:</w:t>
            </w:r>
          </w:p>
        </w:tc>
        <w:tc>
          <w:tcPr>
            <w:tcW w:w="7088" w:type="dxa"/>
            <w:shd w:val="clear" w:color="auto" w:fill="auto"/>
          </w:tcPr>
          <w:p w14:paraId="10E03B37" w14:textId="0C01ACA5" w:rsidR="00E17080" w:rsidRPr="00743D60" w:rsidRDefault="00E17080" w:rsidP="00E17080">
            <w:pPr>
              <w:spacing w:before="0" w:after="0"/>
              <w:rPr>
                <w:rFonts w:asciiTheme="minorHAnsi" w:hAnsiTheme="minorHAnsi" w:cstheme="minorHAnsi"/>
                <w:b/>
                <w:bCs/>
                <w:szCs w:val="18"/>
              </w:rPr>
            </w:pPr>
            <w:r w:rsidRPr="00743D60">
              <w:rPr>
                <w:rFonts w:asciiTheme="minorHAnsi" w:hAnsiTheme="minorHAnsi" w:cstheme="minorHAnsi"/>
                <w:b/>
                <w:szCs w:val="18"/>
              </w:rPr>
              <w:t>202</w:t>
            </w:r>
            <w:r w:rsidR="00237C24" w:rsidRPr="00743D60">
              <w:rPr>
                <w:rFonts w:asciiTheme="minorHAnsi" w:hAnsiTheme="minorHAnsi" w:cstheme="minorHAnsi"/>
                <w:b/>
                <w:szCs w:val="18"/>
              </w:rPr>
              <w:t>4</w:t>
            </w:r>
            <w:r w:rsidRPr="00743D60">
              <w:rPr>
                <w:rFonts w:asciiTheme="minorHAnsi" w:hAnsiTheme="minorHAnsi" w:cstheme="minorHAnsi"/>
                <w:b/>
                <w:bCs/>
                <w:szCs w:val="18"/>
              </w:rPr>
              <w:t>.</w:t>
            </w:r>
            <w:r w:rsidRPr="00743D60">
              <w:rPr>
                <w:rFonts w:asciiTheme="minorHAnsi" w:hAnsiTheme="minorHAnsi" w:cstheme="minorHAnsi"/>
                <w:b/>
                <w:szCs w:val="18"/>
              </w:rPr>
              <w:t xml:space="preserve"> – 2030</w:t>
            </w:r>
            <w:r w:rsidRPr="00743D60">
              <w:rPr>
                <w:rFonts w:asciiTheme="minorHAnsi" w:hAnsiTheme="minorHAnsi" w:cstheme="minorHAnsi"/>
                <w:b/>
                <w:bCs/>
                <w:szCs w:val="18"/>
              </w:rPr>
              <w:t>.</w:t>
            </w:r>
          </w:p>
        </w:tc>
      </w:tr>
      <w:tr w:rsidR="00E17080" w:rsidRPr="00743D60" w14:paraId="3F1FEE5B" w14:textId="77777777" w:rsidTr="00E17080">
        <w:trPr>
          <w:trHeight w:val="227"/>
        </w:trPr>
        <w:tc>
          <w:tcPr>
            <w:tcW w:w="2405" w:type="dxa"/>
            <w:shd w:val="clear" w:color="auto" w:fill="E5F3D9" w:themeFill="accent2" w:themeFillTint="33"/>
          </w:tcPr>
          <w:p w14:paraId="5EE6711F" w14:textId="7C06C974" w:rsidR="00E17080" w:rsidRPr="00743D60" w:rsidRDefault="00E17080" w:rsidP="00E17080">
            <w:pPr>
              <w:spacing w:before="0" w:after="0"/>
              <w:rPr>
                <w:rFonts w:asciiTheme="minorHAnsi" w:hAnsiTheme="minorHAnsi" w:cstheme="minorHAnsi"/>
                <w:b/>
                <w:bCs/>
                <w:szCs w:val="18"/>
              </w:rPr>
            </w:pPr>
            <w:r w:rsidRPr="00743D60">
              <w:rPr>
                <w:rFonts w:asciiTheme="minorHAnsi" w:hAnsiTheme="minorHAnsi" w:cstheme="minorHAnsi"/>
                <w:b/>
                <w:bCs/>
                <w:szCs w:val="18"/>
              </w:rPr>
              <w:t>Izvor sredstava:</w:t>
            </w:r>
          </w:p>
        </w:tc>
        <w:tc>
          <w:tcPr>
            <w:tcW w:w="7088" w:type="dxa"/>
            <w:shd w:val="clear" w:color="auto" w:fill="auto"/>
          </w:tcPr>
          <w:p w14:paraId="498E9E15" w14:textId="6767ECDD" w:rsidR="00E17080" w:rsidRPr="00743D60" w:rsidRDefault="00E17080" w:rsidP="004C3F7A">
            <w:pPr>
              <w:numPr>
                <w:ilvl w:val="0"/>
                <w:numId w:val="10"/>
              </w:numPr>
              <w:spacing w:before="0" w:after="0"/>
              <w:ind w:left="720" w:hanging="360"/>
              <w:rPr>
                <w:rFonts w:asciiTheme="minorHAnsi" w:hAnsiTheme="minorHAnsi" w:cstheme="minorHAnsi"/>
                <w:szCs w:val="18"/>
              </w:rPr>
            </w:pPr>
            <w:r w:rsidRPr="00743D60">
              <w:rPr>
                <w:rFonts w:asciiTheme="minorHAnsi" w:hAnsiTheme="minorHAnsi" w:cstheme="minorHAnsi"/>
                <w:szCs w:val="18"/>
              </w:rPr>
              <w:t xml:space="preserve">Županijska uprava za ceste </w:t>
            </w:r>
            <w:r w:rsidR="0086772C" w:rsidRPr="00743D60">
              <w:rPr>
                <w:rFonts w:asciiTheme="minorHAnsi" w:hAnsiTheme="minorHAnsi" w:cstheme="minorHAnsi"/>
                <w:szCs w:val="18"/>
              </w:rPr>
              <w:t>Zagrebačke</w:t>
            </w:r>
            <w:r w:rsidR="00237C24" w:rsidRPr="00743D60">
              <w:rPr>
                <w:rFonts w:asciiTheme="minorHAnsi" w:hAnsiTheme="minorHAnsi" w:cstheme="minorHAnsi"/>
                <w:szCs w:val="18"/>
              </w:rPr>
              <w:t xml:space="preserve"> </w:t>
            </w:r>
            <w:r w:rsidRPr="00743D60">
              <w:rPr>
                <w:rFonts w:asciiTheme="minorHAnsi" w:hAnsiTheme="minorHAnsi" w:cstheme="minorHAnsi"/>
                <w:szCs w:val="18"/>
              </w:rPr>
              <w:t>županije</w:t>
            </w:r>
          </w:p>
          <w:p w14:paraId="7F537413" w14:textId="11454C2A" w:rsidR="00E17080" w:rsidRPr="00743D60" w:rsidRDefault="00E17080" w:rsidP="004C3F7A">
            <w:pPr>
              <w:numPr>
                <w:ilvl w:val="0"/>
                <w:numId w:val="10"/>
              </w:numPr>
              <w:spacing w:before="0" w:after="0"/>
              <w:ind w:left="720" w:hanging="360"/>
              <w:rPr>
                <w:rFonts w:asciiTheme="minorHAnsi" w:hAnsiTheme="minorHAnsi" w:cstheme="minorHAnsi"/>
                <w:szCs w:val="18"/>
              </w:rPr>
            </w:pPr>
            <w:r w:rsidRPr="00743D60">
              <w:rPr>
                <w:rFonts w:asciiTheme="minorHAnsi" w:hAnsiTheme="minorHAnsi" w:cstheme="minorHAnsi"/>
                <w:szCs w:val="18"/>
              </w:rPr>
              <w:t xml:space="preserve">Proračun </w:t>
            </w:r>
            <w:r w:rsidR="00237C24" w:rsidRPr="00743D60">
              <w:rPr>
                <w:rFonts w:asciiTheme="minorHAnsi" w:hAnsiTheme="minorHAnsi" w:cstheme="minorHAnsi"/>
                <w:szCs w:val="18"/>
              </w:rPr>
              <w:t>Zagrebačke županije</w:t>
            </w:r>
          </w:p>
          <w:p w14:paraId="3F99050C" w14:textId="7C0BFEF9" w:rsidR="00E17080" w:rsidRPr="00743D60" w:rsidRDefault="004D3876" w:rsidP="004C3F7A">
            <w:pPr>
              <w:numPr>
                <w:ilvl w:val="0"/>
                <w:numId w:val="10"/>
              </w:numPr>
              <w:spacing w:before="0" w:after="0"/>
              <w:ind w:left="720" w:hanging="360"/>
              <w:rPr>
                <w:rFonts w:asciiTheme="minorHAnsi" w:hAnsiTheme="minorHAnsi" w:cstheme="minorHAnsi"/>
                <w:szCs w:val="18"/>
              </w:rPr>
            </w:pPr>
            <w:r>
              <w:rPr>
                <w:rFonts w:asciiTheme="minorHAnsi" w:hAnsiTheme="minorHAnsi" w:cstheme="minorHAnsi"/>
                <w:szCs w:val="18"/>
              </w:rPr>
              <w:t>ESIF</w:t>
            </w:r>
          </w:p>
          <w:p w14:paraId="6C6378D8" w14:textId="77777777" w:rsidR="00E17080" w:rsidRPr="00743D60" w:rsidRDefault="00E17080" w:rsidP="004C3F7A">
            <w:pPr>
              <w:numPr>
                <w:ilvl w:val="0"/>
                <w:numId w:val="10"/>
              </w:numPr>
              <w:spacing w:before="0" w:after="0"/>
              <w:ind w:left="720" w:hanging="360"/>
              <w:rPr>
                <w:rFonts w:asciiTheme="minorHAnsi" w:hAnsiTheme="minorHAnsi" w:cstheme="minorHAnsi"/>
                <w:szCs w:val="18"/>
              </w:rPr>
            </w:pPr>
            <w:r w:rsidRPr="00743D60">
              <w:rPr>
                <w:rFonts w:asciiTheme="minorHAnsi" w:hAnsiTheme="minorHAnsi" w:cstheme="minorHAnsi"/>
                <w:szCs w:val="18"/>
              </w:rPr>
              <w:t>FZOEU</w:t>
            </w:r>
          </w:p>
        </w:tc>
      </w:tr>
      <w:tr w:rsidR="00E17080" w:rsidRPr="00743D60" w14:paraId="0961FB13" w14:textId="77777777" w:rsidTr="00E17080">
        <w:trPr>
          <w:trHeight w:val="1250"/>
        </w:trPr>
        <w:tc>
          <w:tcPr>
            <w:tcW w:w="2405" w:type="dxa"/>
            <w:shd w:val="clear" w:color="auto" w:fill="E5F3D9" w:themeFill="accent2" w:themeFillTint="33"/>
          </w:tcPr>
          <w:p w14:paraId="4707E483" w14:textId="532BE3EC" w:rsidR="00E17080" w:rsidRPr="00743D60" w:rsidRDefault="00E17080" w:rsidP="00E17080">
            <w:pPr>
              <w:spacing w:before="0" w:after="0"/>
              <w:rPr>
                <w:rFonts w:asciiTheme="minorHAnsi" w:hAnsiTheme="minorHAnsi" w:cstheme="minorHAnsi"/>
                <w:b/>
                <w:bCs/>
                <w:szCs w:val="18"/>
              </w:rPr>
            </w:pPr>
            <w:r w:rsidRPr="00743D60">
              <w:rPr>
                <w:rFonts w:asciiTheme="minorHAnsi" w:hAnsiTheme="minorHAnsi" w:cstheme="minorHAnsi"/>
                <w:b/>
                <w:bCs/>
                <w:szCs w:val="18"/>
              </w:rPr>
              <w:t>Kratki opis/komentar:</w:t>
            </w:r>
          </w:p>
        </w:tc>
        <w:tc>
          <w:tcPr>
            <w:tcW w:w="7088" w:type="dxa"/>
            <w:shd w:val="clear" w:color="auto" w:fill="auto"/>
          </w:tcPr>
          <w:p w14:paraId="14D64C0F" w14:textId="30506412" w:rsidR="00E17080" w:rsidRPr="00743D60" w:rsidRDefault="00E17080" w:rsidP="00E17080">
            <w:pPr>
              <w:spacing w:before="0" w:after="0"/>
              <w:contextualSpacing/>
              <w:rPr>
                <w:rFonts w:asciiTheme="minorHAnsi" w:hAnsiTheme="minorHAnsi" w:cstheme="minorHAnsi"/>
                <w:szCs w:val="18"/>
              </w:rPr>
            </w:pPr>
            <w:r w:rsidRPr="00743D60">
              <w:rPr>
                <w:rFonts w:asciiTheme="minorHAnsi" w:hAnsiTheme="minorHAnsi" w:cstheme="minorHAnsi"/>
                <w:szCs w:val="18"/>
              </w:rPr>
              <w:t xml:space="preserve">Visoke temperature i direktno osunčavanje uzrokuju strukturne promjene cestovnih (asfaltnih) površina što može imati negativne posljedice na odvijanje prometa u smislu ograničenja ili čak potpune zabrane korištenja određenih cestovnih dionica. Oštećenje asfaltnih površina uvećava se količinom prometa koji se na njima odvija. Iz tog razloga, glavna magistrala </w:t>
            </w:r>
            <w:r w:rsidR="00237C24" w:rsidRPr="00743D60">
              <w:rPr>
                <w:rFonts w:asciiTheme="minorHAnsi" w:hAnsiTheme="minorHAnsi" w:cstheme="minorHAnsi"/>
                <w:szCs w:val="18"/>
              </w:rPr>
              <w:lastRenderedPageBreak/>
              <w:t>Zagrebačke županije</w:t>
            </w:r>
            <w:r w:rsidRPr="00743D60">
              <w:rPr>
                <w:rFonts w:asciiTheme="minorHAnsi" w:hAnsiTheme="minorHAnsi" w:cstheme="minorHAnsi"/>
                <w:szCs w:val="18"/>
              </w:rPr>
              <w:t xml:space="preserve"> naročito je pogođena ovim rizikom zbog velike količine teških teretnih vozila koja njome prolaze do graničnog prijelaza.  </w:t>
            </w:r>
          </w:p>
          <w:p w14:paraId="7C30A673" w14:textId="77777777" w:rsidR="00E17080" w:rsidRPr="00743D60" w:rsidRDefault="00E17080" w:rsidP="00E17080">
            <w:pPr>
              <w:spacing w:before="0" w:after="0"/>
              <w:contextualSpacing/>
              <w:rPr>
                <w:rFonts w:asciiTheme="minorHAnsi" w:hAnsiTheme="minorHAnsi" w:cstheme="minorHAnsi"/>
                <w:szCs w:val="18"/>
              </w:rPr>
            </w:pPr>
            <w:r w:rsidRPr="00743D60">
              <w:rPr>
                <w:rFonts w:asciiTheme="minorHAnsi" w:hAnsiTheme="minorHAnsi" w:cstheme="minorHAnsi"/>
                <w:szCs w:val="18"/>
              </w:rPr>
              <w:t>Konkretne aktivnosti ove mjere podrazumijevaju:</w:t>
            </w:r>
          </w:p>
          <w:p w14:paraId="716E8329" w14:textId="77777777" w:rsidR="00E17080" w:rsidRPr="00743D60" w:rsidRDefault="00E17080" w:rsidP="004C3F7A">
            <w:pPr>
              <w:pStyle w:val="Odlomakpopisa"/>
              <w:numPr>
                <w:ilvl w:val="0"/>
                <w:numId w:val="19"/>
              </w:numPr>
              <w:spacing w:after="0" w:line="240" w:lineRule="auto"/>
              <w:rPr>
                <w:rFonts w:asciiTheme="minorHAnsi" w:eastAsia="Calibri" w:hAnsiTheme="minorHAnsi" w:cstheme="minorHAnsi"/>
                <w:szCs w:val="18"/>
              </w:rPr>
            </w:pPr>
            <w:r w:rsidRPr="00743D60">
              <w:rPr>
                <w:rFonts w:asciiTheme="minorHAnsi" w:eastAsia="Calibri" w:hAnsiTheme="minorHAnsi" w:cstheme="minorHAnsi"/>
                <w:szCs w:val="18"/>
              </w:rPr>
              <w:t>Analizu postojećeg stanja cestovnih i pločničkih površina s obzirom na tip asfalta (sastav) i strukturni status;</w:t>
            </w:r>
          </w:p>
          <w:p w14:paraId="37AA9FA0" w14:textId="77777777" w:rsidR="00E17080" w:rsidRPr="00743D60" w:rsidRDefault="00E17080" w:rsidP="004C3F7A">
            <w:pPr>
              <w:pStyle w:val="Odlomakpopisa"/>
              <w:numPr>
                <w:ilvl w:val="0"/>
                <w:numId w:val="19"/>
              </w:numPr>
              <w:spacing w:after="0" w:line="240" w:lineRule="auto"/>
              <w:rPr>
                <w:rFonts w:asciiTheme="minorHAnsi" w:eastAsia="Calibri" w:hAnsiTheme="minorHAnsi" w:cstheme="minorHAnsi"/>
                <w:szCs w:val="18"/>
              </w:rPr>
            </w:pPr>
            <w:r w:rsidRPr="00743D60">
              <w:rPr>
                <w:rFonts w:asciiTheme="minorHAnsi" w:eastAsia="Calibri" w:hAnsiTheme="minorHAnsi" w:cstheme="minorHAnsi"/>
                <w:szCs w:val="18"/>
              </w:rPr>
              <w:t>Izradu pregleda mogućnosti korištenja drugih mješavina asfalta koje su otpornije na strukturne promjene uzrokovane visokim temperaturama i koje su više reflektirajuće kako bi se umanjilo zagrijavanje površina;</w:t>
            </w:r>
          </w:p>
          <w:p w14:paraId="27BA8DF9" w14:textId="2771B9A4" w:rsidR="00E17080" w:rsidRPr="00743D60" w:rsidRDefault="00E17080" w:rsidP="004C3F7A">
            <w:pPr>
              <w:pStyle w:val="Odlomakpopisa"/>
              <w:numPr>
                <w:ilvl w:val="0"/>
                <w:numId w:val="19"/>
              </w:numPr>
              <w:spacing w:after="0" w:line="240" w:lineRule="auto"/>
              <w:rPr>
                <w:rFonts w:asciiTheme="minorHAnsi" w:eastAsia="Calibri" w:hAnsiTheme="minorHAnsi" w:cstheme="minorHAnsi"/>
                <w:szCs w:val="18"/>
              </w:rPr>
            </w:pPr>
            <w:r w:rsidRPr="00743D60">
              <w:rPr>
                <w:rFonts w:asciiTheme="minorHAnsi" w:eastAsia="Calibri" w:hAnsiTheme="minorHAnsi" w:cstheme="minorHAnsi"/>
                <w:szCs w:val="18"/>
              </w:rPr>
              <w:t>Izraditi plan prilagodbe postojećih asfaltnih površina</w:t>
            </w:r>
            <w:r w:rsidR="005A22A7" w:rsidRPr="00743D60">
              <w:rPr>
                <w:rFonts w:asciiTheme="minorHAnsi" w:eastAsia="Calibri" w:hAnsiTheme="minorHAnsi" w:cstheme="minorHAnsi"/>
                <w:szCs w:val="18"/>
              </w:rPr>
              <w:t>;</w:t>
            </w:r>
          </w:p>
          <w:p w14:paraId="3AE562EC" w14:textId="77777777" w:rsidR="00E17080" w:rsidRDefault="00E17080" w:rsidP="004C3F7A">
            <w:pPr>
              <w:pStyle w:val="Odlomakpopisa"/>
              <w:numPr>
                <w:ilvl w:val="0"/>
                <w:numId w:val="19"/>
              </w:numPr>
              <w:spacing w:after="0" w:line="240" w:lineRule="auto"/>
              <w:rPr>
                <w:rFonts w:asciiTheme="minorHAnsi" w:eastAsia="Calibri" w:hAnsiTheme="minorHAnsi" w:cstheme="minorHAnsi"/>
                <w:szCs w:val="18"/>
              </w:rPr>
            </w:pPr>
            <w:r w:rsidRPr="00743D60">
              <w:rPr>
                <w:rFonts w:asciiTheme="minorHAnsi" w:eastAsia="Calibri" w:hAnsiTheme="minorHAnsi" w:cstheme="minorHAnsi"/>
                <w:szCs w:val="18"/>
              </w:rPr>
              <w:t>Izraditi protokol s ograničenjima korištenja određenih dionica s obzirom na nosivost vozila;</w:t>
            </w:r>
          </w:p>
          <w:p w14:paraId="10959F04" w14:textId="77906422" w:rsidR="001F6794" w:rsidRPr="00743D60" w:rsidRDefault="001F6794" w:rsidP="004C3F7A">
            <w:pPr>
              <w:pStyle w:val="Odlomakpopisa"/>
              <w:numPr>
                <w:ilvl w:val="0"/>
                <w:numId w:val="19"/>
              </w:numPr>
              <w:spacing w:after="0" w:line="240" w:lineRule="auto"/>
              <w:rPr>
                <w:rFonts w:asciiTheme="minorHAnsi" w:eastAsia="Calibri" w:hAnsiTheme="minorHAnsi" w:cstheme="minorHAnsi"/>
                <w:szCs w:val="18"/>
              </w:rPr>
            </w:pPr>
            <w:r>
              <w:rPr>
                <w:rFonts w:asciiTheme="minorHAnsi" w:eastAsia="Calibri" w:hAnsiTheme="minorHAnsi" w:cstheme="minorHAnsi"/>
                <w:szCs w:val="18"/>
              </w:rPr>
              <w:t>Ugradnju</w:t>
            </w:r>
            <w:r w:rsidRPr="007220C6">
              <w:rPr>
                <w:rFonts w:asciiTheme="minorHAnsi" w:eastAsia="Calibri" w:hAnsiTheme="minorHAnsi" w:cstheme="minorHAnsi"/>
                <w:szCs w:val="18"/>
              </w:rPr>
              <w:t xml:space="preserve"> senzor</w:t>
            </w:r>
            <w:r>
              <w:rPr>
                <w:rFonts w:asciiTheme="minorHAnsi" w:eastAsia="Calibri" w:hAnsiTheme="minorHAnsi" w:cstheme="minorHAnsi"/>
                <w:szCs w:val="18"/>
              </w:rPr>
              <w:t>a</w:t>
            </w:r>
            <w:r w:rsidRPr="007220C6">
              <w:rPr>
                <w:rFonts w:asciiTheme="minorHAnsi" w:eastAsia="Calibri" w:hAnsiTheme="minorHAnsi" w:cstheme="minorHAnsi"/>
                <w:szCs w:val="18"/>
              </w:rPr>
              <w:t xml:space="preserve"> u prometnice preko kojih bi se provodilo kontinuirano praćenje ponašanja kolničke konstrukcije pod opterećenjem prometa i tijekom izraženih temperaturnih ekstrema</w:t>
            </w:r>
          </w:p>
          <w:p w14:paraId="0D10CCEE" w14:textId="408410F7" w:rsidR="00E17080" w:rsidRPr="00743D60" w:rsidRDefault="00E17080" w:rsidP="004C3F7A">
            <w:pPr>
              <w:pStyle w:val="Odlomakpopisa"/>
              <w:numPr>
                <w:ilvl w:val="0"/>
                <w:numId w:val="19"/>
              </w:numPr>
              <w:spacing w:after="0" w:line="240" w:lineRule="auto"/>
              <w:rPr>
                <w:rFonts w:asciiTheme="minorHAnsi" w:eastAsia="Calibri" w:hAnsiTheme="minorHAnsi" w:cstheme="minorHAnsi"/>
                <w:szCs w:val="18"/>
              </w:rPr>
            </w:pPr>
            <w:r w:rsidRPr="00743D60">
              <w:rPr>
                <w:rFonts w:asciiTheme="minorHAnsi" w:eastAsia="Calibri" w:hAnsiTheme="minorHAnsi" w:cstheme="minorHAnsi"/>
                <w:szCs w:val="18"/>
              </w:rPr>
              <w:t>Kontinuirano pratiti stanje asfaltnih površina i reagirati pravovremeno u slučaju izraženih temperaturnih ekstrema</w:t>
            </w:r>
          </w:p>
          <w:p w14:paraId="05AB108E" w14:textId="77777777" w:rsidR="00E17080" w:rsidRDefault="00E17080" w:rsidP="004C3F7A">
            <w:pPr>
              <w:pStyle w:val="Odlomakpopisa"/>
              <w:numPr>
                <w:ilvl w:val="0"/>
                <w:numId w:val="19"/>
              </w:numPr>
              <w:spacing w:after="0" w:line="240" w:lineRule="auto"/>
              <w:rPr>
                <w:rFonts w:asciiTheme="minorHAnsi" w:eastAsia="Calibri" w:hAnsiTheme="minorHAnsi" w:cstheme="minorHAnsi"/>
                <w:szCs w:val="18"/>
              </w:rPr>
            </w:pPr>
            <w:r w:rsidRPr="00743D60">
              <w:rPr>
                <w:rFonts w:asciiTheme="minorHAnsi" w:eastAsia="Calibri" w:hAnsiTheme="minorHAnsi" w:cstheme="minorHAnsi"/>
                <w:szCs w:val="18"/>
              </w:rPr>
              <w:t xml:space="preserve">U slučaju potrebe, izgradnja zaobilaznice koja bi preusmjerila promet teških teretnih vozila </w:t>
            </w:r>
            <w:r w:rsidR="00703636" w:rsidRPr="00743D60">
              <w:rPr>
                <w:rFonts w:asciiTheme="minorHAnsi" w:eastAsia="Calibri" w:hAnsiTheme="minorHAnsi" w:cstheme="minorHAnsi"/>
                <w:szCs w:val="18"/>
              </w:rPr>
              <w:t>s glavnih cesta.</w:t>
            </w:r>
          </w:p>
          <w:p w14:paraId="58928E17" w14:textId="2F048B85" w:rsidR="00DB038B" w:rsidRPr="00DB038B" w:rsidRDefault="00DB038B" w:rsidP="00DB038B">
            <w:pPr>
              <w:spacing w:before="0" w:after="0" w:line="240" w:lineRule="auto"/>
              <w:rPr>
                <w:rFonts w:asciiTheme="minorHAnsi" w:eastAsia="Calibri" w:hAnsiTheme="minorHAnsi" w:cstheme="minorHAnsi"/>
                <w:szCs w:val="18"/>
              </w:rPr>
            </w:pPr>
          </w:p>
        </w:tc>
      </w:tr>
    </w:tbl>
    <w:p w14:paraId="0EE9BEE7" w14:textId="77777777" w:rsidR="008357DB" w:rsidRPr="00743D60" w:rsidRDefault="008357DB" w:rsidP="008357DB"/>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7088"/>
      </w:tblGrid>
      <w:tr w:rsidR="008357DB" w:rsidRPr="00743D60" w14:paraId="47196BFA" w14:textId="77777777" w:rsidTr="00F76D92">
        <w:trPr>
          <w:trHeight w:val="566"/>
        </w:trPr>
        <w:tc>
          <w:tcPr>
            <w:tcW w:w="2405" w:type="dxa"/>
            <w:shd w:val="clear" w:color="auto" w:fill="D5DCE4" w:themeFill="text2" w:themeFillTint="33"/>
          </w:tcPr>
          <w:p w14:paraId="43B1DA3B" w14:textId="6501E6A4" w:rsidR="008357DB" w:rsidRPr="00743D60" w:rsidRDefault="008357DB" w:rsidP="00E17080">
            <w:pPr>
              <w:spacing w:before="0" w:after="0"/>
              <w:rPr>
                <w:rFonts w:asciiTheme="minorHAnsi" w:hAnsiTheme="minorHAnsi" w:cstheme="minorHAnsi"/>
                <w:b/>
                <w:bCs/>
                <w:szCs w:val="18"/>
              </w:rPr>
            </w:pPr>
            <w:bookmarkStart w:id="136" w:name="_Toc523742955"/>
            <w:bookmarkStart w:id="137" w:name="_Toc523742982"/>
            <w:bookmarkStart w:id="138" w:name="_Toc4156111"/>
            <w:bookmarkStart w:id="139" w:name="_Toc108781739"/>
            <w:bookmarkEnd w:id="136"/>
            <w:bookmarkEnd w:id="137"/>
            <w:r w:rsidRPr="00743D60">
              <w:rPr>
                <w:rFonts w:asciiTheme="minorHAnsi" w:hAnsiTheme="minorHAnsi" w:cstheme="minorHAnsi"/>
                <w:b/>
                <w:bCs/>
                <w:szCs w:val="18"/>
              </w:rPr>
              <w:br w:type="page"/>
            </w:r>
            <w:r w:rsidR="00E17080" w:rsidRPr="00743D60">
              <w:rPr>
                <w:rFonts w:asciiTheme="minorHAnsi" w:hAnsiTheme="minorHAnsi" w:cstheme="minorHAnsi"/>
                <w:b/>
                <w:bCs/>
                <w:szCs w:val="18"/>
              </w:rPr>
              <w:t>P3</w:t>
            </w:r>
          </w:p>
        </w:tc>
        <w:tc>
          <w:tcPr>
            <w:tcW w:w="7088" w:type="dxa"/>
            <w:shd w:val="clear" w:color="auto" w:fill="D5DCE4" w:themeFill="text2" w:themeFillTint="33"/>
          </w:tcPr>
          <w:p w14:paraId="190DF269" w14:textId="2311A880" w:rsidR="008357DB" w:rsidRPr="00743D60" w:rsidRDefault="00F7707F" w:rsidP="00E17080">
            <w:pPr>
              <w:autoSpaceDE w:val="0"/>
              <w:autoSpaceDN w:val="0"/>
              <w:adjustRightInd w:val="0"/>
              <w:spacing w:before="0" w:after="0"/>
              <w:rPr>
                <w:rFonts w:asciiTheme="minorHAnsi" w:hAnsiTheme="minorHAnsi" w:cstheme="minorHAnsi"/>
                <w:b/>
                <w:bCs/>
                <w:szCs w:val="18"/>
              </w:rPr>
            </w:pPr>
            <w:r w:rsidRPr="00743D60">
              <w:rPr>
                <w:rFonts w:asciiTheme="minorHAnsi" w:hAnsiTheme="minorHAnsi" w:cstheme="minorHAnsi"/>
                <w:b/>
                <w:bCs/>
                <w:szCs w:val="18"/>
              </w:rPr>
              <w:t>Primjena nadstrešnica</w:t>
            </w:r>
            <w:r w:rsidR="008357DB" w:rsidRPr="00743D60">
              <w:rPr>
                <w:rFonts w:asciiTheme="minorHAnsi" w:hAnsiTheme="minorHAnsi" w:cstheme="minorHAnsi"/>
                <w:b/>
                <w:bCs/>
                <w:szCs w:val="18"/>
              </w:rPr>
              <w:t xml:space="preserve"> koje pružaju zaštitu od sunca na stajalištima javnog prijevoza</w:t>
            </w:r>
          </w:p>
        </w:tc>
      </w:tr>
      <w:tr w:rsidR="00E17080" w:rsidRPr="00743D60" w14:paraId="01C5F563" w14:textId="77777777" w:rsidTr="00E17080">
        <w:trPr>
          <w:trHeight w:val="227"/>
        </w:trPr>
        <w:tc>
          <w:tcPr>
            <w:tcW w:w="2405" w:type="dxa"/>
            <w:shd w:val="clear" w:color="auto" w:fill="E5F3D9" w:themeFill="accent2" w:themeFillTint="33"/>
          </w:tcPr>
          <w:p w14:paraId="35503AC0" w14:textId="02FD1456" w:rsidR="00E17080" w:rsidRPr="00743D60" w:rsidRDefault="00E17080" w:rsidP="00E17080">
            <w:pPr>
              <w:spacing w:before="0" w:after="0"/>
              <w:rPr>
                <w:rFonts w:asciiTheme="minorHAnsi" w:hAnsiTheme="minorHAnsi" w:cstheme="minorHAnsi"/>
                <w:b/>
                <w:bCs/>
                <w:szCs w:val="18"/>
              </w:rPr>
            </w:pPr>
            <w:r w:rsidRPr="00743D60">
              <w:rPr>
                <w:rFonts w:asciiTheme="minorHAnsi" w:hAnsiTheme="minorHAnsi" w:cstheme="minorHAnsi"/>
                <w:b/>
                <w:bCs/>
                <w:szCs w:val="18"/>
              </w:rPr>
              <w:t>Nositelj aktivnosti:</w:t>
            </w:r>
          </w:p>
        </w:tc>
        <w:tc>
          <w:tcPr>
            <w:tcW w:w="7088" w:type="dxa"/>
          </w:tcPr>
          <w:p w14:paraId="61EAA4ED" w14:textId="625632E1" w:rsidR="00E17080" w:rsidRPr="00743D60" w:rsidRDefault="0086772C" w:rsidP="00F76D92">
            <w:pPr>
              <w:spacing w:before="0" w:after="0"/>
              <w:jc w:val="left"/>
              <w:rPr>
                <w:rFonts w:asciiTheme="minorHAnsi" w:hAnsiTheme="minorHAnsi" w:cstheme="minorHAnsi"/>
                <w:szCs w:val="18"/>
              </w:rPr>
            </w:pPr>
            <w:r w:rsidRPr="00743D60">
              <w:rPr>
                <w:rFonts w:asciiTheme="minorHAnsi" w:hAnsiTheme="minorHAnsi" w:cstheme="minorHAnsi"/>
                <w:szCs w:val="18"/>
              </w:rPr>
              <w:t>Zagrebačka</w:t>
            </w:r>
            <w:r w:rsidR="00E17080" w:rsidRPr="00743D60">
              <w:rPr>
                <w:rFonts w:asciiTheme="minorHAnsi" w:hAnsiTheme="minorHAnsi" w:cstheme="minorHAnsi"/>
                <w:szCs w:val="18"/>
              </w:rPr>
              <w:t xml:space="preserve"> županija</w:t>
            </w:r>
            <w:r w:rsidR="00F17CDF">
              <w:rPr>
                <w:rFonts w:asciiTheme="minorHAnsi" w:hAnsiTheme="minorHAnsi" w:cstheme="minorHAnsi"/>
                <w:szCs w:val="18"/>
              </w:rPr>
              <w:t xml:space="preserve">, </w:t>
            </w:r>
            <w:r w:rsidR="00F17CDF" w:rsidRPr="00F17CDF">
              <w:rPr>
                <w:rFonts w:asciiTheme="minorHAnsi" w:hAnsiTheme="minorHAnsi" w:cstheme="minorHAnsi"/>
                <w:szCs w:val="18"/>
              </w:rPr>
              <w:t>Upravni odjel za promet i komunalnu infrastrukturu</w:t>
            </w:r>
          </w:p>
        </w:tc>
      </w:tr>
      <w:tr w:rsidR="00E17080" w:rsidRPr="00743D60" w14:paraId="4494F59E" w14:textId="77777777" w:rsidTr="00E17080">
        <w:trPr>
          <w:trHeight w:val="227"/>
        </w:trPr>
        <w:tc>
          <w:tcPr>
            <w:tcW w:w="2405" w:type="dxa"/>
            <w:shd w:val="clear" w:color="auto" w:fill="E5F3D9" w:themeFill="accent2" w:themeFillTint="33"/>
          </w:tcPr>
          <w:p w14:paraId="22638FEA" w14:textId="5ED41820" w:rsidR="00E17080" w:rsidRPr="00743D60" w:rsidRDefault="00E17080" w:rsidP="00E17080">
            <w:pPr>
              <w:spacing w:before="0" w:after="0"/>
              <w:rPr>
                <w:rFonts w:asciiTheme="minorHAnsi" w:hAnsiTheme="minorHAnsi" w:cstheme="minorHAnsi"/>
                <w:b/>
                <w:bCs/>
                <w:szCs w:val="18"/>
              </w:rPr>
            </w:pPr>
            <w:r w:rsidRPr="00743D60">
              <w:rPr>
                <w:rFonts w:asciiTheme="minorHAnsi" w:hAnsiTheme="minorHAnsi" w:cstheme="minorHAnsi"/>
                <w:b/>
                <w:bCs/>
                <w:szCs w:val="18"/>
              </w:rPr>
              <w:t>Partneri:</w:t>
            </w:r>
          </w:p>
        </w:tc>
        <w:tc>
          <w:tcPr>
            <w:tcW w:w="7088" w:type="dxa"/>
          </w:tcPr>
          <w:p w14:paraId="1C22E91A" w14:textId="0255589A" w:rsidR="002969D5" w:rsidRDefault="002969D5" w:rsidP="00F76D92">
            <w:pPr>
              <w:spacing w:before="0" w:after="0"/>
              <w:jc w:val="left"/>
              <w:rPr>
                <w:rFonts w:asciiTheme="minorHAnsi" w:hAnsiTheme="minorHAnsi" w:cstheme="minorHAnsi"/>
                <w:szCs w:val="18"/>
              </w:rPr>
            </w:pPr>
            <w:r w:rsidRPr="00743D60">
              <w:rPr>
                <w:rFonts w:asciiTheme="minorHAnsi" w:hAnsiTheme="minorHAnsi" w:cstheme="minorHAnsi"/>
                <w:szCs w:val="18"/>
              </w:rPr>
              <w:t>Županijska uprava za ceste Zagrebačke županije</w:t>
            </w:r>
          </w:p>
          <w:p w14:paraId="54174A63" w14:textId="77777777" w:rsidR="00E17080" w:rsidRDefault="00E17080" w:rsidP="00F76D92">
            <w:pPr>
              <w:spacing w:before="0" w:after="0"/>
              <w:jc w:val="left"/>
              <w:rPr>
                <w:rFonts w:asciiTheme="minorHAnsi" w:hAnsiTheme="minorHAnsi" w:cstheme="minorHAnsi"/>
                <w:szCs w:val="18"/>
              </w:rPr>
            </w:pPr>
            <w:r w:rsidRPr="00743D60">
              <w:rPr>
                <w:rFonts w:asciiTheme="minorHAnsi" w:hAnsiTheme="minorHAnsi" w:cstheme="minorHAnsi"/>
                <w:szCs w:val="18"/>
              </w:rPr>
              <w:t>Operateri javnog prijevoza</w:t>
            </w:r>
          </w:p>
          <w:p w14:paraId="6094B948" w14:textId="34EC12C0" w:rsidR="005C4EC6" w:rsidRPr="00743D60" w:rsidDel="00436CBA" w:rsidRDefault="005C4EC6" w:rsidP="00F76D92">
            <w:pPr>
              <w:spacing w:before="0" w:after="0"/>
              <w:jc w:val="left"/>
              <w:rPr>
                <w:rFonts w:asciiTheme="minorHAnsi" w:hAnsiTheme="minorHAnsi" w:cstheme="minorHAnsi"/>
                <w:szCs w:val="18"/>
              </w:rPr>
            </w:pPr>
            <w:r>
              <w:rPr>
                <w:rFonts w:asciiTheme="minorHAnsi" w:hAnsiTheme="minorHAnsi" w:cstheme="minorHAnsi"/>
                <w:szCs w:val="18"/>
              </w:rPr>
              <w:t>Jedinice lokalne samouprave</w:t>
            </w:r>
          </w:p>
        </w:tc>
      </w:tr>
      <w:tr w:rsidR="00E17080" w:rsidRPr="00743D60" w14:paraId="30A95E0A" w14:textId="77777777" w:rsidTr="00E17080">
        <w:trPr>
          <w:trHeight w:val="227"/>
        </w:trPr>
        <w:tc>
          <w:tcPr>
            <w:tcW w:w="2405" w:type="dxa"/>
            <w:shd w:val="clear" w:color="auto" w:fill="E5F3D9" w:themeFill="accent2" w:themeFillTint="33"/>
          </w:tcPr>
          <w:p w14:paraId="219F8EE9" w14:textId="033E5925" w:rsidR="00E17080" w:rsidRPr="00743D60" w:rsidRDefault="00E17080" w:rsidP="00E17080">
            <w:pPr>
              <w:spacing w:before="0" w:after="0"/>
              <w:rPr>
                <w:rFonts w:asciiTheme="minorHAnsi" w:hAnsiTheme="minorHAnsi" w:cstheme="minorHAnsi"/>
                <w:b/>
                <w:bCs/>
                <w:szCs w:val="18"/>
              </w:rPr>
            </w:pPr>
            <w:r w:rsidRPr="00743D60">
              <w:rPr>
                <w:rFonts w:asciiTheme="minorHAnsi" w:hAnsiTheme="minorHAnsi" w:cstheme="minorHAnsi"/>
                <w:b/>
                <w:bCs/>
                <w:szCs w:val="18"/>
              </w:rPr>
              <w:t>Ostali uključeni dionici:</w:t>
            </w:r>
          </w:p>
        </w:tc>
        <w:tc>
          <w:tcPr>
            <w:tcW w:w="7088" w:type="dxa"/>
          </w:tcPr>
          <w:p w14:paraId="013A3253" w14:textId="77777777" w:rsidR="00E17080" w:rsidRPr="00743D60" w:rsidRDefault="00E17080" w:rsidP="00E17080">
            <w:pPr>
              <w:spacing w:before="0" w:after="0"/>
              <w:jc w:val="left"/>
              <w:rPr>
                <w:rFonts w:asciiTheme="minorHAnsi" w:hAnsiTheme="minorHAnsi" w:cstheme="minorHAnsi"/>
                <w:szCs w:val="18"/>
              </w:rPr>
            </w:pPr>
            <w:r w:rsidRPr="00743D60">
              <w:rPr>
                <w:rFonts w:asciiTheme="minorHAnsi" w:hAnsiTheme="minorHAnsi" w:cstheme="minorHAnsi"/>
                <w:szCs w:val="18"/>
              </w:rPr>
              <w:t>Tvrtke specijalizirane za izvođenje radova</w:t>
            </w:r>
          </w:p>
        </w:tc>
      </w:tr>
      <w:tr w:rsidR="00E17080" w:rsidRPr="00743D60" w14:paraId="69D66056" w14:textId="77777777" w:rsidTr="00E17080">
        <w:trPr>
          <w:trHeight w:val="227"/>
        </w:trPr>
        <w:tc>
          <w:tcPr>
            <w:tcW w:w="2405" w:type="dxa"/>
            <w:shd w:val="clear" w:color="auto" w:fill="E5F3D9" w:themeFill="accent2" w:themeFillTint="33"/>
          </w:tcPr>
          <w:p w14:paraId="6C896ED6" w14:textId="21262A9E" w:rsidR="00E17080" w:rsidRPr="00743D60" w:rsidRDefault="00E17080" w:rsidP="00E17080">
            <w:pPr>
              <w:spacing w:before="0" w:after="0"/>
              <w:rPr>
                <w:rFonts w:asciiTheme="minorHAnsi" w:hAnsiTheme="minorHAnsi" w:cstheme="minorHAnsi"/>
                <w:b/>
                <w:bCs/>
                <w:szCs w:val="18"/>
              </w:rPr>
            </w:pPr>
            <w:r w:rsidRPr="00743D60">
              <w:rPr>
                <w:rFonts w:asciiTheme="minorHAnsi" w:hAnsiTheme="minorHAnsi" w:cstheme="minorHAnsi"/>
                <w:b/>
                <w:bCs/>
                <w:szCs w:val="18"/>
              </w:rPr>
              <w:t>Početak/kraj provedbe:</w:t>
            </w:r>
          </w:p>
        </w:tc>
        <w:tc>
          <w:tcPr>
            <w:tcW w:w="7088" w:type="dxa"/>
          </w:tcPr>
          <w:p w14:paraId="6F6DFED7" w14:textId="49C8DBA9" w:rsidR="00E17080" w:rsidRPr="00743D60" w:rsidRDefault="00E17080" w:rsidP="00E17080">
            <w:pPr>
              <w:spacing w:before="0" w:after="0"/>
              <w:rPr>
                <w:rFonts w:asciiTheme="minorHAnsi" w:hAnsiTheme="minorHAnsi" w:cstheme="minorHAnsi"/>
                <w:b/>
                <w:bCs/>
                <w:szCs w:val="18"/>
              </w:rPr>
            </w:pPr>
            <w:r w:rsidRPr="00743D60">
              <w:rPr>
                <w:rFonts w:asciiTheme="minorHAnsi" w:hAnsiTheme="minorHAnsi" w:cstheme="minorHAnsi"/>
                <w:b/>
                <w:bCs/>
                <w:szCs w:val="18"/>
              </w:rPr>
              <w:t>202</w:t>
            </w:r>
            <w:r w:rsidR="00F76D92" w:rsidRPr="00743D60">
              <w:rPr>
                <w:rFonts w:asciiTheme="minorHAnsi" w:hAnsiTheme="minorHAnsi" w:cstheme="minorHAnsi"/>
                <w:b/>
                <w:bCs/>
                <w:szCs w:val="18"/>
              </w:rPr>
              <w:t>4</w:t>
            </w:r>
            <w:r w:rsidR="00F7707F" w:rsidRPr="00743D60">
              <w:rPr>
                <w:rFonts w:asciiTheme="minorHAnsi" w:hAnsiTheme="minorHAnsi" w:cstheme="minorHAnsi"/>
                <w:b/>
                <w:bCs/>
                <w:szCs w:val="18"/>
              </w:rPr>
              <w:t>.</w:t>
            </w:r>
            <w:r w:rsidRPr="00743D60">
              <w:rPr>
                <w:rFonts w:asciiTheme="minorHAnsi" w:hAnsiTheme="minorHAnsi" w:cstheme="minorHAnsi"/>
                <w:b/>
                <w:bCs/>
                <w:szCs w:val="18"/>
              </w:rPr>
              <w:t xml:space="preserve"> – 202</w:t>
            </w:r>
            <w:r w:rsidR="00F76D92" w:rsidRPr="00743D60">
              <w:rPr>
                <w:rFonts w:asciiTheme="minorHAnsi" w:hAnsiTheme="minorHAnsi" w:cstheme="minorHAnsi"/>
                <w:b/>
                <w:bCs/>
                <w:szCs w:val="18"/>
              </w:rPr>
              <w:t>7.</w:t>
            </w:r>
          </w:p>
        </w:tc>
      </w:tr>
      <w:tr w:rsidR="00E17080" w:rsidRPr="00743D60" w14:paraId="536A9315" w14:textId="77777777" w:rsidTr="00E17080">
        <w:trPr>
          <w:trHeight w:val="227"/>
        </w:trPr>
        <w:tc>
          <w:tcPr>
            <w:tcW w:w="2405" w:type="dxa"/>
            <w:shd w:val="clear" w:color="auto" w:fill="E5F3D9" w:themeFill="accent2" w:themeFillTint="33"/>
          </w:tcPr>
          <w:p w14:paraId="603AA22D" w14:textId="680DFC07" w:rsidR="00E17080" w:rsidRPr="00743D60" w:rsidRDefault="00E17080" w:rsidP="00E17080">
            <w:pPr>
              <w:spacing w:before="0" w:after="0"/>
              <w:rPr>
                <w:rFonts w:asciiTheme="minorHAnsi" w:hAnsiTheme="minorHAnsi" w:cstheme="minorHAnsi"/>
                <w:b/>
                <w:bCs/>
                <w:szCs w:val="18"/>
              </w:rPr>
            </w:pPr>
            <w:r w:rsidRPr="00743D60">
              <w:rPr>
                <w:rFonts w:asciiTheme="minorHAnsi" w:hAnsiTheme="minorHAnsi" w:cstheme="minorHAnsi"/>
                <w:b/>
                <w:bCs/>
                <w:szCs w:val="18"/>
              </w:rPr>
              <w:t>Izvor sredstava:</w:t>
            </w:r>
          </w:p>
        </w:tc>
        <w:tc>
          <w:tcPr>
            <w:tcW w:w="7088" w:type="dxa"/>
          </w:tcPr>
          <w:p w14:paraId="446C7782" w14:textId="2416F3EE"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 xml:space="preserve">Proračun </w:t>
            </w:r>
            <w:r w:rsidR="00237C24" w:rsidRPr="00743D60">
              <w:rPr>
                <w:rFonts w:asciiTheme="minorHAnsi" w:hAnsiTheme="minorHAnsi" w:cstheme="minorHAnsi"/>
                <w:szCs w:val="18"/>
              </w:rPr>
              <w:t>Zagrebačke županije</w:t>
            </w:r>
          </w:p>
          <w:p w14:paraId="103183EE" w14:textId="03C1BB3C" w:rsidR="00E17080" w:rsidRPr="00743D60" w:rsidRDefault="004D3876" w:rsidP="004C3F7A">
            <w:pPr>
              <w:numPr>
                <w:ilvl w:val="0"/>
                <w:numId w:val="10"/>
              </w:numPr>
              <w:spacing w:before="0" w:after="0"/>
              <w:ind w:left="720" w:hanging="360"/>
              <w:jc w:val="left"/>
              <w:rPr>
                <w:rFonts w:asciiTheme="minorHAnsi" w:hAnsiTheme="minorHAnsi" w:cstheme="minorHAnsi"/>
                <w:szCs w:val="18"/>
              </w:rPr>
            </w:pPr>
            <w:r>
              <w:rPr>
                <w:rFonts w:asciiTheme="minorHAnsi" w:hAnsiTheme="minorHAnsi" w:cstheme="minorHAnsi"/>
                <w:szCs w:val="18"/>
              </w:rPr>
              <w:t>ESIF</w:t>
            </w:r>
          </w:p>
          <w:p w14:paraId="569F02CC"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FZOEU</w:t>
            </w:r>
          </w:p>
          <w:p w14:paraId="2D3B34EF"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NPOO</w:t>
            </w:r>
          </w:p>
        </w:tc>
      </w:tr>
      <w:tr w:rsidR="00E17080" w:rsidRPr="00743D60" w14:paraId="076B50E3" w14:textId="77777777" w:rsidTr="00747B8D">
        <w:trPr>
          <w:trHeight w:val="416"/>
        </w:trPr>
        <w:tc>
          <w:tcPr>
            <w:tcW w:w="2405" w:type="dxa"/>
            <w:shd w:val="clear" w:color="auto" w:fill="E5F3D9" w:themeFill="accent2" w:themeFillTint="33"/>
          </w:tcPr>
          <w:p w14:paraId="3A9979CD" w14:textId="0B3E752A" w:rsidR="00E17080" w:rsidRPr="00743D60" w:rsidRDefault="00E17080" w:rsidP="00E17080">
            <w:pPr>
              <w:spacing w:before="0" w:after="0"/>
              <w:rPr>
                <w:rFonts w:asciiTheme="minorHAnsi" w:hAnsiTheme="minorHAnsi" w:cstheme="minorHAnsi"/>
                <w:b/>
                <w:bCs/>
                <w:szCs w:val="18"/>
              </w:rPr>
            </w:pPr>
            <w:r w:rsidRPr="00743D60">
              <w:rPr>
                <w:rFonts w:asciiTheme="minorHAnsi" w:hAnsiTheme="minorHAnsi" w:cstheme="minorHAnsi"/>
                <w:b/>
                <w:bCs/>
                <w:szCs w:val="18"/>
              </w:rPr>
              <w:t>Kratki opis/komentar:</w:t>
            </w:r>
          </w:p>
        </w:tc>
        <w:tc>
          <w:tcPr>
            <w:tcW w:w="7088" w:type="dxa"/>
          </w:tcPr>
          <w:p w14:paraId="2CE279E7" w14:textId="455DE303" w:rsidR="00E17080" w:rsidRPr="00743D60" w:rsidRDefault="00E17080" w:rsidP="00E17080">
            <w:pPr>
              <w:spacing w:before="0" w:after="0"/>
              <w:contextualSpacing/>
              <w:rPr>
                <w:rFonts w:asciiTheme="minorHAnsi" w:hAnsiTheme="minorHAnsi" w:cstheme="minorHAnsi"/>
                <w:szCs w:val="18"/>
              </w:rPr>
            </w:pPr>
            <w:r w:rsidRPr="00743D60">
              <w:rPr>
                <w:rFonts w:asciiTheme="minorHAnsi" w:hAnsiTheme="minorHAnsi" w:cstheme="minorHAnsi"/>
                <w:szCs w:val="18"/>
              </w:rPr>
              <w:t>Toplinski valovi su jedna od manifestacija klimatskih promjena koja ima značajan učinak na brojne aspekte svakodnevnog života, a možda i najizraženije na putnike u javnom gradskom prijevozu i mogu predstavljati ozbiljnu prijetnju po ljudsko zdravlje. Slijedom navedenog, cilj ove mjere je osigurati dostupnost nadstrešnica koje pružaju zaštitu od direktnog izlaganja suncu. Konkretno, potrebno je mapirati postojeće stanje na stajalištima i planirati postupno zamjenu/izgradnju nadstrešnica koje pružaju adekvatnu zaštitu od direktnog osunčavanja. Pri odabiru tipa nadstrešnica i materijala za izgradnju u obzir treba uzeti i gdje je moguće dati prednost korištenju zelenih materijala i tehnologij</w:t>
            </w:r>
            <w:r w:rsidR="00EE72BE">
              <w:rPr>
                <w:rFonts w:asciiTheme="minorHAnsi" w:hAnsiTheme="minorHAnsi" w:cstheme="minorHAnsi"/>
                <w:szCs w:val="18"/>
              </w:rPr>
              <w:t>a te postavljanj</w:t>
            </w:r>
            <w:r w:rsidR="009E12B4">
              <w:rPr>
                <w:rFonts w:asciiTheme="minorHAnsi" w:hAnsiTheme="minorHAnsi" w:cstheme="minorHAnsi"/>
                <w:szCs w:val="18"/>
              </w:rPr>
              <w:t>u</w:t>
            </w:r>
            <w:r w:rsidR="00EE72BE">
              <w:rPr>
                <w:rFonts w:asciiTheme="minorHAnsi" w:hAnsiTheme="minorHAnsi" w:cstheme="minorHAnsi"/>
                <w:szCs w:val="18"/>
              </w:rPr>
              <w:t xml:space="preserve"> fotonaponskih panela na pokrov nadstrešnica.</w:t>
            </w:r>
          </w:p>
        </w:tc>
      </w:tr>
    </w:tbl>
    <w:p w14:paraId="15B94195" w14:textId="77777777" w:rsidR="00E17080" w:rsidRPr="00743D60" w:rsidRDefault="00E17080" w:rsidP="00E17080">
      <w:bookmarkStart w:id="140" w:name="_Toc115082612"/>
      <w:bookmarkEnd w:id="138"/>
      <w:bookmarkEnd w:id="139"/>
    </w:p>
    <w:p w14:paraId="3B0AD042" w14:textId="4A3A58A6" w:rsidR="008357DB" w:rsidRPr="00743D60" w:rsidRDefault="008357DB" w:rsidP="0086772C">
      <w:pPr>
        <w:pStyle w:val="Naslov2"/>
        <w:rPr>
          <w:rStyle w:val="Naslov1Char"/>
          <w:rFonts w:cstheme="minorHAnsi"/>
          <w:b/>
          <w:bCs w:val="0"/>
          <w:szCs w:val="28"/>
        </w:rPr>
      </w:pPr>
      <w:bookmarkStart w:id="141" w:name="_Toc159851504"/>
      <w:r w:rsidRPr="00743D60">
        <w:rPr>
          <w:rStyle w:val="Naslov1Char"/>
          <w:rFonts w:cstheme="minorHAnsi"/>
          <w:b/>
          <w:bCs w:val="0"/>
          <w:szCs w:val="28"/>
        </w:rPr>
        <w:lastRenderedPageBreak/>
        <w:t>Sektor vodoopskrbe i odvodnje</w:t>
      </w:r>
      <w:bookmarkEnd w:id="140"/>
      <w:bookmarkEnd w:id="141"/>
    </w:p>
    <w:p w14:paraId="28E44BDF" w14:textId="77777777" w:rsidR="008357DB" w:rsidRPr="00743D60" w:rsidRDefault="008357DB" w:rsidP="008357DB">
      <w:pPr>
        <w:tabs>
          <w:tab w:val="center" w:pos="1062"/>
        </w:tabs>
        <w:rPr>
          <w:rFonts w:asciiTheme="minorHAnsi" w:hAnsiTheme="minorHAnsi" w:cstheme="minorBidi"/>
        </w:rPr>
      </w:pPr>
      <w:r w:rsidRPr="00743D60">
        <w:rPr>
          <w:rFonts w:asciiTheme="minorHAnsi" w:hAnsiTheme="minorHAnsi" w:cstheme="minorBidi"/>
        </w:rPr>
        <w:t>Upravljanja vodama predstavlja poseban izazov za prilagodbu klimatskim promjenama s obzirom na visoku osjetljivost vode na klimatske utjecaje.</w:t>
      </w:r>
    </w:p>
    <w:p w14:paraId="593F5FF5" w14:textId="77777777" w:rsidR="008357DB" w:rsidRPr="00743D60" w:rsidRDefault="008357DB" w:rsidP="008357DB">
      <w:pPr>
        <w:tabs>
          <w:tab w:val="center" w:pos="1062"/>
        </w:tabs>
        <w:rPr>
          <w:rFonts w:asciiTheme="minorHAnsi" w:hAnsiTheme="minorHAnsi" w:cstheme="minorBidi"/>
        </w:rPr>
      </w:pPr>
      <w:r w:rsidRPr="00743D60">
        <w:rPr>
          <w:rFonts w:asciiTheme="minorHAnsi" w:hAnsiTheme="minorHAnsi" w:cstheme="minorBidi"/>
        </w:rPr>
        <w:t>Rizici se sumarno mogu predstaviti u vidu sljedećih grupa:</w:t>
      </w:r>
    </w:p>
    <w:p w14:paraId="6F5131D0" w14:textId="77777777" w:rsidR="008357DB" w:rsidRPr="00743D60" w:rsidRDefault="008357DB" w:rsidP="004C3F7A">
      <w:pPr>
        <w:pStyle w:val="Odlomakpopisa"/>
        <w:numPr>
          <w:ilvl w:val="0"/>
          <w:numId w:val="17"/>
        </w:numPr>
        <w:spacing w:after="200"/>
        <w:rPr>
          <w:rFonts w:asciiTheme="minorHAnsi" w:hAnsiTheme="minorHAnsi"/>
        </w:rPr>
      </w:pPr>
      <w:r w:rsidRPr="00743D60">
        <w:rPr>
          <w:rFonts w:asciiTheme="minorHAnsi" w:hAnsiTheme="minorHAnsi"/>
        </w:rPr>
        <w:t>Smanjenje dostupnosti pitke vode uslijed dugotrajne suše</w:t>
      </w:r>
    </w:p>
    <w:p w14:paraId="18F0E36A" w14:textId="77777777" w:rsidR="008357DB" w:rsidRPr="00743D60" w:rsidRDefault="008357DB" w:rsidP="004C3F7A">
      <w:pPr>
        <w:pStyle w:val="Odlomakpopisa"/>
        <w:numPr>
          <w:ilvl w:val="0"/>
          <w:numId w:val="17"/>
        </w:numPr>
        <w:spacing w:after="200"/>
        <w:rPr>
          <w:rFonts w:asciiTheme="minorHAnsi" w:hAnsiTheme="minorHAnsi"/>
        </w:rPr>
      </w:pPr>
      <w:r w:rsidRPr="00743D60">
        <w:rPr>
          <w:rFonts w:asciiTheme="minorHAnsi" w:hAnsiTheme="minorHAnsi"/>
        </w:rPr>
        <w:t>Onečišćenje vodocrpilišta</w:t>
      </w:r>
    </w:p>
    <w:p w14:paraId="6C510DE1" w14:textId="77777777" w:rsidR="008357DB" w:rsidRPr="00743D60" w:rsidRDefault="008357DB" w:rsidP="004C3F7A">
      <w:pPr>
        <w:pStyle w:val="Odlomakpopisa"/>
        <w:numPr>
          <w:ilvl w:val="0"/>
          <w:numId w:val="17"/>
        </w:numPr>
        <w:spacing w:after="200"/>
        <w:rPr>
          <w:rFonts w:asciiTheme="minorHAnsi" w:hAnsiTheme="minorHAnsi"/>
        </w:rPr>
      </w:pPr>
      <w:r w:rsidRPr="00743D60">
        <w:rPr>
          <w:rFonts w:asciiTheme="minorHAnsi" w:hAnsiTheme="minorHAnsi"/>
        </w:rPr>
        <w:t xml:space="preserve">Povećanje rizika od poplava </w:t>
      </w:r>
    </w:p>
    <w:p w14:paraId="7C8E6FAA" w14:textId="77777777" w:rsidR="008357DB" w:rsidRPr="00743D60" w:rsidRDefault="008357DB" w:rsidP="004C3F7A">
      <w:pPr>
        <w:pStyle w:val="Odlomakpopisa"/>
        <w:numPr>
          <w:ilvl w:val="0"/>
          <w:numId w:val="17"/>
        </w:numPr>
        <w:spacing w:after="200"/>
        <w:rPr>
          <w:rFonts w:asciiTheme="minorHAnsi" w:hAnsiTheme="minorHAnsi"/>
        </w:rPr>
      </w:pPr>
      <w:r w:rsidRPr="00743D60">
        <w:rPr>
          <w:rFonts w:asciiTheme="minorHAnsi" w:hAnsiTheme="minorHAnsi"/>
        </w:rPr>
        <w:t>Oštećenje vodoopskrbnih i sustava odvodnje uslijed pojave klizišta</w:t>
      </w:r>
    </w:p>
    <w:p w14:paraId="7F5EC191" w14:textId="77777777" w:rsidR="008357DB" w:rsidRPr="00743D60" w:rsidRDefault="008357DB" w:rsidP="008357DB">
      <w:pPr>
        <w:rPr>
          <w:rFonts w:asciiTheme="minorHAnsi" w:hAnsiTheme="minorHAnsi" w:cstheme="minorBidi"/>
        </w:rPr>
      </w:pPr>
      <w:r w:rsidRPr="00743D60">
        <w:rPr>
          <w:rFonts w:asciiTheme="minorHAnsi" w:hAnsiTheme="minorHAnsi" w:cstheme="minorBidi"/>
        </w:rPr>
        <w:t xml:space="preserve">Ukoliko se ništa ne poduzme po pitanju klimatskih promjena unutar sektora hidrologije vodnih resursa, mogu se očekivati veće i učestalije štete od negativnog djelovanja voda, kao što su poplave i erozija, i to na vodotocima, </w:t>
      </w:r>
      <w:proofErr w:type="spellStart"/>
      <w:r w:rsidRPr="00743D60">
        <w:rPr>
          <w:rFonts w:asciiTheme="minorHAnsi" w:hAnsiTheme="minorHAnsi" w:cstheme="minorBidi"/>
        </w:rPr>
        <w:t>hidromelioracijskim</w:t>
      </w:r>
      <w:proofErr w:type="spellEnd"/>
      <w:r w:rsidRPr="00743D60">
        <w:rPr>
          <w:rFonts w:asciiTheme="minorHAnsi" w:hAnsiTheme="minorHAnsi" w:cstheme="minorBidi"/>
        </w:rPr>
        <w:t xml:space="preserve"> sustavima te u urbanim sredinama. U kontekstu korištenja voda mogu se očekivati redukcije u vodoopskrbi stanovništva, gospodarstva zbog nedostataka svježe vode kao posljedica suše. Ljetna oskudica vode vjerojatno će biti izražena i u poljoprivredi, zbog porasta potreba za vodom (veće temperature i evapotranspiracija), odnosno zbog smanjenja izdašnosti raspoloživih izvorišta vode. Problem ranjivosti vodnog sektora na klimatske promjene je prepoznat i u jednom od temeljnih planskih dokumenata vodnog gospodarstva, Planu upravljanja vodnim područjima. Prema tom dokumentu, očekuje se povećanje rizika od poplava zbog promjena trajanja, intenziteta i učestalosti ekstremnih oborina, u kombinaciji s promjenama u načinu korištenja zemljišta. Također, postavlja se pitanje hoće li se zbog navedenih promjena trebati mijenjati dosadašnji pristup upravljanja rizicima od poplava. </w:t>
      </w:r>
    </w:p>
    <w:p w14:paraId="150894B8" w14:textId="77777777" w:rsidR="00405726" w:rsidRPr="00743D60" w:rsidRDefault="00405726" w:rsidP="008357DB"/>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7088"/>
      </w:tblGrid>
      <w:tr w:rsidR="008357DB" w:rsidRPr="00743D60" w14:paraId="60DBC8B1" w14:textId="77777777" w:rsidTr="00405726">
        <w:trPr>
          <w:trHeight w:val="558"/>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5DCE4" w:themeFill="text2" w:themeFillTint="33"/>
            <w:hideMark/>
          </w:tcPr>
          <w:p w14:paraId="6A8F3B5D" w14:textId="451059E4" w:rsidR="008357DB" w:rsidRPr="00743D60" w:rsidRDefault="008357DB" w:rsidP="00C3370D">
            <w:pPr>
              <w:spacing w:before="0" w:after="0"/>
              <w:rPr>
                <w:rFonts w:asciiTheme="minorHAnsi" w:hAnsiTheme="minorHAnsi" w:cstheme="minorHAnsi"/>
                <w:b/>
                <w:bCs/>
                <w:szCs w:val="18"/>
              </w:rPr>
            </w:pPr>
            <w:r w:rsidRPr="00743D60">
              <w:rPr>
                <w:rFonts w:asciiTheme="minorHAnsi" w:hAnsiTheme="minorHAnsi" w:cstheme="minorHAnsi"/>
                <w:b/>
                <w:bCs/>
                <w:szCs w:val="18"/>
              </w:rPr>
              <w:br w:type="page"/>
            </w:r>
            <w:r w:rsidR="00E17080" w:rsidRPr="00743D60">
              <w:rPr>
                <w:rFonts w:asciiTheme="minorHAnsi" w:hAnsiTheme="minorHAnsi" w:cstheme="minorHAnsi"/>
                <w:b/>
                <w:bCs/>
                <w:szCs w:val="18"/>
              </w:rPr>
              <w:t>V1</w:t>
            </w:r>
          </w:p>
        </w:tc>
        <w:tc>
          <w:tcPr>
            <w:tcW w:w="708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5DCE4" w:themeFill="text2" w:themeFillTint="33"/>
            <w:hideMark/>
          </w:tcPr>
          <w:p w14:paraId="13E55ADF" w14:textId="657FF616" w:rsidR="008357DB" w:rsidRPr="00743D60" w:rsidRDefault="0072228A" w:rsidP="00C3370D">
            <w:pPr>
              <w:autoSpaceDE w:val="0"/>
              <w:autoSpaceDN w:val="0"/>
              <w:adjustRightInd w:val="0"/>
              <w:spacing w:before="0" w:after="0"/>
              <w:rPr>
                <w:rFonts w:asciiTheme="minorHAnsi" w:hAnsiTheme="minorHAnsi" w:cstheme="minorHAnsi"/>
                <w:b/>
                <w:bCs/>
                <w:szCs w:val="18"/>
              </w:rPr>
            </w:pPr>
            <w:r w:rsidRPr="00743D60">
              <w:rPr>
                <w:rFonts w:asciiTheme="minorHAnsi" w:hAnsiTheme="minorHAnsi" w:cstheme="minorHAnsi"/>
                <w:b/>
                <w:bCs/>
                <w:szCs w:val="18"/>
              </w:rPr>
              <w:t>Identifikacija</w:t>
            </w:r>
            <w:r w:rsidR="00222EE0" w:rsidRPr="00743D60">
              <w:rPr>
                <w:rFonts w:asciiTheme="minorHAnsi" w:hAnsiTheme="minorHAnsi" w:cstheme="minorHAnsi"/>
                <w:b/>
                <w:bCs/>
                <w:szCs w:val="18"/>
              </w:rPr>
              <w:t xml:space="preserve"> i zaštita</w:t>
            </w:r>
            <w:r w:rsidRPr="00743D60">
              <w:rPr>
                <w:rFonts w:asciiTheme="minorHAnsi" w:hAnsiTheme="minorHAnsi" w:cstheme="minorHAnsi"/>
                <w:b/>
                <w:bCs/>
                <w:szCs w:val="18"/>
              </w:rPr>
              <w:t xml:space="preserve"> </w:t>
            </w:r>
            <w:r w:rsidR="008357DB" w:rsidRPr="00743D60">
              <w:rPr>
                <w:rFonts w:asciiTheme="minorHAnsi" w:hAnsiTheme="minorHAnsi" w:cstheme="minorHAnsi"/>
                <w:b/>
                <w:bCs/>
                <w:szCs w:val="18"/>
              </w:rPr>
              <w:t>osjetljiv</w:t>
            </w:r>
            <w:r w:rsidRPr="00743D60">
              <w:rPr>
                <w:rFonts w:asciiTheme="minorHAnsi" w:hAnsiTheme="minorHAnsi" w:cstheme="minorHAnsi"/>
                <w:b/>
                <w:bCs/>
                <w:szCs w:val="18"/>
              </w:rPr>
              <w:t>ih</w:t>
            </w:r>
            <w:r w:rsidR="008357DB" w:rsidRPr="00743D60">
              <w:rPr>
                <w:rFonts w:asciiTheme="minorHAnsi" w:hAnsiTheme="minorHAnsi" w:cstheme="minorHAnsi"/>
                <w:b/>
                <w:bCs/>
                <w:szCs w:val="18"/>
              </w:rPr>
              <w:t xml:space="preserve"> </w:t>
            </w:r>
            <w:r w:rsidRPr="00743D60">
              <w:rPr>
                <w:rFonts w:asciiTheme="minorHAnsi" w:hAnsiTheme="minorHAnsi" w:cstheme="minorHAnsi"/>
                <w:b/>
                <w:bCs/>
                <w:szCs w:val="18"/>
              </w:rPr>
              <w:t xml:space="preserve">skupina </w:t>
            </w:r>
            <w:r w:rsidR="008357DB" w:rsidRPr="00743D60">
              <w:rPr>
                <w:rFonts w:asciiTheme="minorHAnsi" w:hAnsiTheme="minorHAnsi" w:cstheme="minorHAnsi"/>
                <w:b/>
                <w:bCs/>
                <w:szCs w:val="18"/>
              </w:rPr>
              <w:t xml:space="preserve">društva i </w:t>
            </w:r>
            <w:r w:rsidRPr="00743D60">
              <w:rPr>
                <w:rFonts w:asciiTheme="minorHAnsi" w:hAnsiTheme="minorHAnsi" w:cstheme="minorHAnsi"/>
                <w:b/>
                <w:bCs/>
                <w:szCs w:val="18"/>
              </w:rPr>
              <w:t xml:space="preserve">kritične </w:t>
            </w:r>
            <w:r w:rsidR="008357DB" w:rsidRPr="00743D60">
              <w:rPr>
                <w:rFonts w:asciiTheme="minorHAnsi" w:hAnsiTheme="minorHAnsi" w:cstheme="minorHAnsi"/>
                <w:b/>
                <w:bCs/>
                <w:szCs w:val="18"/>
              </w:rPr>
              <w:t>imovinu na poplave i bujične nanose uslijed intenzivnih oborina</w:t>
            </w:r>
          </w:p>
        </w:tc>
      </w:tr>
      <w:tr w:rsidR="00E17080" w:rsidRPr="00743D60" w14:paraId="516060F4" w14:textId="77777777" w:rsidTr="00C3370D">
        <w:trPr>
          <w:trHeight w:val="227"/>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F3D9" w:themeFill="accent2" w:themeFillTint="33"/>
            <w:hideMark/>
          </w:tcPr>
          <w:p w14:paraId="6AAF2A88" w14:textId="13554C0D" w:rsidR="00E17080" w:rsidRPr="00743D60" w:rsidRDefault="00E17080" w:rsidP="00C3370D">
            <w:pPr>
              <w:spacing w:before="0" w:after="0"/>
              <w:rPr>
                <w:rFonts w:asciiTheme="minorHAnsi" w:hAnsiTheme="minorHAnsi" w:cstheme="minorHAnsi"/>
                <w:b/>
                <w:bCs/>
                <w:szCs w:val="18"/>
              </w:rPr>
            </w:pPr>
            <w:r w:rsidRPr="00743D60">
              <w:rPr>
                <w:rFonts w:asciiTheme="minorHAnsi" w:hAnsiTheme="minorHAnsi" w:cstheme="minorHAnsi"/>
                <w:b/>
                <w:bCs/>
                <w:szCs w:val="18"/>
              </w:rPr>
              <w:t>Nositelj aktivnosti:</w:t>
            </w:r>
          </w:p>
        </w:tc>
        <w:tc>
          <w:tcPr>
            <w:tcW w:w="708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CFF8363" w14:textId="77777777" w:rsidR="00E17080" w:rsidRPr="00743D60" w:rsidRDefault="00E17080" w:rsidP="00C3370D">
            <w:pPr>
              <w:spacing w:before="0" w:after="0"/>
              <w:rPr>
                <w:rFonts w:asciiTheme="minorHAnsi" w:hAnsiTheme="minorHAnsi" w:cstheme="minorHAnsi"/>
                <w:szCs w:val="18"/>
              </w:rPr>
            </w:pPr>
            <w:r w:rsidRPr="00743D60">
              <w:rPr>
                <w:rFonts w:asciiTheme="minorHAnsi" w:hAnsiTheme="minorHAnsi" w:cstheme="minorHAnsi"/>
                <w:szCs w:val="18"/>
              </w:rPr>
              <w:t>Hrvatske vode</w:t>
            </w:r>
          </w:p>
        </w:tc>
      </w:tr>
      <w:tr w:rsidR="00E17080" w:rsidRPr="00743D60" w14:paraId="2732E48A" w14:textId="77777777" w:rsidTr="00C3370D">
        <w:trPr>
          <w:trHeight w:val="227"/>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F3D9" w:themeFill="accent2" w:themeFillTint="33"/>
            <w:hideMark/>
          </w:tcPr>
          <w:p w14:paraId="7974515F" w14:textId="791399B1" w:rsidR="00E17080" w:rsidRPr="00743D60" w:rsidRDefault="00E17080" w:rsidP="00C3370D">
            <w:pPr>
              <w:spacing w:before="0" w:after="0"/>
              <w:rPr>
                <w:rFonts w:asciiTheme="minorHAnsi" w:hAnsiTheme="minorHAnsi" w:cstheme="minorHAnsi"/>
                <w:b/>
                <w:bCs/>
                <w:szCs w:val="18"/>
              </w:rPr>
            </w:pPr>
            <w:r w:rsidRPr="00743D60">
              <w:rPr>
                <w:rFonts w:asciiTheme="minorHAnsi" w:hAnsiTheme="minorHAnsi" w:cstheme="minorHAnsi"/>
                <w:b/>
                <w:bCs/>
                <w:szCs w:val="18"/>
              </w:rPr>
              <w:t>Partneri:</w:t>
            </w:r>
          </w:p>
        </w:tc>
        <w:tc>
          <w:tcPr>
            <w:tcW w:w="708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7E629674" w14:textId="35EBA872" w:rsidR="00E17080" w:rsidRPr="00743D60" w:rsidRDefault="0086772C" w:rsidP="00C3370D">
            <w:pPr>
              <w:spacing w:before="0" w:after="0"/>
              <w:rPr>
                <w:rFonts w:asciiTheme="minorHAnsi" w:hAnsiTheme="minorHAnsi" w:cstheme="minorHAnsi"/>
                <w:szCs w:val="18"/>
              </w:rPr>
            </w:pPr>
            <w:r w:rsidRPr="00743D60">
              <w:rPr>
                <w:rFonts w:asciiTheme="minorHAnsi" w:hAnsiTheme="minorHAnsi" w:cstheme="minorHAnsi"/>
                <w:szCs w:val="18"/>
              </w:rPr>
              <w:t>Zagrebačka</w:t>
            </w:r>
            <w:r w:rsidR="00E17080" w:rsidRPr="00743D60">
              <w:rPr>
                <w:rFonts w:asciiTheme="minorHAnsi" w:hAnsiTheme="minorHAnsi" w:cstheme="minorHAnsi"/>
                <w:szCs w:val="18"/>
              </w:rPr>
              <w:t xml:space="preserve"> županija</w:t>
            </w:r>
            <w:r w:rsidR="00A405A7">
              <w:rPr>
                <w:rFonts w:asciiTheme="minorHAnsi" w:hAnsiTheme="minorHAnsi" w:cstheme="minorHAnsi"/>
                <w:szCs w:val="18"/>
              </w:rPr>
              <w:t xml:space="preserve">, </w:t>
            </w:r>
            <w:r w:rsidR="00A405A7" w:rsidRPr="00A405A7">
              <w:rPr>
                <w:rFonts w:asciiTheme="minorHAnsi" w:hAnsiTheme="minorHAnsi" w:cstheme="minorHAnsi"/>
                <w:szCs w:val="18"/>
              </w:rPr>
              <w:t>Upravni odjel za promet i komunalnu infrastrukturu</w:t>
            </w:r>
          </w:p>
        </w:tc>
      </w:tr>
      <w:tr w:rsidR="00E17080" w:rsidRPr="00743D60" w14:paraId="08F05291" w14:textId="77777777" w:rsidTr="00C3370D">
        <w:trPr>
          <w:trHeight w:val="227"/>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F3D9" w:themeFill="accent2" w:themeFillTint="33"/>
          </w:tcPr>
          <w:p w14:paraId="66765A79" w14:textId="076CE1F5" w:rsidR="00E17080" w:rsidRPr="00743D60" w:rsidRDefault="00E17080" w:rsidP="00C3370D">
            <w:pPr>
              <w:spacing w:before="0" w:after="0"/>
              <w:rPr>
                <w:rFonts w:asciiTheme="minorHAnsi" w:hAnsiTheme="minorHAnsi" w:cstheme="minorHAnsi"/>
                <w:b/>
                <w:bCs/>
                <w:szCs w:val="18"/>
              </w:rPr>
            </w:pPr>
            <w:r w:rsidRPr="00743D60">
              <w:rPr>
                <w:rFonts w:asciiTheme="minorHAnsi" w:hAnsiTheme="minorHAnsi" w:cstheme="minorHAnsi"/>
                <w:b/>
                <w:bCs/>
                <w:szCs w:val="18"/>
              </w:rPr>
              <w:t>Ostali uključeni dionici:</w:t>
            </w:r>
          </w:p>
        </w:tc>
        <w:tc>
          <w:tcPr>
            <w:tcW w:w="708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D25402D" w14:textId="77777777" w:rsidR="00E17080" w:rsidRDefault="00E17080" w:rsidP="00C3370D">
            <w:pPr>
              <w:spacing w:before="0" w:after="0"/>
              <w:rPr>
                <w:rFonts w:asciiTheme="minorHAnsi" w:hAnsiTheme="minorHAnsi" w:cstheme="minorHAnsi"/>
                <w:szCs w:val="18"/>
              </w:rPr>
            </w:pPr>
            <w:r w:rsidRPr="00743D60">
              <w:rPr>
                <w:rFonts w:asciiTheme="minorHAnsi" w:hAnsiTheme="minorHAnsi" w:cstheme="minorHAnsi"/>
                <w:szCs w:val="18"/>
              </w:rPr>
              <w:t>Državna uprava za zaštitu i spašavanje</w:t>
            </w:r>
          </w:p>
          <w:p w14:paraId="6579B3B7" w14:textId="6B2A96A4" w:rsidR="0013415B" w:rsidRPr="00743D60" w:rsidRDefault="0013415B" w:rsidP="00C3370D">
            <w:pPr>
              <w:spacing w:before="0" w:after="0"/>
              <w:rPr>
                <w:rFonts w:asciiTheme="minorHAnsi" w:hAnsiTheme="minorHAnsi" w:cstheme="minorHAnsi"/>
                <w:szCs w:val="18"/>
              </w:rPr>
            </w:pPr>
            <w:r>
              <w:rPr>
                <w:rFonts w:asciiTheme="minorHAnsi" w:hAnsiTheme="minorHAnsi" w:cstheme="minorHAnsi"/>
                <w:szCs w:val="18"/>
              </w:rPr>
              <w:t>Jedinice lokalne samouprave</w:t>
            </w:r>
          </w:p>
        </w:tc>
      </w:tr>
      <w:tr w:rsidR="00E17080" w:rsidRPr="00743D60" w14:paraId="38BABC65" w14:textId="77777777" w:rsidTr="00C3370D">
        <w:trPr>
          <w:trHeight w:val="227"/>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F3D9" w:themeFill="accent2" w:themeFillTint="33"/>
            <w:hideMark/>
          </w:tcPr>
          <w:p w14:paraId="069C4B69" w14:textId="668275B3" w:rsidR="00E17080" w:rsidRPr="00743D60" w:rsidRDefault="00E17080" w:rsidP="00C3370D">
            <w:pPr>
              <w:spacing w:before="0" w:after="0"/>
              <w:rPr>
                <w:rFonts w:asciiTheme="minorHAnsi" w:hAnsiTheme="minorHAnsi" w:cstheme="minorHAnsi"/>
                <w:b/>
                <w:bCs/>
                <w:szCs w:val="18"/>
              </w:rPr>
            </w:pPr>
            <w:r w:rsidRPr="00743D60">
              <w:rPr>
                <w:rFonts w:asciiTheme="minorHAnsi" w:hAnsiTheme="minorHAnsi" w:cstheme="minorHAnsi"/>
                <w:b/>
                <w:bCs/>
                <w:szCs w:val="18"/>
              </w:rPr>
              <w:t>Početak/kraj provedbe:</w:t>
            </w:r>
          </w:p>
        </w:tc>
        <w:tc>
          <w:tcPr>
            <w:tcW w:w="708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505C09B" w14:textId="3CD875C4" w:rsidR="00E17080" w:rsidRPr="00743D60" w:rsidRDefault="00E17080" w:rsidP="00C3370D">
            <w:pPr>
              <w:spacing w:before="0" w:after="0"/>
              <w:rPr>
                <w:rFonts w:asciiTheme="minorHAnsi" w:hAnsiTheme="minorHAnsi" w:cstheme="minorHAnsi"/>
                <w:b/>
                <w:szCs w:val="18"/>
              </w:rPr>
            </w:pPr>
            <w:r w:rsidRPr="00743D60">
              <w:rPr>
                <w:rFonts w:asciiTheme="minorHAnsi" w:hAnsiTheme="minorHAnsi" w:cstheme="minorHAnsi"/>
                <w:b/>
                <w:bCs/>
                <w:szCs w:val="18"/>
              </w:rPr>
              <w:t>202</w:t>
            </w:r>
            <w:r w:rsidR="00405726" w:rsidRPr="00743D60">
              <w:rPr>
                <w:rFonts w:asciiTheme="minorHAnsi" w:hAnsiTheme="minorHAnsi" w:cstheme="minorHAnsi"/>
                <w:b/>
                <w:bCs/>
                <w:szCs w:val="18"/>
              </w:rPr>
              <w:t>4</w:t>
            </w:r>
            <w:r w:rsidRPr="00743D60">
              <w:rPr>
                <w:rFonts w:asciiTheme="minorHAnsi" w:hAnsiTheme="minorHAnsi" w:cstheme="minorHAnsi"/>
                <w:b/>
                <w:bCs/>
                <w:szCs w:val="18"/>
              </w:rPr>
              <w:t>.– 202</w:t>
            </w:r>
            <w:r w:rsidR="00405726" w:rsidRPr="00743D60">
              <w:rPr>
                <w:rFonts w:asciiTheme="minorHAnsi" w:hAnsiTheme="minorHAnsi" w:cstheme="minorHAnsi"/>
                <w:b/>
                <w:bCs/>
                <w:szCs w:val="18"/>
              </w:rPr>
              <w:t>6</w:t>
            </w:r>
            <w:r w:rsidRPr="00743D60">
              <w:rPr>
                <w:rFonts w:asciiTheme="minorHAnsi" w:hAnsiTheme="minorHAnsi" w:cstheme="minorHAnsi"/>
                <w:b/>
                <w:bCs/>
                <w:szCs w:val="18"/>
              </w:rPr>
              <w:t>.</w:t>
            </w:r>
          </w:p>
        </w:tc>
      </w:tr>
      <w:tr w:rsidR="00E17080" w:rsidRPr="00743D60" w14:paraId="19826EBD" w14:textId="77777777" w:rsidTr="00C3370D">
        <w:trPr>
          <w:trHeight w:val="227"/>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F3D9" w:themeFill="accent2" w:themeFillTint="33"/>
            <w:hideMark/>
          </w:tcPr>
          <w:p w14:paraId="6EDA5078" w14:textId="774CC885" w:rsidR="00E17080" w:rsidRPr="00743D60" w:rsidRDefault="00E17080" w:rsidP="00C3370D">
            <w:pPr>
              <w:spacing w:before="0" w:after="0"/>
              <w:rPr>
                <w:rFonts w:asciiTheme="minorHAnsi" w:hAnsiTheme="minorHAnsi" w:cstheme="minorHAnsi"/>
                <w:b/>
                <w:bCs/>
                <w:szCs w:val="18"/>
              </w:rPr>
            </w:pPr>
            <w:r w:rsidRPr="00743D60">
              <w:rPr>
                <w:rFonts w:asciiTheme="minorHAnsi" w:hAnsiTheme="minorHAnsi" w:cstheme="minorHAnsi"/>
                <w:b/>
                <w:bCs/>
                <w:szCs w:val="18"/>
              </w:rPr>
              <w:t>Izvor sredstava:</w:t>
            </w:r>
          </w:p>
        </w:tc>
        <w:tc>
          <w:tcPr>
            <w:tcW w:w="708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84E0D5F" w14:textId="77777777" w:rsidR="00E17080" w:rsidRPr="00743D60" w:rsidRDefault="00E17080" w:rsidP="004C3F7A">
            <w:pPr>
              <w:numPr>
                <w:ilvl w:val="0"/>
                <w:numId w:val="10"/>
              </w:numPr>
              <w:spacing w:before="0" w:after="0"/>
              <w:ind w:left="720" w:hanging="360"/>
              <w:rPr>
                <w:rFonts w:asciiTheme="minorHAnsi" w:hAnsiTheme="minorHAnsi" w:cstheme="minorHAnsi"/>
                <w:szCs w:val="18"/>
              </w:rPr>
            </w:pPr>
            <w:r w:rsidRPr="00743D60">
              <w:rPr>
                <w:rFonts w:asciiTheme="minorHAnsi" w:hAnsiTheme="minorHAnsi" w:cstheme="minorHAnsi"/>
                <w:szCs w:val="18"/>
              </w:rPr>
              <w:t xml:space="preserve">Državni proračun </w:t>
            </w:r>
          </w:p>
          <w:p w14:paraId="7563C010" w14:textId="237207C1" w:rsidR="00E17080" w:rsidRPr="00743D60" w:rsidRDefault="00E17080" w:rsidP="004C3F7A">
            <w:pPr>
              <w:numPr>
                <w:ilvl w:val="0"/>
                <w:numId w:val="10"/>
              </w:numPr>
              <w:spacing w:before="0" w:after="0"/>
              <w:ind w:left="720" w:hanging="360"/>
              <w:rPr>
                <w:rFonts w:asciiTheme="minorHAnsi" w:hAnsiTheme="minorHAnsi" w:cstheme="minorHAnsi"/>
                <w:szCs w:val="18"/>
              </w:rPr>
            </w:pPr>
            <w:r w:rsidRPr="00743D60">
              <w:rPr>
                <w:rFonts w:asciiTheme="minorHAnsi" w:hAnsiTheme="minorHAnsi" w:cstheme="minorHAnsi"/>
                <w:szCs w:val="18"/>
              </w:rPr>
              <w:t xml:space="preserve">Proračun </w:t>
            </w:r>
            <w:r w:rsidR="00237C24" w:rsidRPr="00743D60">
              <w:rPr>
                <w:rFonts w:asciiTheme="minorHAnsi" w:hAnsiTheme="minorHAnsi" w:cstheme="minorHAnsi"/>
                <w:szCs w:val="18"/>
              </w:rPr>
              <w:t>Zagrebačke županije</w:t>
            </w:r>
          </w:p>
          <w:p w14:paraId="0ECC1BC1" w14:textId="7AB631AF" w:rsidR="00E17080" w:rsidRPr="00743D60" w:rsidRDefault="004D3876" w:rsidP="004C3F7A">
            <w:pPr>
              <w:numPr>
                <w:ilvl w:val="0"/>
                <w:numId w:val="10"/>
              </w:numPr>
              <w:spacing w:before="0" w:after="0"/>
              <w:ind w:left="720" w:hanging="360"/>
              <w:jc w:val="left"/>
              <w:rPr>
                <w:rFonts w:asciiTheme="minorHAnsi" w:hAnsiTheme="minorHAnsi" w:cstheme="minorHAnsi"/>
                <w:szCs w:val="18"/>
              </w:rPr>
            </w:pPr>
            <w:r>
              <w:rPr>
                <w:rFonts w:asciiTheme="minorHAnsi" w:hAnsiTheme="minorHAnsi" w:cstheme="minorHAnsi"/>
                <w:szCs w:val="18"/>
              </w:rPr>
              <w:t>ESIF</w:t>
            </w:r>
          </w:p>
          <w:p w14:paraId="47516AFE"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FZOEU</w:t>
            </w:r>
          </w:p>
        </w:tc>
      </w:tr>
      <w:tr w:rsidR="00E17080" w:rsidRPr="00743D60" w14:paraId="1F6BAF5E" w14:textId="77777777" w:rsidTr="00C3370D">
        <w:trPr>
          <w:trHeight w:val="691"/>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F3D9" w:themeFill="accent2" w:themeFillTint="33"/>
            <w:hideMark/>
          </w:tcPr>
          <w:p w14:paraId="3BDF01AE" w14:textId="6AFD8DD7" w:rsidR="00E17080" w:rsidRPr="00743D60" w:rsidRDefault="00E17080" w:rsidP="00C3370D">
            <w:pPr>
              <w:spacing w:before="0" w:after="0"/>
              <w:rPr>
                <w:rFonts w:asciiTheme="minorHAnsi" w:hAnsiTheme="minorHAnsi" w:cstheme="minorHAnsi"/>
                <w:b/>
                <w:bCs/>
                <w:szCs w:val="18"/>
              </w:rPr>
            </w:pPr>
            <w:r w:rsidRPr="00743D60">
              <w:rPr>
                <w:rFonts w:asciiTheme="minorHAnsi" w:hAnsiTheme="minorHAnsi" w:cstheme="minorHAnsi"/>
                <w:b/>
                <w:bCs/>
                <w:szCs w:val="18"/>
              </w:rPr>
              <w:t>Kratki opis/komentar:</w:t>
            </w:r>
          </w:p>
        </w:tc>
        <w:tc>
          <w:tcPr>
            <w:tcW w:w="708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55052D0" w14:textId="6845FE35" w:rsidR="00E17080" w:rsidRPr="00743D60" w:rsidRDefault="00E17080" w:rsidP="00C3370D">
            <w:pPr>
              <w:autoSpaceDE w:val="0"/>
              <w:autoSpaceDN w:val="0"/>
              <w:adjustRightInd w:val="0"/>
              <w:spacing w:before="0" w:after="0"/>
              <w:rPr>
                <w:rFonts w:asciiTheme="minorHAnsi" w:hAnsiTheme="minorHAnsi" w:cstheme="minorHAnsi"/>
                <w:szCs w:val="18"/>
              </w:rPr>
            </w:pPr>
            <w:r w:rsidRPr="00743D60">
              <w:rPr>
                <w:rFonts w:asciiTheme="minorHAnsi" w:hAnsiTheme="minorHAnsi" w:cstheme="minorHAnsi"/>
                <w:szCs w:val="18"/>
              </w:rPr>
              <w:t xml:space="preserve">Cilj mjere je ublažavanje ljudskih i materijalnih gubitaka u naseljenim i gospodarskim područjima </w:t>
            </w:r>
            <w:r w:rsidR="00237C24" w:rsidRPr="00743D60">
              <w:rPr>
                <w:rFonts w:asciiTheme="minorHAnsi" w:hAnsiTheme="minorHAnsi" w:cstheme="minorHAnsi"/>
                <w:szCs w:val="18"/>
              </w:rPr>
              <w:t>Zagrebačke županije</w:t>
            </w:r>
            <w:r w:rsidRPr="00743D60">
              <w:rPr>
                <w:rFonts w:asciiTheme="minorHAnsi" w:hAnsiTheme="minorHAnsi" w:cstheme="minorHAnsi"/>
                <w:szCs w:val="18"/>
              </w:rPr>
              <w:t xml:space="preserve"> gdje je visoki rizik poplava i bujičnih nanosa uslijed velike količine oborina u kratkom vremenskom razdoblju. Pri tome je ključan brži i spremniji odgovor </w:t>
            </w:r>
            <w:r w:rsidR="000E3A4D" w:rsidRPr="00743D60">
              <w:rPr>
                <w:rFonts w:asciiTheme="minorHAnsi" w:hAnsiTheme="minorHAnsi" w:cstheme="minorHAnsi"/>
                <w:szCs w:val="18"/>
              </w:rPr>
              <w:t>regionalne zajednice</w:t>
            </w:r>
            <w:r w:rsidRPr="00743D60">
              <w:rPr>
                <w:rFonts w:asciiTheme="minorHAnsi" w:hAnsiTheme="minorHAnsi" w:cstheme="minorHAnsi"/>
                <w:szCs w:val="18"/>
              </w:rPr>
              <w:t xml:space="preserve"> i institucija nadležnih za sanaciju za poplave prepoznavanjem prioritetnih skupina društva, čije će se potrebe brzo prepoznati, čija će se područja najprije evakuirati i čija će se imovina zaštititi.</w:t>
            </w:r>
          </w:p>
          <w:p w14:paraId="2585F744" w14:textId="1E8C7995" w:rsidR="00E17080" w:rsidRPr="00743D60" w:rsidRDefault="00E17080" w:rsidP="00C3370D">
            <w:pPr>
              <w:autoSpaceDE w:val="0"/>
              <w:autoSpaceDN w:val="0"/>
              <w:adjustRightInd w:val="0"/>
              <w:spacing w:before="0" w:after="0"/>
              <w:rPr>
                <w:rFonts w:asciiTheme="minorHAnsi" w:hAnsiTheme="minorHAnsi" w:cstheme="minorHAnsi"/>
                <w:szCs w:val="18"/>
                <w:shd w:val="clear" w:color="auto" w:fill="FFFFFF"/>
              </w:rPr>
            </w:pPr>
            <w:r w:rsidRPr="00743D60">
              <w:rPr>
                <w:rFonts w:asciiTheme="minorHAnsi" w:hAnsiTheme="minorHAnsi" w:cstheme="minorHAnsi"/>
                <w:szCs w:val="18"/>
              </w:rPr>
              <w:t>Potrebno je identificirati ona naselja, kuće i nastambe te infrastrukturu koje se nalaze u najosjetljivijim područjima</w:t>
            </w:r>
            <w:r w:rsidR="00405726" w:rsidRPr="00743D60">
              <w:rPr>
                <w:rFonts w:asciiTheme="minorHAnsi" w:hAnsiTheme="minorHAnsi" w:cstheme="minorHAnsi"/>
                <w:szCs w:val="18"/>
              </w:rPr>
              <w:t>.</w:t>
            </w:r>
            <w:r w:rsidRPr="00743D60">
              <w:rPr>
                <w:rFonts w:asciiTheme="minorHAnsi" w:hAnsiTheme="minorHAnsi" w:cstheme="minorHAnsi"/>
                <w:szCs w:val="18"/>
              </w:rPr>
              <w:t xml:space="preserve"> Potrebno je detaljno analizirati glavne </w:t>
            </w:r>
            <w:r w:rsidRPr="00743D60">
              <w:rPr>
                <w:rFonts w:asciiTheme="minorHAnsi" w:hAnsiTheme="minorHAnsi" w:cstheme="minorHAnsi"/>
                <w:szCs w:val="18"/>
              </w:rPr>
              <w:lastRenderedPageBreak/>
              <w:t>djelatnosti kojima se lokalno stanovništvo potencijalno pogođeno poplavom bavi. Meteorološki i klimatski podaci trebaju pomoći pri identifikaciji najvjerojatnijeg unutar-godišnjeg rasporeda poplavnih događaja za pojedine lokacije (bitno za poljoprivredu), a preciznije treba identificirati položaje i karakteristike najranjivijih i najosjetljivijih socijalnih skupina, čime će se povećati efikasnost procjene rizika od poplava i bujičnih nanosa te intervencije službi spašavanja u slučaju poplava. U slučaju neprihvatljivih rizika od poplava na temelju prethodne identifikacije osjetljivih skupina, nadležne institucije trebaju organizirati edukacijske programe za informiranje dijela</w:t>
            </w:r>
            <w:r w:rsidR="006B424F">
              <w:rPr>
                <w:rFonts w:asciiTheme="minorHAnsi" w:hAnsiTheme="minorHAnsi" w:cstheme="minorHAnsi"/>
                <w:szCs w:val="18"/>
              </w:rPr>
              <w:t xml:space="preserve"> šire javnosti</w:t>
            </w:r>
            <w:r w:rsidRPr="00743D60">
              <w:rPr>
                <w:rFonts w:asciiTheme="minorHAnsi" w:hAnsiTheme="minorHAnsi" w:cstheme="minorHAnsi"/>
                <w:szCs w:val="18"/>
              </w:rPr>
              <w:t xml:space="preserve"> potencijalno najviše pogođenog poplavama, te organizirati kao odgovor na zaštitu kućanstava od poplava. U materijalima </w:t>
            </w:r>
            <w:r w:rsidR="00DC1830">
              <w:rPr>
                <w:rFonts w:asciiTheme="minorHAnsi" w:hAnsiTheme="minorHAnsi" w:cstheme="minorHAnsi"/>
                <w:szCs w:val="18"/>
              </w:rPr>
              <w:t xml:space="preserve">poput </w:t>
            </w:r>
            <w:r w:rsidR="00BC5BCA">
              <w:rPr>
                <w:rFonts w:asciiTheme="minorHAnsi" w:hAnsiTheme="minorHAnsi" w:cstheme="minorHAnsi"/>
                <w:szCs w:val="18"/>
              </w:rPr>
              <w:t xml:space="preserve">Procjena rizika od velikih nesreća Zagrebačke županije </w:t>
            </w:r>
            <w:r w:rsidRPr="00743D60">
              <w:rPr>
                <w:rFonts w:asciiTheme="minorHAnsi" w:hAnsiTheme="minorHAnsi" w:cstheme="minorHAnsi"/>
                <w:szCs w:val="18"/>
              </w:rPr>
              <w:t>treba obraditi i preporučeni tip gradnje i/ili prilagodbu infrastrukture u kućanstvima i na poljoprivrednim i industrijskim površinama u slučaju poplave.</w:t>
            </w:r>
          </w:p>
        </w:tc>
      </w:tr>
    </w:tbl>
    <w:p w14:paraId="01335D74" w14:textId="77777777" w:rsidR="008357DB" w:rsidRPr="00743D60" w:rsidRDefault="008357DB" w:rsidP="008357DB">
      <w:pPr>
        <w:rPr>
          <w:rFonts w:cstheme="minorHAnsi"/>
        </w:rPr>
      </w:pP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7088"/>
      </w:tblGrid>
      <w:tr w:rsidR="008357DB" w:rsidRPr="00743D60" w14:paraId="2860DCB5" w14:textId="77777777" w:rsidTr="00C3370D">
        <w:trPr>
          <w:trHeight w:val="818"/>
        </w:trPr>
        <w:tc>
          <w:tcPr>
            <w:tcW w:w="2405" w:type="dxa"/>
            <w:shd w:val="clear" w:color="auto" w:fill="D5DCE4" w:themeFill="text2" w:themeFillTint="33"/>
          </w:tcPr>
          <w:p w14:paraId="7429CA87" w14:textId="3DF0E900" w:rsidR="008357DB" w:rsidRPr="00743D60" w:rsidRDefault="008357DB" w:rsidP="00C3370D">
            <w:pPr>
              <w:spacing w:before="0" w:after="0"/>
              <w:rPr>
                <w:rFonts w:asciiTheme="minorHAnsi" w:hAnsiTheme="minorHAnsi" w:cstheme="minorHAnsi"/>
                <w:b/>
                <w:bCs/>
                <w:szCs w:val="22"/>
              </w:rPr>
            </w:pPr>
            <w:r w:rsidRPr="00743D60">
              <w:rPr>
                <w:rFonts w:asciiTheme="minorHAnsi" w:hAnsiTheme="minorHAnsi" w:cstheme="minorHAnsi"/>
                <w:b/>
                <w:bCs/>
                <w:szCs w:val="22"/>
              </w:rPr>
              <w:br w:type="page"/>
            </w:r>
            <w:r w:rsidR="00C3370D" w:rsidRPr="00743D60">
              <w:rPr>
                <w:rFonts w:asciiTheme="minorHAnsi" w:hAnsiTheme="minorHAnsi" w:cstheme="minorHAnsi"/>
                <w:b/>
                <w:bCs/>
                <w:szCs w:val="22"/>
              </w:rPr>
              <w:t>V2</w:t>
            </w:r>
          </w:p>
        </w:tc>
        <w:tc>
          <w:tcPr>
            <w:tcW w:w="7088" w:type="dxa"/>
            <w:shd w:val="clear" w:color="auto" w:fill="D5DCE4" w:themeFill="text2" w:themeFillTint="33"/>
          </w:tcPr>
          <w:p w14:paraId="024B935C" w14:textId="77777777" w:rsidR="008357DB" w:rsidRPr="00743D60" w:rsidRDefault="008357DB" w:rsidP="00C3370D">
            <w:pPr>
              <w:autoSpaceDE w:val="0"/>
              <w:autoSpaceDN w:val="0"/>
              <w:adjustRightInd w:val="0"/>
              <w:spacing w:before="0" w:after="0"/>
              <w:rPr>
                <w:rFonts w:asciiTheme="minorHAnsi" w:hAnsiTheme="minorHAnsi" w:cstheme="minorHAnsi"/>
                <w:b/>
                <w:bCs/>
                <w:szCs w:val="22"/>
              </w:rPr>
            </w:pPr>
            <w:r w:rsidRPr="00743D60">
              <w:rPr>
                <w:rFonts w:asciiTheme="minorHAnsi" w:hAnsiTheme="minorHAnsi" w:cstheme="minorHAnsi"/>
                <w:b/>
                <w:bCs/>
                <w:szCs w:val="22"/>
              </w:rPr>
              <w:t>Smanjenje potrošnje vode pri održavanju zelenih javnih površina, rasadnika te športskih i rekreacijskih površina</w:t>
            </w:r>
          </w:p>
        </w:tc>
      </w:tr>
      <w:tr w:rsidR="00E17080" w:rsidRPr="00743D60" w14:paraId="3783C3ED" w14:textId="77777777" w:rsidTr="00C3370D">
        <w:trPr>
          <w:trHeight w:val="227"/>
        </w:trPr>
        <w:tc>
          <w:tcPr>
            <w:tcW w:w="2405" w:type="dxa"/>
            <w:shd w:val="clear" w:color="auto" w:fill="E5F3D9" w:themeFill="accent2" w:themeFillTint="33"/>
          </w:tcPr>
          <w:p w14:paraId="26FFCCA5" w14:textId="092F0BE5" w:rsidR="00E17080" w:rsidRPr="00743D60" w:rsidRDefault="00E17080" w:rsidP="00C3370D">
            <w:pPr>
              <w:spacing w:before="0" w:after="0"/>
              <w:rPr>
                <w:rFonts w:asciiTheme="minorHAnsi" w:hAnsiTheme="minorHAnsi" w:cstheme="minorHAnsi"/>
                <w:b/>
                <w:bCs/>
                <w:szCs w:val="22"/>
              </w:rPr>
            </w:pPr>
            <w:r w:rsidRPr="00743D60">
              <w:rPr>
                <w:rFonts w:asciiTheme="minorHAnsi" w:hAnsiTheme="minorHAnsi" w:cstheme="minorHAnsi"/>
                <w:b/>
                <w:bCs/>
                <w:szCs w:val="22"/>
              </w:rPr>
              <w:t>Nositelj aktivnosti:</w:t>
            </w:r>
          </w:p>
        </w:tc>
        <w:tc>
          <w:tcPr>
            <w:tcW w:w="7088" w:type="dxa"/>
            <w:shd w:val="clear" w:color="auto" w:fill="auto"/>
          </w:tcPr>
          <w:p w14:paraId="3E5AABF6" w14:textId="77777777" w:rsidR="00E17080" w:rsidRPr="00743D60" w:rsidRDefault="00E17080" w:rsidP="00C3370D">
            <w:pPr>
              <w:spacing w:before="0" w:after="0"/>
              <w:rPr>
                <w:rFonts w:asciiTheme="minorHAnsi" w:hAnsiTheme="minorHAnsi" w:cstheme="minorHAnsi"/>
                <w:szCs w:val="22"/>
              </w:rPr>
            </w:pPr>
            <w:r w:rsidRPr="00743D60">
              <w:rPr>
                <w:rFonts w:asciiTheme="minorHAnsi" w:hAnsiTheme="minorHAnsi" w:cstheme="minorHAnsi"/>
                <w:szCs w:val="22"/>
              </w:rPr>
              <w:t>Tvrtke koje se bave održavanjem javnih, zelenih, sportskih i rekreacijskih površina</w:t>
            </w:r>
          </w:p>
        </w:tc>
      </w:tr>
      <w:tr w:rsidR="00E17080" w:rsidRPr="00743D60" w14:paraId="500C6129" w14:textId="77777777" w:rsidTr="00C3370D">
        <w:trPr>
          <w:trHeight w:val="227"/>
        </w:trPr>
        <w:tc>
          <w:tcPr>
            <w:tcW w:w="2405" w:type="dxa"/>
            <w:shd w:val="clear" w:color="auto" w:fill="E5F3D9" w:themeFill="accent2" w:themeFillTint="33"/>
          </w:tcPr>
          <w:p w14:paraId="5500207B" w14:textId="1BD8E92F" w:rsidR="00E17080" w:rsidRPr="00743D60" w:rsidRDefault="00E17080" w:rsidP="00C3370D">
            <w:pPr>
              <w:spacing w:before="0" w:after="0"/>
              <w:rPr>
                <w:rFonts w:asciiTheme="minorHAnsi" w:hAnsiTheme="minorHAnsi" w:cstheme="minorHAnsi"/>
                <w:b/>
                <w:bCs/>
                <w:szCs w:val="22"/>
              </w:rPr>
            </w:pPr>
            <w:r w:rsidRPr="00743D60">
              <w:rPr>
                <w:rFonts w:asciiTheme="minorHAnsi" w:hAnsiTheme="minorHAnsi" w:cstheme="minorHAnsi"/>
                <w:b/>
                <w:bCs/>
                <w:szCs w:val="22"/>
              </w:rPr>
              <w:t>Partneri:</w:t>
            </w:r>
          </w:p>
        </w:tc>
        <w:tc>
          <w:tcPr>
            <w:tcW w:w="7088" w:type="dxa"/>
            <w:shd w:val="clear" w:color="auto" w:fill="auto"/>
          </w:tcPr>
          <w:p w14:paraId="00EAF02B" w14:textId="0FFC1212" w:rsidR="00E17080" w:rsidRPr="00743D60" w:rsidDel="00436CBA" w:rsidRDefault="0086772C" w:rsidP="00C3370D">
            <w:pPr>
              <w:spacing w:before="0" w:after="0"/>
              <w:rPr>
                <w:rFonts w:asciiTheme="minorHAnsi" w:hAnsiTheme="minorHAnsi" w:cstheme="minorHAnsi"/>
                <w:szCs w:val="22"/>
              </w:rPr>
            </w:pPr>
            <w:r w:rsidRPr="00743D60">
              <w:rPr>
                <w:rFonts w:asciiTheme="minorHAnsi" w:hAnsiTheme="minorHAnsi" w:cstheme="minorHAnsi"/>
                <w:szCs w:val="22"/>
              </w:rPr>
              <w:t>Zagrebačka</w:t>
            </w:r>
            <w:r w:rsidR="00E17080" w:rsidRPr="00743D60">
              <w:rPr>
                <w:rFonts w:asciiTheme="minorHAnsi" w:hAnsiTheme="minorHAnsi" w:cstheme="minorHAnsi"/>
                <w:szCs w:val="22"/>
              </w:rPr>
              <w:t xml:space="preserve"> županija</w:t>
            </w:r>
            <w:r w:rsidR="00441BDA">
              <w:rPr>
                <w:rFonts w:asciiTheme="minorHAnsi" w:hAnsiTheme="minorHAnsi" w:cstheme="minorHAnsi"/>
                <w:szCs w:val="22"/>
              </w:rPr>
              <w:t xml:space="preserve">, </w:t>
            </w:r>
            <w:r w:rsidR="00441BDA" w:rsidRPr="00A405A7">
              <w:rPr>
                <w:rFonts w:asciiTheme="minorHAnsi" w:hAnsiTheme="minorHAnsi" w:cstheme="minorHAnsi"/>
                <w:szCs w:val="18"/>
              </w:rPr>
              <w:t>Upravni odjel za promet i komunalnu infrastrukturu</w:t>
            </w:r>
          </w:p>
        </w:tc>
      </w:tr>
      <w:tr w:rsidR="00E17080" w:rsidRPr="00743D60" w14:paraId="6D37A9F2" w14:textId="77777777" w:rsidTr="00C3370D">
        <w:trPr>
          <w:trHeight w:val="227"/>
        </w:trPr>
        <w:tc>
          <w:tcPr>
            <w:tcW w:w="2405" w:type="dxa"/>
            <w:shd w:val="clear" w:color="auto" w:fill="E5F3D9" w:themeFill="accent2" w:themeFillTint="33"/>
          </w:tcPr>
          <w:p w14:paraId="05F83CF0" w14:textId="39A1D534" w:rsidR="00E17080" w:rsidRPr="00743D60" w:rsidRDefault="00E17080" w:rsidP="00C3370D">
            <w:pPr>
              <w:spacing w:before="0" w:after="0"/>
              <w:rPr>
                <w:rFonts w:asciiTheme="minorHAnsi" w:hAnsiTheme="minorHAnsi" w:cstheme="minorHAnsi"/>
                <w:b/>
                <w:bCs/>
                <w:szCs w:val="22"/>
              </w:rPr>
            </w:pPr>
            <w:r w:rsidRPr="00743D60">
              <w:rPr>
                <w:rFonts w:asciiTheme="minorHAnsi" w:hAnsiTheme="minorHAnsi" w:cstheme="minorHAnsi"/>
                <w:b/>
                <w:bCs/>
                <w:szCs w:val="22"/>
              </w:rPr>
              <w:t>Ostali uključeni dionici:</w:t>
            </w:r>
          </w:p>
        </w:tc>
        <w:tc>
          <w:tcPr>
            <w:tcW w:w="7088" w:type="dxa"/>
            <w:shd w:val="clear" w:color="auto" w:fill="auto"/>
          </w:tcPr>
          <w:p w14:paraId="352800F6" w14:textId="77777777" w:rsidR="00E17080" w:rsidRDefault="00E17080" w:rsidP="00C3370D">
            <w:pPr>
              <w:spacing w:before="0" w:after="0"/>
              <w:rPr>
                <w:rFonts w:asciiTheme="minorHAnsi" w:hAnsiTheme="minorHAnsi" w:cstheme="minorHAnsi"/>
                <w:szCs w:val="22"/>
              </w:rPr>
            </w:pPr>
            <w:r w:rsidRPr="00743D60">
              <w:rPr>
                <w:rFonts w:asciiTheme="minorHAnsi" w:hAnsiTheme="minorHAnsi" w:cstheme="minorHAnsi"/>
                <w:szCs w:val="22"/>
              </w:rPr>
              <w:t>Specijalizirane tvrtke</w:t>
            </w:r>
          </w:p>
          <w:p w14:paraId="38F83BFF" w14:textId="77777777" w:rsidR="00846B80" w:rsidRDefault="00846B80" w:rsidP="00C3370D">
            <w:pPr>
              <w:spacing w:before="0" w:after="0"/>
              <w:rPr>
                <w:rFonts w:asciiTheme="minorHAnsi" w:hAnsiTheme="minorHAnsi" w:cstheme="minorHAnsi"/>
                <w:szCs w:val="22"/>
              </w:rPr>
            </w:pPr>
            <w:r>
              <w:rPr>
                <w:rFonts w:asciiTheme="minorHAnsi" w:hAnsiTheme="minorHAnsi" w:cstheme="minorHAnsi"/>
                <w:szCs w:val="22"/>
              </w:rPr>
              <w:t>Jedinice lokalne samouprave</w:t>
            </w:r>
          </w:p>
          <w:p w14:paraId="1F46765E" w14:textId="0A534351" w:rsidR="00441BDA" w:rsidRPr="00743D60" w:rsidRDefault="00441BDA" w:rsidP="00C3370D">
            <w:pPr>
              <w:spacing w:before="0" w:after="0"/>
              <w:rPr>
                <w:rFonts w:asciiTheme="minorHAnsi" w:hAnsiTheme="minorHAnsi" w:cstheme="minorHAnsi"/>
                <w:szCs w:val="22"/>
              </w:rPr>
            </w:pPr>
            <w:r w:rsidRPr="00441BDA">
              <w:rPr>
                <w:rFonts w:asciiTheme="minorHAnsi" w:hAnsiTheme="minorHAnsi" w:cstheme="minorHAnsi"/>
                <w:szCs w:val="22"/>
              </w:rPr>
              <w:t>Zavod za javno zdravstvo Zagrebačke županije</w:t>
            </w:r>
          </w:p>
        </w:tc>
      </w:tr>
      <w:tr w:rsidR="00E17080" w:rsidRPr="00743D60" w14:paraId="025917E3" w14:textId="77777777" w:rsidTr="00C3370D">
        <w:trPr>
          <w:trHeight w:val="227"/>
        </w:trPr>
        <w:tc>
          <w:tcPr>
            <w:tcW w:w="2405" w:type="dxa"/>
            <w:shd w:val="clear" w:color="auto" w:fill="E5F3D9" w:themeFill="accent2" w:themeFillTint="33"/>
          </w:tcPr>
          <w:p w14:paraId="0B7F92CB" w14:textId="2632358A" w:rsidR="00E17080" w:rsidRPr="00743D60" w:rsidRDefault="00E17080" w:rsidP="00C3370D">
            <w:pPr>
              <w:spacing w:before="0" w:after="0"/>
              <w:rPr>
                <w:rFonts w:asciiTheme="minorHAnsi" w:hAnsiTheme="minorHAnsi" w:cstheme="minorHAnsi"/>
                <w:b/>
                <w:bCs/>
                <w:szCs w:val="22"/>
              </w:rPr>
            </w:pPr>
            <w:r w:rsidRPr="00743D60">
              <w:rPr>
                <w:rFonts w:asciiTheme="minorHAnsi" w:hAnsiTheme="minorHAnsi" w:cstheme="minorHAnsi"/>
                <w:b/>
                <w:bCs/>
                <w:szCs w:val="22"/>
              </w:rPr>
              <w:t>Početak/kraj provedbe:</w:t>
            </w:r>
          </w:p>
        </w:tc>
        <w:tc>
          <w:tcPr>
            <w:tcW w:w="7088" w:type="dxa"/>
            <w:shd w:val="clear" w:color="auto" w:fill="auto"/>
          </w:tcPr>
          <w:p w14:paraId="382F1C2F" w14:textId="5BEDE8A6" w:rsidR="00E17080" w:rsidRPr="00743D60" w:rsidRDefault="00E17080" w:rsidP="00C3370D">
            <w:pPr>
              <w:pStyle w:val="Odlomakpopisa"/>
              <w:spacing w:after="0"/>
              <w:ind w:left="133"/>
              <w:rPr>
                <w:rFonts w:asciiTheme="minorHAnsi" w:eastAsia="Calibri" w:hAnsiTheme="minorHAnsi" w:cstheme="minorHAnsi"/>
                <w:b/>
                <w:bCs/>
                <w:szCs w:val="22"/>
              </w:rPr>
            </w:pPr>
            <w:r w:rsidRPr="00743D60">
              <w:rPr>
                <w:rFonts w:asciiTheme="minorHAnsi" w:eastAsia="Calibri" w:hAnsiTheme="minorHAnsi" w:cstheme="minorHAnsi"/>
                <w:b/>
                <w:szCs w:val="22"/>
              </w:rPr>
              <w:t>202</w:t>
            </w:r>
            <w:r w:rsidR="00405726" w:rsidRPr="00743D60">
              <w:rPr>
                <w:rFonts w:asciiTheme="minorHAnsi" w:eastAsia="Calibri" w:hAnsiTheme="minorHAnsi" w:cstheme="minorHAnsi"/>
                <w:b/>
                <w:szCs w:val="22"/>
              </w:rPr>
              <w:t>4</w:t>
            </w:r>
            <w:r w:rsidRPr="00743D60">
              <w:rPr>
                <w:rFonts w:asciiTheme="minorHAnsi" w:eastAsia="Calibri" w:hAnsiTheme="minorHAnsi" w:cstheme="minorHAnsi"/>
                <w:b/>
                <w:bCs/>
                <w:szCs w:val="22"/>
              </w:rPr>
              <w:t>.-</w:t>
            </w:r>
            <w:r w:rsidRPr="00743D60">
              <w:rPr>
                <w:rFonts w:asciiTheme="minorHAnsi" w:eastAsia="Calibri" w:hAnsiTheme="minorHAnsi" w:cstheme="minorHAnsi"/>
                <w:b/>
                <w:szCs w:val="22"/>
              </w:rPr>
              <w:t>2030</w:t>
            </w:r>
            <w:r w:rsidRPr="00743D60">
              <w:rPr>
                <w:rFonts w:asciiTheme="minorHAnsi" w:eastAsia="Calibri" w:hAnsiTheme="minorHAnsi" w:cstheme="minorHAnsi"/>
                <w:b/>
                <w:bCs/>
                <w:szCs w:val="22"/>
              </w:rPr>
              <w:t>. (kontinuirano)</w:t>
            </w:r>
          </w:p>
        </w:tc>
      </w:tr>
      <w:tr w:rsidR="00E17080" w:rsidRPr="00743D60" w14:paraId="2E0ADEBC" w14:textId="77777777" w:rsidTr="00C3370D">
        <w:trPr>
          <w:trHeight w:val="227"/>
        </w:trPr>
        <w:tc>
          <w:tcPr>
            <w:tcW w:w="2405" w:type="dxa"/>
            <w:shd w:val="clear" w:color="auto" w:fill="E5F3D9" w:themeFill="accent2" w:themeFillTint="33"/>
          </w:tcPr>
          <w:p w14:paraId="2EF606A7" w14:textId="086A1BFB" w:rsidR="00E17080" w:rsidRPr="00743D60" w:rsidRDefault="00E17080" w:rsidP="00C3370D">
            <w:pPr>
              <w:spacing w:before="0" w:after="0"/>
              <w:rPr>
                <w:rFonts w:asciiTheme="minorHAnsi" w:hAnsiTheme="minorHAnsi" w:cstheme="minorHAnsi"/>
                <w:b/>
                <w:bCs/>
                <w:szCs w:val="22"/>
              </w:rPr>
            </w:pPr>
            <w:r w:rsidRPr="00743D60">
              <w:rPr>
                <w:rFonts w:asciiTheme="minorHAnsi" w:hAnsiTheme="minorHAnsi" w:cstheme="minorHAnsi"/>
                <w:b/>
                <w:bCs/>
                <w:szCs w:val="22"/>
              </w:rPr>
              <w:t>Izvor sredstava:</w:t>
            </w:r>
          </w:p>
        </w:tc>
        <w:tc>
          <w:tcPr>
            <w:tcW w:w="7088" w:type="dxa"/>
            <w:shd w:val="clear" w:color="auto" w:fill="auto"/>
          </w:tcPr>
          <w:p w14:paraId="2F6A0E70" w14:textId="1A3C9DB7" w:rsidR="00E17080" w:rsidRPr="00743D60" w:rsidRDefault="00E17080" w:rsidP="004C3F7A">
            <w:pPr>
              <w:numPr>
                <w:ilvl w:val="0"/>
                <w:numId w:val="10"/>
              </w:numPr>
              <w:spacing w:before="0" w:after="0"/>
              <w:ind w:left="720" w:hanging="360"/>
              <w:rPr>
                <w:rFonts w:asciiTheme="minorHAnsi" w:hAnsiTheme="minorHAnsi" w:cstheme="minorHAnsi"/>
                <w:szCs w:val="22"/>
              </w:rPr>
            </w:pPr>
            <w:r w:rsidRPr="00743D60">
              <w:rPr>
                <w:rFonts w:asciiTheme="minorHAnsi" w:hAnsiTheme="minorHAnsi" w:cstheme="minorHAnsi"/>
                <w:szCs w:val="22"/>
              </w:rPr>
              <w:t xml:space="preserve">Proračun </w:t>
            </w:r>
            <w:r w:rsidR="00237C24" w:rsidRPr="00743D60">
              <w:rPr>
                <w:rFonts w:asciiTheme="minorHAnsi" w:hAnsiTheme="minorHAnsi" w:cstheme="minorHAnsi"/>
                <w:szCs w:val="22"/>
              </w:rPr>
              <w:t>Zagrebačke županije</w:t>
            </w:r>
          </w:p>
          <w:p w14:paraId="12B89A09" w14:textId="77777777" w:rsidR="00E17080" w:rsidRPr="00743D60" w:rsidRDefault="00E17080" w:rsidP="004C3F7A">
            <w:pPr>
              <w:numPr>
                <w:ilvl w:val="0"/>
                <w:numId w:val="10"/>
              </w:numPr>
              <w:spacing w:before="0" w:after="0"/>
              <w:ind w:left="720" w:hanging="360"/>
              <w:rPr>
                <w:rFonts w:asciiTheme="minorHAnsi" w:hAnsiTheme="minorHAnsi" w:cstheme="minorHAnsi"/>
                <w:szCs w:val="22"/>
              </w:rPr>
            </w:pPr>
            <w:r w:rsidRPr="00743D60">
              <w:rPr>
                <w:rFonts w:asciiTheme="minorHAnsi" w:hAnsiTheme="minorHAnsi" w:cstheme="minorHAnsi"/>
                <w:szCs w:val="22"/>
              </w:rPr>
              <w:t>Državni proračun</w:t>
            </w:r>
          </w:p>
          <w:p w14:paraId="4EF9F95A" w14:textId="77777777" w:rsidR="00E17080" w:rsidRPr="00743D60" w:rsidRDefault="00E17080" w:rsidP="004C3F7A">
            <w:pPr>
              <w:numPr>
                <w:ilvl w:val="0"/>
                <w:numId w:val="10"/>
              </w:numPr>
              <w:spacing w:before="0" w:after="0"/>
              <w:ind w:left="720" w:hanging="360"/>
              <w:rPr>
                <w:rFonts w:asciiTheme="minorHAnsi" w:hAnsiTheme="minorHAnsi" w:cstheme="minorHAnsi"/>
                <w:szCs w:val="22"/>
              </w:rPr>
            </w:pPr>
            <w:r w:rsidRPr="00743D60">
              <w:rPr>
                <w:rFonts w:asciiTheme="minorHAnsi" w:hAnsiTheme="minorHAnsi" w:cstheme="minorHAnsi"/>
                <w:szCs w:val="22"/>
              </w:rPr>
              <w:t>FZOEU</w:t>
            </w:r>
          </w:p>
          <w:p w14:paraId="66DFC05E" w14:textId="77777777" w:rsidR="00E17080" w:rsidRPr="00743D60" w:rsidRDefault="00E17080" w:rsidP="004C3F7A">
            <w:pPr>
              <w:numPr>
                <w:ilvl w:val="0"/>
                <w:numId w:val="10"/>
              </w:numPr>
              <w:spacing w:before="0" w:after="0"/>
              <w:ind w:left="720" w:hanging="360"/>
              <w:rPr>
                <w:rFonts w:asciiTheme="minorHAnsi" w:hAnsiTheme="minorHAnsi" w:cstheme="minorHAnsi"/>
                <w:szCs w:val="22"/>
              </w:rPr>
            </w:pPr>
            <w:r w:rsidRPr="00743D60">
              <w:rPr>
                <w:rFonts w:asciiTheme="minorHAnsi" w:hAnsiTheme="minorHAnsi" w:cstheme="minorHAnsi"/>
                <w:szCs w:val="22"/>
              </w:rPr>
              <w:t>NPOO</w:t>
            </w:r>
          </w:p>
          <w:p w14:paraId="30E3CBB6" w14:textId="77777777" w:rsidR="00E17080" w:rsidRPr="00743D60" w:rsidRDefault="00E17080" w:rsidP="004C3F7A">
            <w:pPr>
              <w:numPr>
                <w:ilvl w:val="0"/>
                <w:numId w:val="10"/>
              </w:numPr>
              <w:spacing w:before="0" w:after="0"/>
              <w:ind w:left="720" w:hanging="360"/>
              <w:rPr>
                <w:rFonts w:asciiTheme="minorHAnsi" w:hAnsiTheme="minorHAnsi" w:cstheme="minorHAnsi"/>
                <w:szCs w:val="22"/>
              </w:rPr>
            </w:pPr>
            <w:r w:rsidRPr="00743D60">
              <w:rPr>
                <w:rFonts w:asciiTheme="minorHAnsi" w:hAnsiTheme="minorHAnsi" w:cstheme="minorHAnsi"/>
                <w:szCs w:val="22"/>
              </w:rPr>
              <w:t>Programi EU</w:t>
            </w:r>
          </w:p>
        </w:tc>
      </w:tr>
      <w:tr w:rsidR="00E17080" w:rsidRPr="00743D60" w14:paraId="709D0DED" w14:textId="77777777" w:rsidTr="00C3370D">
        <w:trPr>
          <w:trHeight w:val="1266"/>
        </w:trPr>
        <w:tc>
          <w:tcPr>
            <w:tcW w:w="2405" w:type="dxa"/>
            <w:shd w:val="clear" w:color="auto" w:fill="E5F3D9" w:themeFill="accent2" w:themeFillTint="33"/>
          </w:tcPr>
          <w:p w14:paraId="720F8F10" w14:textId="0977747C" w:rsidR="00E17080" w:rsidRPr="00743D60" w:rsidRDefault="00E17080" w:rsidP="00C3370D">
            <w:pPr>
              <w:autoSpaceDE w:val="0"/>
              <w:autoSpaceDN w:val="0"/>
              <w:adjustRightInd w:val="0"/>
              <w:spacing w:before="0" w:after="0"/>
              <w:rPr>
                <w:rFonts w:asciiTheme="minorHAnsi" w:hAnsiTheme="minorHAnsi" w:cstheme="minorHAnsi"/>
                <w:b/>
                <w:bCs/>
                <w:szCs w:val="22"/>
              </w:rPr>
            </w:pPr>
            <w:r w:rsidRPr="00743D60">
              <w:rPr>
                <w:rFonts w:asciiTheme="minorHAnsi" w:hAnsiTheme="minorHAnsi" w:cstheme="minorHAnsi"/>
                <w:b/>
                <w:bCs/>
                <w:szCs w:val="22"/>
              </w:rPr>
              <w:t>Kratki opis/komentar:</w:t>
            </w:r>
          </w:p>
        </w:tc>
        <w:tc>
          <w:tcPr>
            <w:tcW w:w="7088" w:type="dxa"/>
            <w:shd w:val="clear" w:color="auto" w:fill="auto"/>
          </w:tcPr>
          <w:p w14:paraId="6C71A896" w14:textId="77777777" w:rsidR="00B1631C" w:rsidRDefault="00E17080" w:rsidP="00C3370D">
            <w:pPr>
              <w:autoSpaceDE w:val="0"/>
              <w:autoSpaceDN w:val="0"/>
              <w:adjustRightInd w:val="0"/>
              <w:spacing w:before="0" w:after="0"/>
              <w:rPr>
                <w:rFonts w:asciiTheme="minorHAnsi" w:hAnsiTheme="minorHAnsi" w:cstheme="minorHAnsi"/>
                <w:szCs w:val="22"/>
              </w:rPr>
            </w:pPr>
            <w:r w:rsidRPr="00743D60">
              <w:rPr>
                <w:rFonts w:asciiTheme="minorHAnsi" w:hAnsiTheme="minorHAnsi" w:cstheme="minorHAnsi"/>
                <w:szCs w:val="22"/>
              </w:rPr>
              <w:t xml:space="preserve">Cilj mjere je racionalizacija korištenja vode za potrebe održavanja i pranja javnih površina, održavanja zelenih javnih površina, rasadnika te sportskih objekata i rekreacijskih površina. U prvoj fazi potrebno je napraviti analizu mogućnosti korištenja oborinske vode (kišnice). Analiza bi trebala dati i preporuke za izgradnju infrastrukture za korištenje oborinske i otpadne vode i prilagodbu procesa i opreme komunalnih tvrtki u svrhu racionalizacije potrošnje pitke vode za ovu vrstu namjene. </w:t>
            </w:r>
          </w:p>
          <w:p w14:paraId="59F03E90" w14:textId="15ACF0DC" w:rsidR="00377096" w:rsidRPr="00743D60" w:rsidRDefault="00E17080" w:rsidP="008D14D3">
            <w:pPr>
              <w:autoSpaceDE w:val="0"/>
              <w:autoSpaceDN w:val="0"/>
              <w:adjustRightInd w:val="0"/>
              <w:spacing w:before="0" w:after="0"/>
              <w:rPr>
                <w:rFonts w:asciiTheme="minorHAnsi" w:hAnsiTheme="minorHAnsi" w:cstheme="minorHAnsi"/>
                <w:szCs w:val="22"/>
              </w:rPr>
            </w:pPr>
            <w:r w:rsidRPr="00743D60">
              <w:rPr>
                <w:rFonts w:asciiTheme="minorHAnsi" w:hAnsiTheme="minorHAnsi" w:cstheme="minorHAnsi"/>
                <w:szCs w:val="22"/>
              </w:rPr>
              <w:t>Analizom bi trebalo obuhvatiti i mogućnost korištenja bunara za crpljenje vode za ovu svrhu.</w:t>
            </w:r>
            <w:r w:rsidR="00B1631C">
              <w:rPr>
                <w:rFonts w:asciiTheme="minorHAnsi" w:hAnsiTheme="minorHAnsi" w:cstheme="minorHAnsi"/>
                <w:szCs w:val="22"/>
              </w:rPr>
              <w:t xml:space="preserve"> </w:t>
            </w:r>
            <w:r w:rsidR="003F6EDA" w:rsidRPr="003F6EDA">
              <w:rPr>
                <w:rFonts w:asciiTheme="minorHAnsi" w:hAnsiTheme="minorHAnsi" w:cstheme="minorHAnsi"/>
                <w:szCs w:val="22"/>
              </w:rPr>
              <w:t xml:space="preserve">U okviru mjere, preporučuje se provesti detaljno istraživanje lokacija postojećih bunara, procijeniti njihovo trenutno stanje, kapacitet i kvalitetu vode. U tom kontekstu, Zagrebačka županija će aktivno poticati i podržavati inicijative za obnovu i čišćenje onih bunara za koje se, temeljem provedenih analiza, pokaže da imaju potencijal za korištenje. Ovaj </w:t>
            </w:r>
            <w:r w:rsidR="003F6EDA" w:rsidRPr="003F6EDA">
              <w:rPr>
                <w:rFonts w:asciiTheme="minorHAnsi" w:hAnsiTheme="minorHAnsi" w:cstheme="minorHAnsi"/>
                <w:szCs w:val="22"/>
              </w:rPr>
              <w:lastRenderedPageBreak/>
              <w:t>pristup osigurat će optimalno iskorištavanje lokalnih vodnih resursa, doprinoseći time održivom upravljanju vodom na području županije.</w:t>
            </w:r>
          </w:p>
        </w:tc>
      </w:tr>
    </w:tbl>
    <w:p w14:paraId="3BC18E41" w14:textId="77777777" w:rsidR="008357DB" w:rsidRPr="00743D60" w:rsidRDefault="008357DB" w:rsidP="008357DB">
      <w:pPr>
        <w:rPr>
          <w:rFonts w:cstheme="minorHAnsi"/>
        </w:rPr>
      </w:pP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7088"/>
      </w:tblGrid>
      <w:tr w:rsidR="008357DB" w:rsidRPr="00743D60" w14:paraId="3EA5D98B" w14:textId="77777777" w:rsidTr="00405726">
        <w:trPr>
          <w:trHeight w:val="345"/>
        </w:trPr>
        <w:tc>
          <w:tcPr>
            <w:tcW w:w="2405" w:type="dxa"/>
            <w:tcBorders>
              <w:top w:val="single" w:sz="4" w:space="0" w:color="000000"/>
              <w:left w:val="single" w:sz="4" w:space="0" w:color="000000"/>
              <w:bottom w:val="single" w:sz="4" w:space="0" w:color="000000"/>
              <w:right w:val="single" w:sz="4" w:space="0" w:color="000000"/>
            </w:tcBorders>
            <w:shd w:val="clear" w:color="auto" w:fill="D5DCE4" w:themeFill="text2" w:themeFillTint="33"/>
            <w:hideMark/>
          </w:tcPr>
          <w:p w14:paraId="7C4E83B6" w14:textId="5AC7CB0D" w:rsidR="008357DB" w:rsidRPr="00743D60" w:rsidRDefault="00C3370D" w:rsidP="00C3370D">
            <w:pPr>
              <w:spacing w:before="0" w:after="0"/>
              <w:rPr>
                <w:rFonts w:asciiTheme="minorHAnsi" w:hAnsiTheme="minorHAnsi" w:cstheme="minorHAnsi"/>
                <w:b/>
                <w:bCs/>
                <w:szCs w:val="18"/>
              </w:rPr>
            </w:pPr>
            <w:r w:rsidRPr="00743D60">
              <w:rPr>
                <w:rFonts w:asciiTheme="minorHAnsi" w:hAnsiTheme="minorHAnsi" w:cstheme="minorHAnsi"/>
                <w:b/>
                <w:szCs w:val="18"/>
              </w:rPr>
              <w:t>V3</w:t>
            </w:r>
          </w:p>
        </w:tc>
        <w:tc>
          <w:tcPr>
            <w:tcW w:w="7088" w:type="dxa"/>
            <w:tcBorders>
              <w:top w:val="single" w:sz="4" w:space="0" w:color="000000"/>
              <w:left w:val="single" w:sz="4" w:space="0" w:color="000000"/>
              <w:bottom w:val="single" w:sz="4" w:space="0" w:color="000000"/>
              <w:right w:val="single" w:sz="4" w:space="0" w:color="000000"/>
            </w:tcBorders>
            <w:shd w:val="clear" w:color="auto" w:fill="D5DCE4" w:themeFill="text2" w:themeFillTint="33"/>
            <w:hideMark/>
          </w:tcPr>
          <w:p w14:paraId="6B1FD11B" w14:textId="6A520B80" w:rsidR="008357DB" w:rsidRPr="00743D60" w:rsidRDefault="008357DB" w:rsidP="00C3370D">
            <w:pPr>
              <w:autoSpaceDE w:val="0"/>
              <w:autoSpaceDN w:val="0"/>
              <w:adjustRightInd w:val="0"/>
              <w:spacing w:before="0" w:after="0"/>
              <w:rPr>
                <w:rFonts w:asciiTheme="minorHAnsi" w:hAnsiTheme="minorHAnsi" w:cstheme="minorHAnsi"/>
                <w:b/>
                <w:bCs/>
                <w:szCs w:val="18"/>
              </w:rPr>
            </w:pPr>
            <w:r w:rsidRPr="00743D60">
              <w:rPr>
                <w:rFonts w:asciiTheme="minorHAnsi" w:hAnsiTheme="minorHAnsi" w:cstheme="minorHAnsi"/>
                <w:b/>
                <w:bCs/>
                <w:szCs w:val="18"/>
              </w:rPr>
              <w:t xml:space="preserve">Racionalizacija potrošnje vode u zgradama u vlasništvu </w:t>
            </w:r>
            <w:r w:rsidR="00237C24" w:rsidRPr="00743D60">
              <w:rPr>
                <w:rFonts w:asciiTheme="minorHAnsi" w:hAnsiTheme="minorHAnsi" w:cstheme="minorHAnsi"/>
                <w:b/>
                <w:bCs/>
                <w:szCs w:val="18"/>
              </w:rPr>
              <w:t>Zagrebačke županije</w:t>
            </w:r>
          </w:p>
        </w:tc>
      </w:tr>
      <w:tr w:rsidR="00E17080" w:rsidRPr="00743D60" w14:paraId="2081458A" w14:textId="77777777" w:rsidTr="00C3370D">
        <w:trPr>
          <w:trHeight w:val="227"/>
        </w:trPr>
        <w:tc>
          <w:tcPr>
            <w:tcW w:w="2405" w:type="dxa"/>
            <w:tcBorders>
              <w:top w:val="single" w:sz="4" w:space="0" w:color="000000"/>
              <w:left w:val="single" w:sz="4" w:space="0" w:color="000000"/>
              <w:bottom w:val="single" w:sz="4" w:space="0" w:color="000000"/>
              <w:right w:val="single" w:sz="4" w:space="0" w:color="000000"/>
            </w:tcBorders>
            <w:shd w:val="clear" w:color="auto" w:fill="E5F3D9" w:themeFill="accent2" w:themeFillTint="33"/>
            <w:hideMark/>
          </w:tcPr>
          <w:p w14:paraId="7B977026" w14:textId="7281E507" w:rsidR="00E17080" w:rsidRPr="00743D60" w:rsidRDefault="00E17080" w:rsidP="00C3370D">
            <w:pPr>
              <w:spacing w:before="0" w:after="0"/>
              <w:rPr>
                <w:rFonts w:asciiTheme="minorHAnsi" w:hAnsiTheme="minorHAnsi" w:cstheme="minorHAnsi"/>
                <w:b/>
                <w:bCs/>
                <w:szCs w:val="18"/>
              </w:rPr>
            </w:pPr>
            <w:r w:rsidRPr="00743D60">
              <w:rPr>
                <w:rFonts w:asciiTheme="minorHAnsi" w:hAnsiTheme="minorHAnsi" w:cstheme="minorHAnsi"/>
                <w:b/>
                <w:bCs/>
                <w:szCs w:val="18"/>
              </w:rPr>
              <w:t>Nositelj aktivnosti:</w:t>
            </w:r>
          </w:p>
        </w:tc>
        <w:tc>
          <w:tcPr>
            <w:tcW w:w="7088" w:type="dxa"/>
            <w:tcBorders>
              <w:top w:val="single" w:sz="4" w:space="0" w:color="000000"/>
              <w:left w:val="single" w:sz="4" w:space="0" w:color="000000"/>
              <w:bottom w:val="single" w:sz="4" w:space="0" w:color="000000"/>
              <w:right w:val="single" w:sz="4" w:space="0" w:color="000000"/>
            </w:tcBorders>
            <w:hideMark/>
          </w:tcPr>
          <w:p w14:paraId="7BB66D05" w14:textId="114BC6B2" w:rsidR="00E17080" w:rsidRPr="00743D60" w:rsidRDefault="0086772C" w:rsidP="00C3370D">
            <w:pPr>
              <w:spacing w:before="0" w:after="0"/>
              <w:rPr>
                <w:rFonts w:asciiTheme="minorHAnsi" w:hAnsiTheme="minorHAnsi" w:cstheme="minorHAnsi"/>
                <w:szCs w:val="18"/>
              </w:rPr>
            </w:pPr>
            <w:r w:rsidRPr="00743D60">
              <w:rPr>
                <w:rFonts w:asciiTheme="minorHAnsi" w:hAnsiTheme="minorHAnsi" w:cstheme="minorHAnsi"/>
                <w:szCs w:val="18"/>
              </w:rPr>
              <w:t>Zagrebačka</w:t>
            </w:r>
            <w:r w:rsidR="00E17080" w:rsidRPr="00743D60">
              <w:rPr>
                <w:rFonts w:asciiTheme="minorHAnsi" w:hAnsiTheme="minorHAnsi" w:cstheme="minorHAnsi"/>
                <w:szCs w:val="18"/>
              </w:rPr>
              <w:t xml:space="preserve"> županija</w:t>
            </w:r>
            <w:r w:rsidR="003F6EDA">
              <w:rPr>
                <w:rFonts w:asciiTheme="minorHAnsi" w:hAnsiTheme="minorHAnsi" w:cstheme="minorHAnsi"/>
                <w:szCs w:val="18"/>
              </w:rPr>
              <w:t xml:space="preserve">, </w:t>
            </w:r>
            <w:r w:rsidR="003F6EDA" w:rsidRPr="00A405A7">
              <w:rPr>
                <w:rFonts w:asciiTheme="minorHAnsi" w:hAnsiTheme="minorHAnsi" w:cstheme="minorHAnsi"/>
                <w:szCs w:val="18"/>
              </w:rPr>
              <w:t>Upravni odjel za promet i komunalnu infrastrukturu</w:t>
            </w:r>
          </w:p>
        </w:tc>
      </w:tr>
      <w:tr w:rsidR="00E17080" w:rsidRPr="00743D60" w14:paraId="3623D5DF" w14:textId="77777777" w:rsidTr="00C3370D">
        <w:trPr>
          <w:trHeight w:val="227"/>
        </w:trPr>
        <w:tc>
          <w:tcPr>
            <w:tcW w:w="2405" w:type="dxa"/>
            <w:tcBorders>
              <w:top w:val="single" w:sz="4" w:space="0" w:color="000000"/>
              <w:left w:val="single" w:sz="4" w:space="0" w:color="000000"/>
              <w:bottom w:val="single" w:sz="4" w:space="0" w:color="000000"/>
              <w:right w:val="single" w:sz="4" w:space="0" w:color="000000"/>
            </w:tcBorders>
            <w:shd w:val="clear" w:color="auto" w:fill="E5F3D9" w:themeFill="accent2" w:themeFillTint="33"/>
            <w:hideMark/>
          </w:tcPr>
          <w:p w14:paraId="1A558831" w14:textId="2C59453D" w:rsidR="00E17080" w:rsidRPr="00743D60" w:rsidRDefault="00E17080" w:rsidP="00C3370D">
            <w:pPr>
              <w:spacing w:before="0" w:after="0"/>
              <w:rPr>
                <w:rFonts w:asciiTheme="minorHAnsi" w:hAnsiTheme="minorHAnsi" w:cstheme="minorHAnsi"/>
                <w:b/>
                <w:bCs/>
                <w:szCs w:val="18"/>
              </w:rPr>
            </w:pPr>
            <w:r w:rsidRPr="00743D60">
              <w:rPr>
                <w:rFonts w:asciiTheme="minorHAnsi" w:hAnsiTheme="minorHAnsi" w:cstheme="minorHAnsi"/>
                <w:b/>
                <w:bCs/>
                <w:szCs w:val="18"/>
              </w:rPr>
              <w:t>Partneri:</w:t>
            </w:r>
          </w:p>
        </w:tc>
        <w:tc>
          <w:tcPr>
            <w:tcW w:w="7088" w:type="dxa"/>
            <w:tcBorders>
              <w:top w:val="single" w:sz="4" w:space="0" w:color="000000"/>
              <w:left w:val="single" w:sz="4" w:space="0" w:color="000000"/>
              <w:bottom w:val="single" w:sz="4" w:space="0" w:color="000000"/>
              <w:right w:val="single" w:sz="4" w:space="0" w:color="000000"/>
            </w:tcBorders>
            <w:hideMark/>
          </w:tcPr>
          <w:p w14:paraId="4F17B3D7" w14:textId="77777777" w:rsidR="00E17080" w:rsidRDefault="00E17080" w:rsidP="00C3370D">
            <w:pPr>
              <w:spacing w:before="0" w:after="0"/>
              <w:rPr>
                <w:rFonts w:asciiTheme="minorHAnsi" w:hAnsiTheme="minorHAnsi" w:cstheme="minorHAnsi"/>
                <w:szCs w:val="18"/>
              </w:rPr>
            </w:pPr>
            <w:r w:rsidRPr="00743D60">
              <w:rPr>
                <w:rFonts w:asciiTheme="minorHAnsi" w:hAnsiTheme="minorHAnsi" w:cstheme="minorHAnsi"/>
                <w:szCs w:val="18"/>
              </w:rPr>
              <w:t xml:space="preserve">Institucije u (su)vlasništvu </w:t>
            </w:r>
            <w:r w:rsidR="00405726" w:rsidRPr="00743D60">
              <w:rPr>
                <w:rFonts w:asciiTheme="minorHAnsi" w:hAnsiTheme="minorHAnsi" w:cstheme="minorHAnsi"/>
                <w:szCs w:val="18"/>
              </w:rPr>
              <w:t>Zagrebačke županije</w:t>
            </w:r>
          </w:p>
          <w:p w14:paraId="5E567719" w14:textId="7BBEC4A4" w:rsidR="003E24CC" w:rsidRPr="00743D60" w:rsidRDefault="003E24CC" w:rsidP="00C3370D">
            <w:pPr>
              <w:spacing w:before="0" w:after="0"/>
              <w:rPr>
                <w:rFonts w:asciiTheme="minorHAnsi" w:hAnsiTheme="minorHAnsi" w:cstheme="minorHAnsi"/>
                <w:szCs w:val="18"/>
              </w:rPr>
            </w:pPr>
            <w:r>
              <w:rPr>
                <w:rFonts w:asciiTheme="minorHAnsi" w:hAnsiTheme="minorHAnsi" w:cstheme="minorHAnsi"/>
                <w:szCs w:val="18"/>
              </w:rPr>
              <w:t>Javnopravna tijela</w:t>
            </w:r>
          </w:p>
        </w:tc>
      </w:tr>
      <w:tr w:rsidR="00C3370D" w:rsidRPr="00743D60" w14:paraId="73B4E47B" w14:textId="77777777" w:rsidTr="00C3370D">
        <w:trPr>
          <w:trHeight w:val="227"/>
        </w:trPr>
        <w:tc>
          <w:tcPr>
            <w:tcW w:w="2405" w:type="dxa"/>
            <w:tcBorders>
              <w:top w:val="single" w:sz="4" w:space="0" w:color="000000"/>
              <w:left w:val="single" w:sz="4" w:space="0" w:color="000000"/>
              <w:bottom w:val="single" w:sz="4" w:space="0" w:color="000000"/>
              <w:right w:val="single" w:sz="4" w:space="0" w:color="000000"/>
            </w:tcBorders>
            <w:shd w:val="clear" w:color="auto" w:fill="E5F3D9" w:themeFill="accent2" w:themeFillTint="33"/>
            <w:hideMark/>
          </w:tcPr>
          <w:p w14:paraId="17D0930C" w14:textId="32BACB17" w:rsidR="00C3370D" w:rsidRPr="00743D60" w:rsidRDefault="00C3370D" w:rsidP="00C3370D">
            <w:pPr>
              <w:spacing w:before="0" w:after="0"/>
              <w:rPr>
                <w:rFonts w:asciiTheme="minorHAnsi" w:hAnsiTheme="minorHAnsi" w:cstheme="minorHAnsi"/>
                <w:b/>
                <w:bCs/>
                <w:szCs w:val="18"/>
              </w:rPr>
            </w:pPr>
            <w:r w:rsidRPr="00743D60">
              <w:rPr>
                <w:rFonts w:asciiTheme="minorHAnsi" w:hAnsiTheme="minorHAnsi" w:cstheme="minorHAnsi"/>
                <w:b/>
                <w:bCs/>
                <w:szCs w:val="22"/>
              </w:rPr>
              <w:t>Početak/kraj provedbe:</w:t>
            </w:r>
          </w:p>
        </w:tc>
        <w:tc>
          <w:tcPr>
            <w:tcW w:w="7088" w:type="dxa"/>
            <w:tcBorders>
              <w:top w:val="single" w:sz="4" w:space="0" w:color="000000"/>
              <w:left w:val="single" w:sz="4" w:space="0" w:color="000000"/>
              <w:bottom w:val="single" w:sz="4" w:space="0" w:color="000000"/>
              <w:right w:val="single" w:sz="4" w:space="0" w:color="000000"/>
            </w:tcBorders>
            <w:hideMark/>
          </w:tcPr>
          <w:p w14:paraId="37A5EE54" w14:textId="2B8B5BD6" w:rsidR="00C3370D" w:rsidRPr="00743D60" w:rsidRDefault="00C3370D" w:rsidP="00405726">
            <w:pPr>
              <w:spacing w:before="0" w:after="0"/>
              <w:rPr>
                <w:rFonts w:asciiTheme="minorHAnsi" w:eastAsia="Calibri" w:hAnsiTheme="minorHAnsi" w:cstheme="minorHAnsi"/>
                <w:b/>
                <w:bCs/>
                <w:szCs w:val="18"/>
              </w:rPr>
            </w:pPr>
            <w:r w:rsidRPr="00743D60">
              <w:rPr>
                <w:rFonts w:asciiTheme="minorHAnsi" w:eastAsia="Calibri" w:hAnsiTheme="minorHAnsi" w:cstheme="minorHAnsi"/>
                <w:b/>
                <w:szCs w:val="18"/>
              </w:rPr>
              <w:t>202</w:t>
            </w:r>
            <w:r w:rsidR="00405726" w:rsidRPr="00743D60">
              <w:rPr>
                <w:rFonts w:asciiTheme="minorHAnsi" w:eastAsia="Calibri" w:hAnsiTheme="minorHAnsi" w:cstheme="minorHAnsi"/>
                <w:b/>
                <w:szCs w:val="18"/>
              </w:rPr>
              <w:t>4</w:t>
            </w:r>
            <w:r w:rsidRPr="00743D60">
              <w:rPr>
                <w:rFonts w:asciiTheme="minorHAnsi" w:eastAsia="Calibri" w:hAnsiTheme="minorHAnsi" w:cstheme="minorHAnsi"/>
                <w:b/>
                <w:bCs/>
                <w:szCs w:val="18"/>
              </w:rPr>
              <w:t>.-</w:t>
            </w:r>
            <w:r w:rsidRPr="00743D60">
              <w:rPr>
                <w:rFonts w:asciiTheme="minorHAnsi" w:eastAsia="Calibri" w:hAnsiTheme="minorHAnsi" w:cstheme="minorHAnsi"/>
                <w:b/>
                <w:szCs w:val="18"/>
              </w:rPr>
              <w:t>2030</w:t>
            </w:r>
            <w:r w:rsidRPr="00743D60">
              <w:rPr>
                <w:rFonts w:asciiTheme="minorHAnsi" w:eastAsia="Calibri" w:hAnsiTheme="minorHAnsi" w:cstheme="minorHAnsi"/>
                <w:b/>
                <w:bCs/>
                <w:szCs w:val="18"/>
              </w:rPr>
              <w:t>. (kontinuirano)</w:t>
            </w:r>
          </w:p>
        </w:tc>
      </w:tr>
      <w:tr w:rsidR="00C3370D" w:rsidRPr="00743D60" w14:paraId="65DC5F11" w14:textId="77777777" w:rsidTr="00C3370D">
        <w:trPr>
          <w:trHeight w:val="227"/>
        </w:trPr>
        <w:tc>
          <w:tcPr>
            <w:tcW w:w="2405" w:type="dxa"/>
            <w:tcBorders>
              <w:top w:val="single" w:sz="4" w:space="0" w:color="000000"/>
              <w:left w:val="single" w:sz="4" w:space="0" w:color="000000"/>
              <w:bottom w:val="single" w:sz="4" w:space="0" w:color="000000"/>
              <w:right w:val="single" w:sz="4" w:space="0" w:color="000000"/>
            </w:tcBorders>
            <w:shd w:val="clear" w:color="auto" w:fill="E5F3D9" w:themeFill="accent2" w:themeFillTint="33"/>
            <w:hideMark/>
          </w:tcPr>
          <w:p w14:paraId="7DAE25F6" w14:textId="0B7A3E3B" w:rsidR="00C3370D" w:rsidRPr="00743D60" w:rsidRDefault="00C3370D" w:rsidP="00C3370D">
            <w:pPr>
              <w:spacing w:before="0" w:after="0"/>
              <w:rPr>
                <w:rFonts w:asciiTheme="minorHAnsi" w:hAnsiTheme="minorHAnsi" w:cstheme="minorHAnsi"/>
                <w:b/>
                <w:bCs/>
                <w:szCs w:val="18"/>
              </w:rPr>
            </w:pPr>
            <w:r w:rsidRPr="00743D60">
              <w:rPr>
                <w:rFonts w:asciiTheme="minorHAnsi" w:hAnsiTheme="minorHAnsi" w:cstheme="minorHAnsi"/>
                <w:b/>
                <w:bCs/>
                <w:szCs w:val="22"/>
              </w:rPr>
              <w:t>Izvor sredstava:</w:t>
            </w:r>
          </w:p>
        </w:tc>
        <w:tc>
          <w:tcPr>
            <w:tcW w:w="7088" w:type="dxa"/>
            <w:tcBorders>
              <w:top w:val="single" w:sz="4" w:space="0" w:color="000000"/>
              <w:left w:val="single" w:sz="4" w:space="0" w:color="000000"/>
              <w:bottom w:val="single" w:sz="4" w:space="0" w:color="000000"/>
              <w:right w:val="single" w:sz="4" w:space="0" w:color="000000"/>
            </w:tcBorders>
            <w:hideMark/>
          </w:tcPr>
          <w:p w14:paraId="1CF34222" w14:textId="7C6FF87E" w:rsidR="00C3370D" w:rsidRPr="00743D60" w:rsidRDefault="00C3370D" w:rsidP="004C3F7A">
            <w:pPr>
              <w:numPr>
                <w:ilvl w:val="0"/>
                <w:numId w:val="18"/>
              </w:numPr>
              <w:spacing w:before="0" w:after="0"/>
              <w:rPr>
                <w:rFonts w:asciiTheme="minorHAnsi" w:hAnsiTheme="minorHAnsi" w:cstheme="minorHAnsi"/>
                <w:szCs w:val="18"/>
              </w:rPr>
            </w:pPr>
            <w:r w:rsidRPr="00743D60">
              <w:rPr>
                <w:rFonts w:asciiTheme="minorHAnsi" w:hAnsiTheme="minorHAnsi" w:cstheme="minorHAnsi"/>
                <w:szCs w:val="18"/>
              </w:rPr>
              <w:t xml:space="preserve">Proračun </w:t>
            </w:r>
            <w:r w:rsidR="00237C24" w:rsidRPr="00743D60">
              <w:rPr>
                <w:rFonts w:asciiTheme="minorHAnsi" w:hAnsiTheme="minorHAnsi" w:cstheme="minorHAnsi"/>
                <w:szCs w:val="18"/>
              </w:rPr>
              <w:t>Zagrebačke županije</w:t>
            </w:r>
          </w:p>
          <w:p w14:paraId="3B3CDE41" w14:textId="77777777" w:rsidR="00C3370D" w:rsidRPr="00743D60" w:rsidRDefault="00C3370D" w:rsidP="004C3F7A">
            <w:pPr>
              <w:numPr>
                <w:ilvl w:val="0"/>
                <w:numId w:val="18"/>
              </w:numPr>
              <w:spacing w:before="0" w:after="0"/>
              <w:rPr>
                <w:rFonts w:asciiTheme="minorHAnsi" w:hAnsiTheme="minorHAnsi" w:cstheme="minorHAnsi"/>
                <w:szCs w:val="18"/>
              </w:rPr>
            </w:pPr>
            <w:r w:rsidRPr="00743D60">
              <w:rPr>
                <w:rFonts w:asciiTheme="minorHAnsi" w:hAnsiTheme="minorHAnsi" w:cstheme="minorHAnsi"/>
                <w:szCs w:val="18"/>
              </w:rPr>
              <w:t>Državni proračun</w:t>
            </w:r>
          </w:p>
          <w:p w14:paraId="29273D87" w14:textId="77777777" w:rsidR="00C3370D" w:rsidRPr="00743D60" w:rsidRDefault="00C3370D" w:rsidP="004C3F7A">
            <w:pPr>
              <w:numPr>
                <w:ilvl w:val="0"/>
                <w:numId w:val="18"/>
              </w:numPr>
              <w:spacing w:before="0" w:after="0"/>
              <w:rPr>
                <w:rFonts w:asciiTheme="minorHAnsi" w:hAnsiTheme="minorHAnsi" w:cstheme="minorHAnsi"/>
                <w:szCs w:val="18"/>
              </w:rPr>
            </w:pPr>
            <w:r w:rsidRPr="00743D60">
              <w:rPr>
                <w:rFonts w:asciiTheme="minorHAnsi" w:hAnsiTheme="minorHAnsi" w:cstheme="minorHAnsi"/>
                <w:szCs w:val="18"/>
              </w:rPr>
              <w:t>FZOEU</w:t>
            </w:r>
          </w:p>
          <w:p w14:paraId="61703CAE" w14:textId="77777777" w:rsidR="00C3370D" w:rsidRPr="00743D60" w:rsidRDefault="00C3370D" w:rsidP="004C3F7A">
            <w:pPr>
              <w:numPr>
                <w:ilvl w:val="0"/>
                <w:numId w:val="18"/>
              </w:numPr>
              <w:spacing w:before="0" w:after="0"/>
              <w:rPr>
                <w:rFonts w:asciiTheme="minorHAnsi" w:hAnsiTheme="minorHAnsi" w:cstheme="minorHAnsi"/>
                <w:szCs w:val="18"/>
              </w:rPr>
            </w:pPr>
            <w:r w:rsidRPr="00743D60">
              <w:rPr>
                <w:rFonts w:asciiTheme="minorHAnsi" w:hAnsiTheme="minorHAnsi" w:cstheme="minorHAnsi"/>
                <w:szCs w:val="18"/>
              </w:rPr>
              <w:t>NPOO</w:t>
            </w:r>
          </w:p>
          <w:p w14:paraId="29D4DAD8" w14:textId="77777777" w:rsidR="00C3370D" w:rsidRPr="00743D60" w:rsidRDefault="00C3370D" w:rsidP="004C3F7A">
            <w:pPr>
              <w:pStyle w:val="Odlomakpopisa"/>
              <w:numPr>
                <w:ilvl w:val="0"/>
                <w:numId w:val="18"/>
              </w:numPr>
              <w:spacing w:after="0" w:line="240" w:lineRule="auto"/>
              <w:rPr>
                <w:rFonts w:asciiTheme="minorHAnsi" w:hAnsiTheme="minorHAnsi" w:cstheme="minorHAnsi"/>
                <w:szCs w:val="18"/>
              </w:rPr>
            </w:pPr>
            <w:r w:rsidRPr="00743D60">
              <w:rPr>
                <w:rFonts w:asciiTheme="minorHAnsi" w:hAnsiTheme="minorHAnsi" w:cstheme="minorHAnsi"/>
                <w:szCs w:val="18"/>
              </w:rPr>
              <w:t>Europski strukturni i investicijski fondovi</w:t>
            </w:r>
          </w:p>
        </w:tc>
      </w:tr>
      <w:tr w:rsidR="00C3370D" w:rsidRPr="00743D60" w14:paraId="6AEF08BA" w14:textId="77777777" w:rsidTr="00C3370D">
        <w:trPr>
          <w:trHeight w:val="959"/>
        </w:trPr>
        <w:tc>
          <w:tcPr>
            <w:tcW w:w="2405" w:type="dxa"/>
            <w:tcBorders>
              <w:top w:val="single" w:sz="4" w:space="0" w:color="000000"/>
              <w:left w:val="single" w:sz="4" w:space="0" w:color="000000"/>
              <w:bottom w:val="single" w:sz="4" w:space="0" w:color="000000"/>
              <w:right w:val="single" w:sz="4" w:space="0" w:color="000000"/>
            </w:tcBorders>
            <w:shd w:val="clear" w:color="auto" w:fill="E5F3D9" w:themeFill="accent2" w:themeFillTint="33"/>
            <w:hideMark/>
          </w:tcPr>
          <w:p w14:paraId="5237FDC5" w14:textId="27EF3B73" w:rsidR="00C3370D" w:rsidRPr="00743D60" w:rsidRDefault="00C3370D" w:rsidP="00C3370D">
            <w:pPr>
              <w:autoSpaceDE w:val="0"/>
              <w:autoSpaceDN w:val="0"/>
              <w:adjustRightInd w:val="0"/>
              <w:spacing w:before="0" w:after="0"/>
              <w:rPr>
                <w:rFonts w:asciiTheme="minorHAnsi" w:hAnsiTheme="minorHAnsi" w:cstheme="minorHAnsi"/>
                <w:b/>
                <w:bCs/>
                <w:szCs w:val="18"/>
              </w:rPr>
            </w:pPr>
            <w:r w:rsidRPr="00743D60">
              <w:rPr>
                <w:rFonts w:asciiTheme="minorHAnsi" w:hAnsiTheme="minorHAnsi" w:cstheme="minorHAnsi"/>
                <w:b/>
                <w:bCs/>
                <w:szCs w:val="22"/>
              </w:rPr>
              <w:t>Kratki opis/komentar:</w:t>
            </w:r>
          </w:p>
        </w:tc>
        <w:tc>
          <w:tcPr>
            <w:tcW w:w="7088" w:type="dxa"/>
            <w:tcBorders>
              <w:top w:val="single" w:sz="4" w:space="0" w:color="000000"/>
              <w:left w:val="single" w:sz="4" w:space="0" w:color="000000"/>
              <w:bottom w:val="single" w:sz="4" w:space="0" w:color="000000"/>
              <w:right w:val="single" w:sz="4" w:space="0" w:color="000000"/>
            </w:tcBorders>
          </w:tcPr>
          <w:p w14:paraId="490F4C4D" w14:textId="4960A0FE" w:rsidR="00C3370D" w:rsidRPr="00743D60" w:rsidRDefault="00C3370D" w:rsidP="00C3370D">
            <w:pPr>
              <w:pStyle w:val="Normal1"/>
              <w:spacing w:after="0"/>
              <w:rPr>
                <w:rFonts w:asciiTheme="minorHAnsi" w:hAnsiTheme="minorHAnsi" w:cstheme="minorHAnsi"/>
                <w:szCs w:val="18"/>
              </w:rPr>
            </w:pPr>
            <w:r w:rsidRPr="00743D60">
              <w:rPr>
                <w:rFonts w:asciiTheme="minorHAnsi" w:hAnsiTheme="minorHAnsi" w:cstheme="minorHAnsi"/>
                <w:szCs w:val="18"/>
                <w:lang w:eastAsia="en-US"/>
              </w:rPr>
              <w:t xml:space="preserve">Voda je kao resurs jedan od najosjetljivijih na učinke klimatskih promjena, i to u vidu njene dostupnosti i kvalitete. Njena dostupnost na svjetskoj, ali i nižim razinama sve je veći problem, stoga je potrebno kontinuirano poduzimati aktivnosti racionalizacije njenog korištenja. </w:t>
            </w:r>
            <w:r w:rsidR="0086772C" w:rsidRPr="00743D60">
              <w:rPr>
                <w:rFonts w:asciiTheme="minorHAnsi" w:hAnsiTheme="minorHAnsi" w:cstheme="minorHAnsi"/>
                <w:szCs w:val="18"/>
                <w:lang w:eastAsia="en-US"/>
              </w:rPr>
              <w:t>Zagrebačka</w:t>
            </w:r>
            <w:r w:rsidRPr="00743D60">
              <w:rPr>
                <w:rFonts w:asciiTheme="minorHAnsi" w:hAnsiTheme="minorHAnsi" w:cstheme="minorHAnsi"/>
                <w:szCs w:val="18"/>
                <w:lang w:eastAsia="en-US"/>
              </w:rPr>
              <w:t xml:space="preserve"> županija na objektima kojima je vlasnik/korisnik treba provesti mjere za racionalizaciju i smanjenje potrošnje vode. U prvoj fazi potrebno je izraditi analizu potrošnje vode po objektima s obzirom na dostupne podatke. Analiza treba pokazati status postojeće infrastrukture za potrošnju vode, način korištenja i mjesta za poboljšanje, kako infrastrukturna, tako i u obrascima ponašanja korisnika. Druga faza podrazumijeva provođenje konkretnih aktivnosti, a potrebno je planirati i ugraditi pametna brojila s mogućnošću daljinskih očitanja.</w:t>
            </w:r>
          </w:p>
        </w:tc>
      </w:tr>
    </w:tbl>
    <w:p w14:paraId="7524B69C" w14:textId="77777777" w:rsidR="008357DB" w:rsidRPr="00743D60" w:rsidRDefault="008357DB" w:rsidP="008357DB">
      <w:pPr>
        <w:rPr>
          <w:rFonts w:cstheme="minorHAnsi"/>
        </w:rPr>
      </w:pP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7088"/>
      </w:tblGrid>
      <w:tr w:rsidR="008357DB" w:rsidRPr="00743D60" w14:paraId="20E78D51" w14:textId="77777777" w:rsidTr="7B2B1068">
        <w:trPr>
          <w:trHeight w:val="544"/>
        </w:trPr>
        <w:tc>
          <w:tcPr>
            <w:tcW w:w="2405" w:type="dxa"/>
            <w:shd w:val="clear" w:color="auto" w:fill="D5DCE4" w:themeFill="text2" w:themeFillTint="33"/>
          </w:tcPr>
          <w:p w14:paraId="0E6B4524" w14:textId="4F876C45" w:rsidR="008357DB" w:rsidRPr="00743D60" w:rsidRDefault="00C3370D" w:rsidP="00C3370D">
            <w:pPr>
              <w:spacing w:before="0" w:after="0"/>
              <w:rPr>
                <w:rFonts w:asciiTheme="minorHAnsi" w:hAnsiTheme="minorHAnsi" w:cstheme="minorHAnsi"/>
                <w:b/>
                <w:bCs/>
                <w:szCs w:val="18"/>
              </w:rPr>
            </w:pPr>
            <w:r w:rsidRPr="00743D60">
              <w:rPr>
                <w:rFonts w:asciiTheme="minorHAnsi" w:hAnsiTheme="minorHAnsi" w:cstheme="minorHAnsi"/>
                <w:b/>
                <w:bCs/>
                <w:szCs w:val="18"/>
              </w:rPr>
              <w:t>V</w:t>
            </w:r>
            <w:r w:rsidR="002E26EB" w:rsidRPr="00743D60">
              <w:rPr>
                <w:rFonts w:asciiTheme="minorHAnsi" w:hAnsiTheme="minorHAnsi" w:cstheme="minorHAnsi"/>
                <w:b/>
                <w:bCs/>
                <w:szCs w:val="18"/>
              </w:rPr>
              <w:t>4</w:t>
            </w:r>
          </w:p>
        </w:tc>
        <w:tc>
          <w:tcPr>
            <w:tcW w:w="7088" w:type="dxa"/>
            <w:shd w:val="clear" w:color="auto" w:fill="D5DCE4" w:themeFill="text2" w:themeFillTint="33"/>
          </w:tcPr>
          <w:p w14:paraId="4448335F" w14:textId="22B02571" w:rsidR="008357DB" w:rsidRPr="00743D60" w:rsidRDefault="005B43D0" w:rsidP="00C3370D">
            <w:pPr>
              <w:autoSpaceDE w:val="0"/>
              <w:autoSpaceDN w:val="0"/>
              <w:spacing w:before="0" w:after="0"/>
              <w:rPr>
                <w:rFonts w:asciiTheme="minorHAnsi" w:hAnsiTheme="minorHAnsi" w:cstheme="minorHAnsi"/>
                <w:b/>
                <w:bCs/>
                <w:szCs w:val="18"/>
              </w:rPr>
            </w:pPr>
            <w:r w:rsidRPr="00743D60">
              <w:rPr>
                <w:rFonts w:asciiTheme="minorHAnsi" w:hAnsiTheme="minorHAnsi" w:cstheme="minorHAnsi"/>
                <w:b/>
                <w:bCs/>
                <w:szCs w:val="18"/>
              </w:rPr>
              <w:t>Analiza i plan</w:t>
            </w:r>
            <w:r w:rsidR="008357DB" w:rsidRPr="00743D60">
              <w:rPr>
                <w:rFonts w:asciiTheme="minorHAnsi" w:hAnsiTheme="minorHAnsi" w:cstheme="minorHAnsi"/>
                <w:b/>
                <w:bCs/>
                <w:szCs w:val="18"/>
              </w:rPr>
              <w:t xml:space="preserve"> primjene integralnog koncepta odvodnje oborinskih voda  </w:t>
            </w:r>
          </w:p>
        </w:tc>
      </w:tr>
      <w:tr w:rsidR="00E17080" w:rsidRPr="00743D60" w14:paraId="1504930B" w14:textId="77777777" w:rsidTr="7B2B1068">
        <w:trPr>
          <w:trHeight w:val="227"/>
        </w:trPr>
        <w:tc>
          <w:tcPr>
            <w:tcW w:w="2405" w:type="dxa"/>
            <w:shd w:val="clear" w:color="auto" w:fill="E5F3D9" w:themeFill="accent2" w:themeFillTint="33"/>
          </w:tcPr>
          <w:p w14:paraId="6E25330A" w14:textId="1D058460" w:rsidR="00E17080" w:rsidRPr="00743D60" w:rsidRDefault="00E17080" w:rsidP="00C3370D">
            <w:pPr>
              <w:spacing w:before="0" w:after="0"/>
              <w:rPr>
                <w:rFonts w:asciiTheme="minorHAnsi" w:hAnsiTheme="minorHAnsi" w:cstheme="minorHAnsi"/>
                <w:b/>
                <w:bCs/>
                <w:szCs w:val="18"/>
              </w:rPr>
            </w:pPr>
            <w:r w:rsidRPr="00743D60">
              <w:rPr>
                <w:rFonts w:asciiTheme="minorHAnsi" w:hAnsiTheme="minorHAnsi" w:cstheme="minorHAnsi"/>
                <w:b/>
                <w:bCs/>
                <w:szCs w:val="18"/>
              </w:rPr>
              <w:t>Nositelj aktivnosti:</w:t>
            </w:r>
          </w:p>
        </w:tc>
        <w:tc>
          <w:tcPr>
            <w:tcW w:w="7088" w:type="dxa"/>
            <w:shd w:val="clear" w:color="auto" w:fill="auto"/>
          </w:tcPr>
          <w:p w14:paraId="242405F0" w14:textId="48949D4E" w:rsidR="00E17080" w:rsidRPr="00743D60" w:rsidRDefault="0086772C" w:rsidP="00C3370D">
            <w:pPr>
              <w:spacing w:before="0" w:after="0"/>
              <w:rPr>
                <w:rFonts w:asciiTheme="minorHAnsi" w:hAnsiTheme="minorHAnsi" w:cstheme="minorHAnsi"/>
                <w:szCs w:val="18"/>
              </w:rPr>
            </w:pPr>
            <w:r w:rsidRPr="00743D60">
              <w:rPr>
                <w:rFonts w:asciiTheme="minorHAnsi" w:hAnsiTheme="minorHAnsi" w:cstheme="minorHAnsi"/>
                <w:szCs w:val="18"/>
              </w:rPr>
              <w:t>Zagrebačka</w:t>
            </w:r>
            <w:r w:rsidR="00E17080" w:rsidRPr="00743D60">
              <w:rPr>
                <w:rFonts w:asciiTheme="minorHAnsi" w:hAnsiTheme="minorHAnsi" w:cstheme="minorHAnsi"/>
                <w:szCs w:val="18"/>
              </w:rPr>
              <w:t xml:space="preserve"> županija</w:t>
            </w:r>
            <w:r w:rsidR="00DE4BEC">
              <w:rPr>
                <w:rFonts w:asciiTheme="minorHAnsi" w:hAnsiTheme="minorHAnsi" w:cstheme="minorHAnsi"/>
                <w:szCs w:val="18"/>
              </w:rPr>
              <w:t xml:space="preserve">, </w:t>
            </w:r>
            <w:r w:rsidR="00DE4BEC" w:rsidRPr="00DE4BEC">
              <w:rPr>
                <w:rFonts w:asciiTheme="minorHAnsi" w:hAnsiTheme="minorHAnsi" w:cstheme="minorHAnsi"/>
                <w:szCs w:val="18"/>
              </w:rPr>
              <w:t>Upravni odjel za promet i komunalnu infrastrukturu</w:t>
            </w:r>
          </w:p>
        </w:tc>
      </w:tr>
      <w:tr w:rsidR="00E17080" w:rsidRPr="00743D60" w14:paraId="6508057B" w14:textId="77777777" w:rsidTr="7B2B1068">
        <w:trPr>
          <w:trHeight w:val="227"/>
        </w:trPr>
        <w:tc>
          <w:tcPr>
            <w:tcW w:w="2405" w:type="dxa"/>
            <w:shd w:val="clear" w:color="auto" w:fill="E5F3D9" w:themeFill="accent2" w:themeFillTint="33"/>
          </w:tcPr>
          <w:p w14:paraId="6B89D214" w14:textId="515CCC19" w:rsidR="00E17080" w:rsidRPr="00743D60" w:rsidRDefault="00E17080" w:rsidP="00C3370D">
            <w:pPr>
              <w:spacing w:before="0" w:after="0"/>
              <w:rPr>
                <w:rFonts w:asciiTheme="minorHAnsi" w:hAnsiTheme="minorHAnsi" w:cstheme="minorHAnsi"/>
                <w:b/>
                <w:bCs/>
                <w:szCs w:val="18"/>
              </w:rPr>
            </w:pPr>
            <w:r w:rsidRPr="00743D60">
              <w:rPr>
                <w:rFonts w:asciiTheme="minorHAnsi" w:hAnsiTheme="minorHAnsi" w:cstheme="minorHAnsi"/>
                <w:b/>
                <w:bCs/>
                <w:szCs w:val="18"/>
              </w:rPr>
              <w:t>Partneri:</w:t>
            </w:r>
          </w:p>
        </w:tc>
        <w:tc>
          <w:tcPr>
            <w:tcW w:w="7088" w:type="dxa"/>
            <w:shd w:val="clear" w:color="auto" w:fill="auto"/>
          </w:tcPr>
          <w:p w14:paraId="752C9D12" w14:textId="3B3CF3F3" w:rsidR="00DE4BEC" w:rsidRDefault="00B31DD1" w:rsidP="00C3370D">
            <w:pPr>
              <w:spacing w:before="0" w:after="0"/>
              <w:rPr>
                <w:rFonts w:asciiTheme="minorHAnsi" w:hAnsiTheme="minorHAnsi" w:cstheme="minorHAnsi"/>
                <w:szCs w:val="18"/>
              </w:rPr>
            </w:pPr>
            <w:r>
              <w:rPr>
                <w:rFonts w:asciiTheme="minorHAnsi" w:hAnsiTheme="minorHAnsi" w:cstheme="minorHAnsi"/>
                <w:szCs w:val="18"/>
              </w:rPr>
              <w:t>Županijska uprava za ceste Zagrebačke županije</w:t>
            </w:r>
          </w:p>
          <w:p w14:paraId="214D353D" w14:textId="40E28905" w:rsidR="00E17080" w:rsidRPr="00743D60" w:rsidRDefault="00E17080" w:rsidP="00C3370D">
            <w:pPr>
              <w:spacing w:before="0" w:after="0"/>
              <w:rPr>
                <w:rFonts w:asciiTheme="minorHAnsi" w:hAnsiTheme="minorHAnsi" w:cstheme="minorHAnsi"/>
                <w:szCs w:val="18"/>
              </w:rPr>
            </w:pPr>
            <w:r w:rsidRPr="00743D60">
              <w:rPr>
                <w:rFonts w:asciiTheme="minorHAnsi" w:hAnsiTheme="minorHAnsi" w:cstheme="minorHAnsi"/>
                <w:szCs w:val="18"/>
              </w:rPr>
              <w:t>Hrvatske vode</w:t>
            </w:r>
          </w:p>
          <w:p w14:paraId="4B98EF4A" w14:textId="77777777" w:rsidR="00E17080" w:rsidRDefault="00E17080" w:rsidP="00C3370D">
            <w:pPr>
              <w:spacing w:before="0" w:after="0"/>
              <w:rPr>
                <w:rFonts w:asciiTheme="minorHAnsi" w:hAnsiTheme="minorHAnsi" w:cstheme="minorHAnsi"/>
                <w:szCs w:val="18"/>
              </w:rPr>
            </w:pPr>
            <w:r w:rsidRPr="00743D60">
              <w:rPr>
                <w:rFonts w:asciiTheme="minorHAnsi" w:hAnsiTheme="minorHAnsi" w:cstheme="minorHAnsi"/>
                <w:szCs w:val="18"/>
              </w:rPr>
              <w:t>Zavod za prostorno uređenje</w:t>
            </w:r>
          </w:p>
          <w:p w14:paraId="7A2E6253" w14:textId="77777777" w:rsidR="00DE4BEC" w:rsidRDefault="00DE4BEC" w:rsidP="00C3370D">
            <w:pPr>
              <w:spacing w:before="0" w:after="0"/>
              <w:rPr>
                <w:rFonts w:asciiTheme="minorHAnsi" w:hAnsiTheme="minorHAnsi" w:cstheme="minorHAnsi"/>
                <w:szCs w:val="18"/>
              </w:rPr>
            </w:pPr>
            <w:r>
              <w:rPr>
                <w:rFonts w:asciiTheme="minorHAnsi" w:hAnsiTheme="minorHAnsi" w:cstheme="minorHAnsi"/>
                <w:szCs w:val="18"/>
              </w:rPr>
              <w:t xml:space="preserve">Vodoopskrba i odvodnja </w:t>
            </w:r>
            <w:r w:rsidR="00530827">
              <w:rPr>
                <w:rFonts w:asciiTheme="minorHAnsi" w:hAnsiTheme="minorHAnsi" w:cstheme="minorHAnsi"/>
                <w:szCs w:val="18"/>
              </w:rPr>
              <w:t>Zagrebačke županije d.o.o.</w:t>
            </w:r>
          </w:p>
          <w:p w14:paraId="2A003543" w14:textId="267BCADC" w:rsidR="00530827" w:rsidRPr="00743D60" w:rsidDel="00436CBA" w:rsidRDefault="00530827" w:rsidP="00C3370D">
            <w:pPr>
              <w:spacing w:before="0" w:after="0"/>
              <w:rPr>
                <w:rFonts w:asciiTheme="minorHAnsi" w:hAnsiTheme="minorHAnsi" w:cstheme="minorHAnsi"/>
                <w:szCs w:val="18"/>
              </w:rPr>
            </w:pPr>
            <w:r>
              <w:rPr>
                <w:rFonts w:asciiTheme="minorHAnsi" w:hAnsiTheme="minorHAnsi" w:cstheme="minorHAnsi"/>
                <w:szCs w:val="18"/>
              </w:rPr>
              <w:t>Komunalna poduze</w:t>
            </w:r>
            <w:r w:rsidR="00314F65">
              <w:rPr>
                <w:rFonts w:asciiTheme="minorHAnsi" w:hAnsiTheme="minorHAnsi" w:cstheme="minorHAnsi"/>
                <w:szCs w:val="18"/>
              </w:rPr>
              <w:t>ća</w:t>
            </w:r>
          </w:p>
        </w:tc>
      </w:tr>
      <w:tr w:rsidR="00C3370D" w:rsidRPr="00743D60" w14:paraId="06335FE2" w14:textId="77777777" w:rsidTr="7B2B1068">
        <w:trPr>
          <w:trHeight w:val="227"/>
        </w:trPr>
        <w:tc>
          <w:tcPr>
            <w:tcW w:w="2405" w:type="dxa"/>
            <w:shd w:val="clear" w:color="auto" w:fill="E5F3D9" w:themeFill="accent2" w:themeFillTint="33"/>
          </w:tcPr>
          <w:p w14:paraId="7FC73E16" w14:textId="2A82F1E0" w:rsidR="00C3370D" w:rsidRPr="00743D60" w:rsidRDefault="00C3370D" w:rsidP="00C3370D">
            <w:pPr>
              <w:spacing w:before="0" w:after="0"/>
              <w:rPr>
                <w:rFonts w:asciiTheme="minorHAnsi" w:hAnsiTheme="minorHAnsi" w:cstheme="minorHAnsi"/>
                <w:b/>
                <w:bCs/>
                <w:szCs w:val="18"/>
              </w:rPr>
            </w:pPr>
            <w:r w:rsidRPr="00743D60">
              <w:rPr>
                <w:rFonts w:asciiTheme="minorHAnsi" w:hAnsiTheme="minorHAnsi" w:cstheme="minorHAnsi"/>
                <w:b/>
                <w:bCs/>
                <w:szCs w:val="22"/>
              </w:rPr>
              <w:t>Početak/kraj provedbe:</w:t>
            </w:r>
          </w:p>
        </w:tc>
        <w:tc>
          <w:tcPr>
            <w:tcW w:w="7088" w:type="dxa"/>
            <w:shd w:val="clear" w:color="auto" w:fill="auto"/>
          </w:tcPr>
          <w:p w14:paraId="19A5BC3E" w14:textId="51582F3B" w:rsidR="00C3370D" w:rsidRPr="00743D60" w:rsidRDefault="00C3370D" w:rsidP="00C3370D">
            <w:pPr>
              <w:spacing w:before="0" w:after="0"/>
              <w:rPr>
                <w:rFonts w:asciiTheme="minorHAnsi" w:hAnsiTheme="minorHAnsi" w:cstheme="minorHAnsi"/>
                <w:b/>
                <w:bCs/>
                <w:szCs w:val="18"/>
              </w:rPr>
            </w:pPr>
            <w:r w:rsidRPr="00743D60">
              <w:rPr>
                <w:rFonts w:asciiTheme="minorHAnsi" w:hAnsiTheme="minorHAnsi" w:cstheme="minorHAnsi"/>
                <w:b/>
                <w:szCs w:val="18"/>
              </w:rPr>
              <w:t>202</w:t>
            </w:r>
            <w:r w:rsidR="000D0CEC" w:rsidRPr="00743D60">
              <w:rPr>
                <w:rFonts w:asciiTheme="minorHAnsi" w:hAnsiTheme="minorHAnsi" w:cstheme="minorHAnsi"/>
                <w:b/>
                <w:szCs w:val="18"/>
              </w:rPr>
              <w:t>4</w:t>
            </w:r>
            <w:r w:rsidRPr="00743D60">
              <w:rPr>
                <w:rFonts w:asciiTheme="minorHAnsi" w:hAnsiTheme="minorHAnsi" w:cstheme="minorHAnsi"/>
                <w:b/>
                <w:bCs/>
                <w:szCs w:val="18"/>
              </w:rPr>
              <w:t>.</w:t>
            </w:r>
            <w:r w:rsidRPr="00743D60">
              <w:rPr>
                <w:rFonts w:asciiTheme="minorHAnsi" w:hAnsiTheme="minorHAnsi" w:cstheme="minorHAnsi"/>
                <w:b/>
                <w:szCs w:val="18"/>
              </w:rPr>
              <w:t xml:space="preserve"> – 2030</w:t>
            </w:r>
            <w:r w:rsidRPr="00743D60">
              <w:rPr>
                <w:rFonts w:asciiTheme="minorHAnsi" w:hAnsiTheme="minorHAnsi" w:cstheme="minorHAnsi"/>
                <w:b/>
                <w:bCs/>
                <w:szCs w:val="18"/>
              </w:rPr>
              <w:t>.</w:t>
            </w:r>
            <w:r w:rsidRPr="00743D60">
              <w:rPr>
                <w:rFonts w:asciiTheme="minorHAnsi" w:hAnsiTheme="minorHAnsi" w:cstheme="minorHAnsi"/>
                <w:b/>
                <w:szCs w:val="18"/>
              </w:rPr>
              <w:t xml:space="preserve"> (kontinuirano)</w:t>
            </w:r>
          </w:p>
        </w:tc>
      </w:tr>
      <w:tr w:rsidR="00C3370D" w:rsidRPr="00743D60" w14:paraId="4BECBF8D" w14:textId="77777777" w:rsidTr="7B2B1068">
        <w:trPr>
          <w:trHeight w:val="227"/>
        </w:trPr>
        <w:tc>
          <w:tcPr>
            <w:tcW w:w="2405" w:type="dxa"/>
            <w:shd w:val="clear" w:color="auto" w:fill="E5F3D9" w:themeFill="accent2" w:themeFillTint="33"/>
          </w:tcPr>
          <w:p w14:paraId="7BF20DE8" w14:textId="39179898" w:rsidR="00C3370D" w:rsidRPr="00743D60" w:rsidRDefault="00C3370D" w:rsidP="00C3370D">
            <w:pPr>
              <w:spacing w:before="0" w:after="0"/>
              <w:rPr>
                <w:rFonts w:asciiTheme="minorHAnsi" w:hAnsiTheme="minorHAnsi" w:cstheme="minorHAnsi"/>
                <w:b/>
                <w:bCs/>
                <w:szCs w:val="18"/>
              </w:rPr>
            </w:pPr>
            <w:r w:rsidRPr="00743D60">
              <w:rPr>
                <w:rFonts w:asciiTheme="minorHAnsi" w:hAnsiTheme="minorHAnsi" w:cstheme="minorHAnsi"/>
                <w:b/>
                <w:bCs/>
                <w:szCs w:val="22"/>
              </w:rPr>
              <w:t>Izvor sredstava:</w:t>
            </w:r>
          </w:p>
        </w:tc>
        <w:tc>
          <w:tcPr>
            <w:tcW w:w="7088" w:type="dxa"/>
            <w:shd w:val="clear" w:color="auto" w:fill="auto"/>
          </w:tcPr>
          <w:p w14:paraId="100C6EF3" w14:textId="0FEA7331" w:rsidR="00C3370D" w:rsidRPr="00743D60" w:rsidRDefault="00C3370D" w:rsidP="004C3F7A">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 xml:space="preserve">Proračun </w:t>
            </w:r>
            <w:r w:rsidR="00237C24" w:rsidRPr="00743D60">
              <w:rPr>
                <w:rFonts w:asciiTheme="minorHAnsi" w:hAnsiTheme="minorHAnsi" w:cstheme="minorHAnsi"/>
                <w:szCs w:val="18"/>
              </w:rPr>
              <w:t>Zagrebačke županije</w:t>
            </w:r>
          </w:p>
          <w:p w14:paraId="480928E2" w14:textId="77777777" w:rsidR="00C3370D" w:rsidRPr="00743D60" w:rsidRDefault="00C3370D" w:rsidP="004C3F7A">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Državni proračun</w:t>
            </w:r>
          </w:p>
          <w:p w14:paraId="22724051" w14:textId="63268D5E" w:rsidR="00C3370D" w:rsidRPr="00743D60" w:rsidRDefault="004D3876" w:rsidP="004C3F7A">
            <w:pPr>
              <w:numPr>
                <w:ilvl w:val="0"/>
                <w:numId w:val="10"/>
              </w:numPr>
              <w:spacing w:before="0" w:after="0"/>
              <w:ind w:left="720" w:hanging="360"/>
              <w:rPr>
                <w:rFonts w:asciiTheme="minorHAnsi" w:hAnsiTheme="minorHAnsi" w:cstheme="minorHAnsi"/>
                <w:szCs w:val="18"/>
              </w:rPr>
            </w:pPr>
            <w:r>
              <w:rPr>
                <w:rFonts w:asciiTheme="minorHAnsi" w:hAnsiTheme="minorHAnsi" w:cstheme="minorHAnsi"/>
                <w:szCs w:val="18"/>
              </w:rPr>
              <w:t>ESIF</w:t>
            </w:r>
          </w:p>
          <w:p w14:paraId="141A3194" w14:textId="77777777" w:rsidR="00C3370D" w:rsidRPr="00743D60" w:rsidRDefault="00C3370D" w:rsidP="004C3F7A">
            <w:pPr>
              <w:numPr>
                <w:ilvl w:val="0"/>
                <w:numId w:val="10"/>
              </w:numPr>
              <w:spacing w:before="0" w:after="0"/>
              <w:ind w:left="720" w:hanging="360"/>
              <w:rPr>
                <w:rFonts w:asciiTheme="minorHAnsi" w:hAnsiTheme="minorHAnsi" w:cstheme="minorHAnsi"/>
                <w:szCs w:val="18"/>
              </w:rPr>
            </w:pPr>
            <w:r w:rsidRPr="00743D60">
              <w:rPr>
                <w:rFonts w:asciiTheme="minorHAnsi" w:hAnsiTheme="minorHAnsi" w:cstheme="minorHAnsi"/>
                <w:szCs w:val="18"/>
              </w:rPr>
              <w:t>NPOO</w:t>
            </w:r>
          </w:p>
        </w:tc>
      </w:tr>
      <w:tr w:rsidR="00C3370D" w:rsidRPr="00743D60" w14:paraId="77D92BCA" w14:textId="77777777" w:rsidTr="7B2B1068">
        <w:trPr>
          <w:trHeight w:val="1799"/>
        </w:trPr>
        <w:tc>
          <w:tcPr>
            <w:tcW w:w="2405" w:type="dxa"/>
            <w:shd w:val="clear" w:color="auto" w:fill="E5F3D9" w:themeFill="accent2" w:themeFillTint="33"/>
          </w:tcPr>
          <w:p w14:paraId="547D5452" w14:textId="6800E1FB" w:rsidR="00C3370D" w:rsidRPr="00743D60" w:rsidRDefault="00C3370D" w:rsidP="00C3370D">
            <w:pPr>
              <w:spacing w:before="0" w:after="0"/>
              <w:rPr>
                <w:rFonts w:asciiTheme="minorHAnsi" w:hAnsiTheme="minorHAnsi" w:cstheme="minorHAnsi"/>
                <w:b/>
                <w:bCs/>
                <w:szCs w:val="18"/>
              </w:rPr>
            </w:pPr>
            <w:r w:rsidRPr="00743D60">
              <w:rPr>
                <w:rFonts w:asciiTheme="minorHAnsi" w:hAnsiTheme="minorHAnsi" w:cstheme="minorHAnsi"/>
                <w:b/>
                <w:bCs/>
                <w:szCs w:val="22"/>
              </w:rPr>
              <w:lastRenderedPageBreak/>
              <w:t>Kratki opis/komentar:</w:t>
            </w:r>
          </w:p>
        </w:tc>
        <w:tc>
          <w:tcPr>
            <w:tcW w:w="7088" w:type="dxa"/>
            <w:shd w:val="clear" w:color="auto" w:fill="auto"/>
          </w:tcPr>
          <w:p w14:paraId="6718AE4B" w14:textId="1F294D0D" w:rsidR="00C3370D" w:rsidRPr="00743D60" w:rsidRDefault="01193309" w:rsidP="7B2B1068">
            <w:pPr>
              <w:autoSpaceDE w:val="0"/>
              <w:autoSpaceDN w:val="0"/>
              <w:adjustRightInd w:val="0"/>
              <w:spacing w:before="0" w:after="0" w:line="256" w:lineRule="auto"/>
              <w:rPr>
                <w:rFonts w:asciiTheme="minorHAnsi" w:hAnsiTheme="minorHAnsi" w:cstheme="minorBidi"/>
                <w:szCs w:val="22"/>
              </w:rPr>
            </w:pPr>
            <w:r w:rsidRPr="7B2B1068">
              <w:rPr>
                <w:rFonts w:asciiTheme="minorHAnsi" w:hAnsiTheme="minorHAnsi" w:cstheme="minorBidi"/>
                <w:szCs w:val="22"/>
              </w:rPr>
              <w:t xml:space="preserve">Sustavi odvodnje oborinskih voda u urbanim sredinama većinom se izvode na tradicionalan hidrotehnički način. Takvi koncepti odvodnje imaju niz nedostataka pa su za suvremene potrebe odvodnje osmišljeni i novi koncepti koji se sve više primjenjuju – integralni koncept odvodnje oborinskih voda, </w:t>
            </w:r>
            <w:r w:rsidR="3BDEABC0" w:rsidRPr="7B2B1068">
              <w:rPr>
                <w:rFonts w:asciiTheme="minorHAnsi" w:hAnsiTheme="minorHAnsi" w:cstheme="minorBidi"/>
                <w:szCs w:val="22"/>
              </w:rPr>
              <w:t>ZI</w:t>
            </w:r>
            <w:r w:rsidRPr="7B2B1068">
              <w:rPr>
                <w:rFonts w:asciiTheme="minorHAnsi" w:hAnsiTheme="minorHAnsi" w:cstheme="minorBidi"/>
                <w:szCs w:val="22"/>
              </w:rPr>
              <w:t xml:space="preserve"> ili pak urbanistički plan koji bolje upravlja vodnim resursima (eng. </w:t>
            </w:r>
            <w:r w:rsidRPr="7B2B1068">
              <w:rPr>
                <w:rFonts w:asciiTheme="minorHAnsi" w:hAnsiTheme="minorHAnsi" w:cstheme="minorBidi"/>
                <w:i/>
                <w:iCs/>
                <w:szCs w:val="22"/>
              </w:rPr>
              <w:t xml:space="preserve">Water </w:t>
            </w:r>
            <w:proofErr w:type="spellStart"/>
            <w:r w:rsidRPr="7B2B1068">
              <w:rPr>
                <w:rFonts w:asciiTheme="minorHAnsi" w:hAnsiTheme="minorHAnsi" w:cstheme="minorBidi"/>
                <w:i/>
                <w:iCs/>
                <w:szCs w:val="22"/>
              </w:rPr>
              <w:t>sensitive</w:t>
            </w:r>
            <w:proofErr w:type="spellEnd"/>
            <w:r w:rsidRPr="7B2B1068">
              <w:rPr>
                <w:rFonts w:asciiTheme="minorHAnsi" w:hAnsiTheme="minorHAnsi" w:cstheme="minorBidi"/>
                <w:i/>
                <w:iCs/>
                <w:szCs w:val="22"/>
              </w:rPr>
              <w:t xml:space="preserve"> urban design</w:t>
            </w:r>
            <w:r w:rsidRPr="7B2B1068">
              <w:rPr>
                <w:rFonts w:asciiTheme="minorHAnsi" w:hAnsiTheme="minorHAnsi" w:cstheme="minorBidi"/>
                <w:szCs w:val="22"/>
              </w:rPr>
              <w:t>), koncept planiranja izgradnje vodno osviještenih urbanih cjelina s integralnim pristupom odvodnji, zaštita i višekratno korištenje vodnih resursa – decentralizirani pristup. Osim tih koncepata ''održivosti'' potrebno je koristiti moderna tehnička rješenja pri projektiranju sustava odvodnje kao i zamjena postojećih neadekvatnih sustava odvodnje vode s modernima. Potrebno je sagledati trenutni sustav odvodnje površinskih voda i predložiti mjere sanacije u duhu zadržavanja oborinskih voda što bliže mjestu njihova nastanka.</w:t>
            </w:r>
          </w:p>
          <w:p w14:paraId="38E371A7" w14:textId="77777777" w:rsidR="00C3370D" w:rsidRPr="00743D60" w:rsidRDefault="00C3370D" w:rsidP="00C3370D">
            <w:pPr>
              <w:autoSpaceDE w:val="0"/>
              <w:autoSpaceDN w:val="0"/>
              <w:adjustRightInd w:val="0"/>
              <w:spacing w:before="0" w:after="0" w:line="254" w:lineRule="auto"/>
              <w:rPr>
                <w:rFonts w:asciiTheme="minorHAnsi" w:hAnsiTheme="minorHAnsi" w:cstheme="minorHAnsi"/>
                <w:szCs w:val="18"/>
              </w:rPr>
            </w:pPr>
            <w:r w:rsidRPr="00743D60">
              <w:rPr>
                <w:rFonts w:asciiTheme="minorHAnsi" w:hAnsiTheme="minorHAnsi" w:cstheme="minorHAnsi"/>
                <w:szCs w:val="18"/>
              </w:rPr>
              <w:t xml:space="preserve">Cilj je dokazati mogućnost korištenja prirodnih procesa u unaprijeđenom upravljanju oborinskim vodama, povećanom zadržavanju vode, povećanju kvalitete vode, povećanju stupnja bioraznolikosti i kvalitete života općenito. </w:t>
            </w:r>
          </w:p>
          <w:p w14:paraId="088BD78F" w14:textId="4FE46F9B" w:rsidR="00C3370D" w:rsidRPr="00743D60" w:rsidRDefault="01193309" w:rsidP="7B2B1068">
            <w:pPr>
              <w:autoSpaceDE w:val="0"/>
              <w:autoSpaceDN w:val="0"/>
              <w:adjustRightInd w:val="0"/>
              <w:spacing w:before="0" w:after="0"/>
              <w:rPr>
                <w:rFonts w:asciiTheme="minorHAnsi" w:hAnsiTheme="minorHAnsi" w:cstheme="minorBidi"/>
                <w:szCs w:val="22"/>
              </w:rPr>
            </w:pPr>
            <w:r w:rsidRPr="7B2B1068">
              <w:rPr>
                <w:rFonts w:asciiTheme="minorHAnsi" w:hAnsiTheme="minorHAnsi" w:cstheme="minorBidi"/>
                <w:szCs w:val="22"/>
              </w:rPr>
              <w:t xml:space="preserve">Nužno je integrirati korištenje plave i </w:t>
            </w:r>
            <w:r w:rsidR="6CCF5642" w:rsidRPr="7B2B1068">
              <w:rPr>
                <w:rFonts w:asciiTheme="minorHAnsi" w:hAnsiTheme="minorHAnsi" w:cstheme="minorBidi"/>
                <w:szCs w:val="22"/>
              </w:rPr>
              <w:t>zelene infrastrukture</w:t>
            </w:r>
            <w:r w:rsidRPr="7B2B1068">
              <w:rPr>
                <w:rFonts w:asciiTheme="minorHAnsi" w:hAnsiTheme="minorHAnsi" w:cstheme="minorBidi"/>
                <w:szCs w:val="22"/>
              </w:rPr>
              <w:t xml:space="preserve"> u procese urbanog planiranja grada s ciljem povećanja otpornosti na klimatske promjene.</w:t>
            </w:r>
          </w:p>
        </w:tc>
      </w:tr>
    </w:tbl>
    <w:p w14:paraId="6644A3BA" w14:textId="77777777" w:rsidR="008357DB" w:rsidRPr="00743D60" w:rsidRDefault="008357DB" w:rsidP="0086772C">
      <w:pPr>
        <w:pStyle w:val="Naslov2"/>
        <w:rPr>
          <w:rStyle w:val="Naslov1Char"/>
          <w:rFonts w:cstheme="minorHAnsi"/>
          <w:b/>
          <w:bCs w:val="0"/>
          <w:szCs w:val="28"/>
        </w:rPr>
      </w:pPr>
      <w:bookmarkStart w:id="142" w:name="_Toc115082613"/>
      <w:bookmarkStart w:id="143" w:name="_Toc159851505"/>
      <w:r w:rsidRPr="00743D60">
        <w:rPr>
          <w:rStyle w:val="Naslov1Char"/>
          <w:rFonts w:cstheme="minorHAnsi"/>
          <w:b/>
          <w:bCs w:val="0"/>
          <w:szCs w:val="28"/>
        </w:rPr>
        <w:t>Sektor poljoprivrede</w:t>
      </w:r>
      <w:bookmarkEnd w:id="142"/>
      <w:bookmarkEnd w:id="143"/>
    </w:p>
    <w:p w14:paraId="724A04B6" w14:textId="77777777" w:rsidR="008357DB" w:rsidRPr="00743D60" w:rsidRDefault="008357DB" w:rsidP="008357DB">
      <w:pPr>
        <w:rPr>
          <w:rFonts w:asciiTheme="minorHAnsi" w:hAnsiTheme="minorHAnsi" w:cstheme="minorBidi"/>
        </w:rPr>
      </w:pPr>
      <w:r w:rsidRPr="00743D60">
        <w:rPr>
          <w:rFonts w:asciiTheme="minorHAnsi" w:hAnsiTheme="minorHAnsi" w:cstheme="minorBidi"/>
        </w:rPr>
        <w:t>Sektor poljoprivrede je jedan od najranjivijih na učinke klimatskih promjena. Klimatske promjene već nepovoljno utječu na poljoprivredni sektor, što će se i nastaviti. Promjene u temperaturi i oborinskom režimu te ekstremni vremenski i klimatski uvjeti već utječu na prinose usjeva i stočarsku proizvodnju. To može dovesti do napuštanja poljoprivrednih zemljišta pogođenih nepovoljnim klimatskim uvjetima.</w:t>
      </w:r>
    </w:p>
    <w:p w14:paraId="1CA3BAC6" w14:textId="77777777" w:rsidR="008357DB" w:rsidRPr="00743D60" w:rsidRDefault="008357DB" w:rsidP="008357DB">
      <w:pPr>
        <w:rPr>
          <w:rFonts w:asciiTheme="minorHAnsi" w:hAnsiTheme="minorHAnsi" w:cstheme="minorBidi"/>
        </w:rPr>
      </w:pPr>
      <w:r w:rsidRPr="00743D60">
        <w:rPr>
          <w:rFonts w:asciiTheme="minorHAnsi" w:hAnsiTheme="minorHAnsi" w:cstheme="minorBidi"/>
        </w:rPr>
        <w:t>Vremenski i klimatski uvjeti utječu i na dostupnost vode potrebne za navodnjavanje, prakse pojenja stoke, obradu poljoprivrednih proizvoda te uvjete prijevoza i skladištenja. Klimatske promjene u budućnosti mogle bi imati neke kratkoročne povoljne učinke na sektor zahvaljujući duljim sezonama rasta i povoljnijim uvjetima za uzgoj usjeva u dijelovima sjeverne Europe, ali očekuje se da će nestašica vode, toplinski valovi, velika količina oborina koje pridonose eroziji tla i drugi ekstremni vremenski i klimatski uvjeti uzrokovati slabije poljoprivredne prinose.</w:t>
      </w:r>
    </w:p>
    <w:p w14:paraId="5040ECC2" w14:textId="22D95346" w:rsidR="008357DB" w:rsidRPr="00743D60" w:rsidRDefault="008357DB" w:rsidP="008357DB">
      <w:pPr>
        <w:rPr>
          <w:rFonts w:asciiTheme="minorHAnsi" w:hAnsiTheme="minorHAnsi" w:cstheme="minorBidi"/>
        </w:rPr>
      </w:pPr>
      <w:r w:rsidRPr="00743D60">
        <w:rPr>
          <w:rFonts w:asciiTheme="minorHAnsi" w:hAnsiTheme="minorHAnsi" w:cstheme="minorBidi"/>
        </w:rPr>
        <w:t>Mjere u sektoru poljoprivrede nužno je uskladiti s Strategijom razvoja poljoprivrede Republike Hrvatske do 2030.</w:t>
      </w:r>
      <w:r w:rsidR="003A05B9" w:rsidRPr="00743D60">
        <w:rPr>
          <w:rFonts w:asciiTheme="minorHAnsi" w:hAnsiTheme="minorHAnsi" w:cstheme="minorBidi"/>
        </w:rPr>
        <w:t xml:space="preserve"> („Narodne novine“ br.,</w:t>
      </w:r>
      <w:r w:rsidR="00421830" w:rsidRPr="00743D60">
        <w:rPr>
          <w:rFonts w:asciiTheme="minorHAnsi" w:hAnsiTheme="minorHAnsi" w:cstheme="minorBidi"/>
        </w:rPr>
        <w:t xml:space="preserve"> 26/2022)</w:t>
      </w:r>
      <w:r w:rsidRPr="00743D60">
        <w:rPr>
          <w:rFonts w:asciiTheme="minorHAnsi" w:hAnsiTheme="minorHAnsi" w:cstheme="minorBidi"/>
        </w:rPr>
        <w:t>, prije svega s strateškim ciljem 1. Povećanje produktivnosti i otpornosti poljoprivredne proizvodnje na klimatske promjene</w:t>
      </w:r>
      <w:r w:rsidR="005E479E">
        <w:rPr>
          <w:rFonts w:asciiTheme="minorHAnsi" w:hAnsiTheme="minorHAnsi" w:cstheme="minorBidi"/>
        </w:rPr>
        <w:t xml:space="preserve"> </w:t>
      </w:r>
      <w:r w:rsidR="005E479E" w:rsidRPr="005E479E">
        <w:rPr>
          <w:rFonts w:asciiTheme="minorHAnsi" w:hAnsiTheme="minorHAnsi" w:cstheme="minorBidi"/>
        </w:rPr>
        <w:t>te s  Planom razvoja Zagrebačke županije za period 2021.-2027., prije svega sa Strateškim ciljem II.: Zelena županija čiji se razvoj temelji na ekološkoj i inovativnoj proizvodnji hrane i razvoju pametnih sela, Prioritet 2.1. Razvoj ekološke proizvodnje hrane.</w:t>
      </w:r>
    </w:p>
    <w:p w14:paraId="65C7BC78" w14:textId="77777777" w:rsidR="008357DB" w:rsidRDefault="008357DB" w:rsidP="008357DB">
      <w:pPr>
        <w:rPr>
          <w:rFonts w:asciiTheme="minorHAnsi" w:hAnsiTheme="minorHAnsi" w:cstheme="minorBidi"/>
        </w:rPr>
      </w:pPr>
      <w:r w:rsidRPr="00743D60">
        <w:rPr>
          <w:rFonts w:asciiTheme="minorHAnsi" w:hAnsiTheme="minorHAnsi" w:cstheme="minorBidi"/>
        </w:rPr>
        <w:t xml:space="preserve">Mjere i potpora u sektoru poljoprivrede su u manjoj mjeri u nadležnosti županije, no moguće je identificirati neke potporne mjere. </w:t>
      </w:r>
    </w:p>
    <w:p w14:paraId="6597311E" w14:textId="77777777" w:rsidR="009E08FA" w:rsidRDefault="009E08FA" w:rsidP="008357DB">
      <w:pPr>
        <w:rPr>
          <w:rFonts w:asciiTheme="minorHAnsi" w:hAnsiTheme="minorHAnsi" w:cstheme="minorBidi"/>
        </w:rPr>
      </w:pP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946"/>
      </w:tblGrid>
      <w:tr w:rsidR="009E08FA" w:rsidRPr="00743D60" w14:paraId="6215FF93" w14:textId="77777777" w:rsidTr="7B2B1068">
        <w:trPr>
          <w:trHeight w:val="304"/>
        </w:trPr>
        <w:tc>
          <w:tcPr>
            <w:tcW w:w="2405" w:type="dxa"/>
            <w:shd w:val="clear" w:color="auto" w:fill="D5DCE4" w:themeFill="text2" w:themeFillTint="33"/>
          </w:tcPr>
          <w:p w14:paraId="13592209" w14:textId="77777777" w:rsidR="009E08FA" w:rsidRPr="00743D60" w:rsidRDefault="009E08FA" w:rsidP="00B6777C">
            <w:pPr>
              <w:spacing w:before="0" w:after="0"/>
              <w:rPr>
                <w:rFonts w:asciiTheme="minorHAnsi" w:hAnsiTheme="minorHAnsi" w:cstheme="minorHAnsi"/>
                <w:b/>
                <w:bCs/>
                <w:szCs w:val="18"/>
              </w:rPr>
            </w:pPr>
            <w:r w:rsidRPr="00743D60">
              <w:rPr>
                <w:rFonts w:asciiTheme="minorHAnsi" w:hAnsiTheme="minorHAnsi" w:cstheme="minorHAnsi"/>
                <w:b/>
                <w:bCs/>
                <w:szCs w:val="18"/>
              </w:rPr>
              <w:br w:type="page"/>
              <w:t>POLJ1</w:t>
            </w:r>
          </w:p>
        </w:tc>
        <w:tc>
          <w:tcPr>
            <w:tcW w:w="6946" w:type="dxa"/>
            <w:shd w:val="clear" w:color="auto" w:fill="D5DCE4" w:themeFill="text2" w:themeFillTint="33"/>
          </w:tcPr>
          <w:p w14:paraId="5D7B6672" w14:textId="50E6221F" w:rsidR="009E08FA" w:rsidRPr="00743D60" w:rsidRDefault="009E08FA" w:rsidP="00B6777C">
            <w:pPr>
              <w:autoSpaceDE w:val="0"/>
              <w:autoSpaceDN w:val="0"/>
              <w:spacing w:before="0" w:after="0"/>
              <w:rPr>
                <w:rFonts w:asciiTheme="minorHAnsi" w:hAnsiTheme="minorHAnsi" w:cstheme="minorHAnsi"/>
                <w:b/>
                <w:bCs/>
                <w:szCs w:val="18"/>
              </w:rPr>
            </w:pPr>
            <w:r w:rsidRPr="009E08FA">
              <w:rPr>
                <w:rFonts w:asciiTheme="minorHAnsi" w:hAnsiTheme="minorHAnsi" w:cstheme="minorHAnsi"/>
                <w:b/>
                <w:bCs/>
                <w:szCs w:val="18"/>
              </w:rPr>
              <w:t xml:space="preserve">Razvoj ekološke i pametne poljoprivrede  </w:t>
            </w:r>
          </w:p>
        </w:tc>
      </w:tr>
      <w:tr w:rsidR="009E08FA" w:rsidRPr="00743D60" w14:paraId="1D46AC29" w14:textId="77777777" w:rsidTr="7B2B1068">
        <w:trPr>
          <w:trHeight w:val="227"/>
        </w:trPr>
        <w:tc>
          <w:tcPr>
            <w:tcW w:w="2405" w:type="dxa"/>
            <w:shd w:val="clear" w:color="auto" w:fill="E5F3D9" w:themeFill="accent2" w:themeFillTint="33"/>
          </w:tcPr>
          <w:p w14:paraId="00FA9448" w14:textId="77777777" w:rsidR="009E08FA" w:rsidRPr="00743D60" w:rsidRDefault="009E08FA" w:rsidP="00B6777C">
            <w:pPr>
              <w:spacing w:before="0" w:after="0"/>
              <w:rPr>
                <w:rFonts w:asciiTheme="minorHAnsi" w:hAnsiTheme="minorHAnsi" w:cstheme="minorHAnsi"/>
                <w:b/>
                <w:bCs/>
                <w:szCs w:val="18"/>
              </w:rPr>
            </w:pPr>
            <w:r w:rsidRPr="00743D60">
              <w:rPr>
                <w:rFonts w:asciiTheme="minorHAnsi" w:hAnsiTheme="minorHAnsi" w:cstheme="minorHAnsi"/>
                <w:b/>
                <w:bCs/>
                <w:szCs w:val="18"/>
              </w:rPr>
              <w:t>Nositelj aktivnosti:</w:t>
            </w:r>
          </w:p>
        </w:tc>
        <w:tc>
          <w:tcPr>
            <w:tcW w:w="6946" w:type="dxa"/>
            <w:shd w:val="clear" w:color="auto" w:fill="auto"/>
          </w:tcPr>
          <w:p w14:paraId="28173485" w14:textId="345606DE" w:rsidR="009E08FA" w:rsidRPr="00743D60" w:rsidRDefault="009E08FA" w:rsidP="00B6777C">
            <w:pPr>
              <w:spacing w:before="0" w:after="0"/>
              <w:rPr>
                <w:rFonts w:asciiTheme="minorHAnsi" w:hAnsiTheme="minorHAnsi" w:cstheme="minorHAnsi"/>
                <w:szCs w:val="18"/>
              </w:rPr>
            </w:pPr>
            <w:r w:rsidRPr="00743D60">
              <w:rPr>
                <w:rFonts w:asciiTheme="minorHAnsi" w:hAnsiTheme="minorHAnsi" w:cstheme="minorHAnsi"/>
                <w:szCs w:val="18"/>
              </w:rPr>
              <w:t>Zagrebačka županija</w:t>
            </w:r>
            <w:r w:rsidR="00913CF2">
              <w:rPr>
                <w:rFonts w:asciiTheme="minorHAnsi" w:hAnsiTheme="minorHAnsi" w:cstheme="minorHAnsi"/>
                <w:szCs w:val="18"/>
              </w:rPr>
              <w:t xml:space="preserve">, </w:t>
            </w:r>
            <w:r w:rsidR="00913CF2" w:rsidRPr="00913CF2">
              <w:rPr>
                <w:rFonts w:asciiTheme="minorHAnsi" w:hAnsiTheme="minorHAnsi" w:cstheme="minorHAnsi"/>
                <w:szCs w:val="18"/>
              </w:rPr>
              <w:t>Upravni odjel za poljoprivredu, ruralni razvitak i šumarstvo</w:t>
            </w:r>
          </w:p>
        </w:tc>
      </w:tr>
      <w:tr w:rsidR="00A640BD" w:rsidRPr="00743D60" w14:paraId="098E7A6B" w14:textId="77777777" w:rsidTr="7B2B1068">
        <w:trPr>
          <w:trHeight w:val="227"/>
        </w:trPr>
        <w:tc>
          <w:tcPr>
            <w:tcW w:w="2405" w:type="dxa"/>
            <w:shd w:val="clear" w:color="auto" w:fill="E5F3D9" w:themeFill="accent2" w:themeFillTint="33"/>
          </w:tcPr>
          <w:p w14:paraId="3B4757B5" w14:textId="77777777" w:rsidR="00A640BD" w:rsidRPr="00743D60" w:rsidRDefault="00A640BD" w:rsidP="00A640BD">
            <w:pPr>
              <w:spacing w:before="0" w:after="0"/>
              <w:rPr>
                <w:rFonts w:asciiTheme="minorHAnsi" w:hAnsiTheme="minorHAnsi" w:cstheme="minorHAnsi"/>
                <w:b/>
                <w:bCs/>
                <w:szCs w:val="18"/>
              </w:rPr>
            </w:pPr>
            <w:r w:rsidRPr="00743D60">
              <w:rPr>
                <w:rFonts w:asciiTheme="minorHAnsi" w:hAnsiTheme="minorHAnsi" w:cstheme="minorHAnsi"/>
                <w:b/>
                <w:bCs/>
                <w:szCs w:val="18"/>
              </w:rPr>
              <w:t>Partneri:</w:t>
            </w:r>
          </w:p>
        </w:tc>
        <w:tc>
          <w:tcPr>
            <w:tcW w:w="6946" w:type="dxa"/>
            <w:shd w:val="clear" w:color="auto" w:fill="auto"/>
          </w:tcPr>
          <w:p w14:paraId="77C3A0B8" w14:textId="77777777" w:rsidR="00A640BD" w:rsidRDefault="00A640BD" w:rsidP="00A640BD">
            <w:pPr>
              <w:spacing w:before="0" w:after="0"/>
            </w:pPr>
            <w:r w:rsidRPr="00B527A3">
              <w:t>Poduzetnički centar Zagrebačke županije</w:t>
            </w:r>
          </w:p>
          <w:p w14:paraId="033E56A4" w14:textId="26F9B153" w:rsidR="007B0634" w:rsidRPr="00743D60" w:rsidDel="00436CBA" w:rsidRDefault="007B0634" w:rsidP="00A640BD">
            <w:pPr>
              <w:spacing w:before="0" w:after="0"/>
              <w:rPr>
                <w:rFonts w:asciiTheme="minorHAnsi" w:hAnsiTheme="minorHAnsi" w:cstheme="minorHAnsi"/>
                <w:szCs w:val="18"/>
              </w:rPr>
            </w:pPr>
            <w:r w:rsidRPr="00B527A3">
              <w:t>REGEA</w:t>
            </w:r>
          </w:p>
        </w:tc>
      </w:tr>
      <w:tr w:rsidR="00A640BD" w:rsidRPr="00743D60" w14:paraId="3EB55199" w14:textId="77777777" w:rsidTr="7B2B1068">
        <w:trPr>
          <w:trHeight w:val="227"/>
        </w:trPr>
        <w:tc>
          <w:tcPr>
            <w:tcW w:w="2405" w:type="dxa"/>
            <w:shd w:val="clear" w:color="auto" w:fill="E5F3D9" w:themeFill="accent2" w:themeFillTint="33"/>
          </w:tcPr>
          <w:p w14:paraId="4AE08A3D" w14:textId="65CCF329" w:rsidR="00A640BD" w:rsidRPr="00743D60" w:rsidRDefault="00A640BD" w:rsidP="00A640BD">
            <w:pPr>
              <w:spacing w:before="0" w:after="0"/>
              <w:rPr>
                <w:rFonts w:asciiTheme="minorHAnsi" w:hAnsiTheme="minorHAnsi" w:cstheme="minorHAnsi"/>
                <w:b/>
                <w:bCs/>
                <w:szCs w:val="22"/>
              </w:rPr>
            </w:pPr>
            <w:r>
              <w:rPr>
                <w:rFonts w:asciiTheme="minorHAnsi" w:hAnsiTheme="minorHAnsi" w:cstheme="minorHAnsi"/>
                <w:b/>
                <w:bCs/>
                <w:szCs w:val="22"/>
              </w:rPr>
              <w:lastRenderedPageBreak/>
              <w:t>Ostali uključeni dionici:</w:t>
            </w:r>
          </w:p>
        </w:tc>
        <w:tc>
          <w:tcPr>
            <w:tcW w:w="6946" w:type="dxa"/>
            <w:shd w:val="clear" w:color="auto" w:fill="auto"/>
          </w:tcPr>
          <w:p w14:paraId="23243295" w14:textId="22F9D9A0" w:rsidR="00A640BD" w:rsidRPr="00743D60" w:rsidRDefault="007B0634" w:rsidP="00A640BD">
            <w:pPr>
              <w:spacing w:before="0" w:after="0"/>
              <w:rPr>
                <w:rFonts w:asciiTheme="minorHAnsi" w:hAnsiTheme="minorHAnsi" w:cstheme="minorHAnsi"/>
                <w:b/>
                <w:szCs w:val="18"/>
              </w:rPr>
            </w:pPr>
            <w:r>
              <w:t>Poljoprivredni proizvođači</w:t>
            </w:r>
          </w:p>
        </w:tc>
      </w:tr>
      <w:tr w:rsidR="009E08FA" w:rsidRPr="00743D60" w14:paraId="5F90645D" w14:textId="77777777" w:rsidTr="7B2B1068">
        <w:trPr>
          <w:trHeight w:val="227"/>
        </w:trPr>
        <w:tc>
          <w:tcPr>
            <w:tcW w:w="2405" w:type="dxa"/>
            <w:shd w:val="clear" w:color="auto" w:fill="E5F3D9" w:themeFill="accent2" w:themeFillTint="33"/>
          </w:tcPr>
          <w:p w14:paraId="39FB0E20" w14:textId="77777777" w:rsidR="009E08FA" w:rsidRPr="00743D60" w:rsidRDefault="009E08FA" w:rsidP="00B6777C">
            <w:pPr>
              <w:spacing w:before="0" w:after="0"/>
              <w:rPr>
                <w:rFonts w:asciiTheme="minorHAnsi" w:hAnsiTheme="minorHAnsi" w:cstheme="minorHAnsi"/>
                <w:b/>
                <w:bCs/>
                <w:szCs w:val="18"/>
              </w:rPr>
            </w:pPr>
            <w:r w:rsidRPr="00743D60">
              <w:rPr>
                <w:rFonts w:asciiTheme="minorHAnsi" w:hAnsiTheme="minorHAnsi" w:cstheme="minorHAnsi"/>
                <w:b/>
                <w:bCs/>
                <w:szCs w:val="22"/>
              </w:rPr>
              <w:t>Početak/kraj provedbe:</w:t>
            </w:r>
          </w:p>
        </w:tc>
        <w:tc>
          <w:tcPr>
            <w:tcW w:w="6946" w:type="dxa"/>
            <w:shd w:val="clear" w:color="auto" w:fill="auto"/>
          </w:tcPr>
          <w:p w14:paraId="6F59B562" w14:textId="77777777" w:rsidR="009E08FA" w:rsidRPr="00743D60" w:rsidRDefault="009E08FA" w:rsidP="00B6777C">
            <w:pPr>
              <w:spacing w:before="0" w:after="0"/>
              <w:rPr>
                <w:rFonts w:asciiTheme="minorHAnsi" w:hAnsiTheme="minorHAnsi" w:cstheme="minorHAnsi"/>
                <w:b/>
                <w:bCs/>
                <w:szCs w:val="18"/>
              </w:rPr>
            </w:pPr>
            <w:r w:rsidRPr="00743D60">
              <w:rPr>
                <w:rFonts w:asciiTheme="minorHAnsi" w:hAnsiTheme="minorHAnsi" w:cstheme="minorHAnsi"/>
                <w:b/>
                <w:szCs w:val="18"/>
              </w:rPr>
              <w:t>2024</w:t>
            </w:r>
            <w:r w:rsidRPr="00743D60">
              <w:rPr>
                <w:rFonts w:asciiTheme="minorHAnsi" w:hAnsiTheme="minorHAnsi" w:cstheme="minorHAnsi"/>
                <w:b/>
                <w:bCs/>
                <w:szCs w:val="18"/>
              </w:rPr>
              <w:t>.</w:t>
            </w:r>
            <w:r w:rsidRPr="00743D60">
              <w:rPr>
                <w:rFonts w:asciiTheme="minorHAnsi" w:hAnsiTheme="minorHAnsi" w:cstheme="minorHAnsi"/>
                <w:b/>
                <w:szCs w:val="18"/>
              </w:rPr>
              <w:t xml:space="preserve"> – 2030</w:t>
            </w:r>
            <w:r w:rsidRPr="00743D60">
              <w:rPr>
                <w:rFonts w:asciiTheme="minorHAnsi" w:hAnsiTheme="minorHAnsi" w:cstheme="minorHAnsi"/>
                <w:b/>
                <w:bCs/>
                <w:szCs w:val="18"/>
              </w:rPr>
              <w:t>.</w:t>
            </w:r>
            <w:r w:rsidRPr="00743D60">
              <w:rPr>
                <w:rFonts w:asciiTheme="minorHAnsi" w:hAnsiTheme="minorHAnsi" w:cstheme="minorHAnsi"/>
                <w:b/>
                <w:szCs w:val="18"/>
              </w:rPr>
              <w:t xml:space="preserve"> (kontinuirano)</w:t>
            </w:r>
          </w:p>
        </w:tc>
      </w:tr>
      <w:tr w:rsidR="007B0634" w:rsidRPr="00743D60" w14:paraId="54107327" w14:textId="77777777" w:rsidTr="7B2B1068">
        <w:trPr>
          <w:trHeight w:val="227"/>
        </w:trPr>
        <w:tc>
          <w:tcPr>
            <w:tcW w:w="2405" w:type="dxa"/>
            <w:shd w:val="clear" w:color="auto" w:fill="E5F3D9" w:themeFill="accent2" w:themeFillTint="33"/>
          </w:tcPr>
          <w:p w14:paraId="4167360D" w14:textId="77777777" w:rsidR="007B0634" w:rsidRPr="00743D60" w:rsidRDefault="007B0634" w:rsidP="007B0634">
            <w:pPr>
              <w:spacing w:before="0" w:after="0"/>
              <w:rPr>
                <w:rFonts w:asciiTheme="minorHAnsi" w:hAnsiTheme="minorHAnsi" w:cstheme="minorHAnsi"/>
                <w:b/>
                <w:bCs/>
                <w:szCs w:val="18"/>
              </w:rPr>
            </w:pPr>
            <w:r w:rsidRPr="00743D60">
              <w:rPr>
                <w:rFonts w:asciiTheme="minorHAnsi" w:hAnsiTheme="minorHAnsi" w:cstheme="minorHAnsi"/>
                <w:b/>
                <w:bCs/>
                <w:szCs w:val="22"/>
              </w:rPr>
              <w:t>Izvor sredstava:</w:t>
            </w:r>
          </w:p>
        </w:tc>
        <w:tc>
          <w:tcPr>
            <w:tcW w:w="6946" w:type="dxa"/>
            <w:shd w:val="clear" w:color="auto" w:fill="auto"/>
          </w:tcPr>
          <w:p w14:paraId="67FAA2E3" w14:textId="25FF1798" w:rsidR="007B0634" w:rsidRPr="007B0634" w:rsidRDefault="007B0634" w:rsidP="007B0634">
            <w:pPr>
              <w:numPr>
                <w:ilvl w:val="0"/>
                <w:numId w:val="10"/>
              </w:numPr>
              <w:spacing w:before="0" w:after="0"/>
              <w:ind w:left="720" w:hanging="360"/>
              <w:jc w:val="left"/>
              <w:rPr>
                <w:rFonts w:asciiTheme="minorHAnsi" w:hAnsiTheme="minorHAnsi" w:cstheme="minorHAnsi"/>
                <w:szCs w:val="18"/>
              </w:rPr>
            </w:pPr>
            <w:r w:rsidRPr="007B0634">
              <w:rPr>
                <w:rFonts w:asciiTheme="minorHAnsi" w:hAnsiTheme="minorHAnsi" w:cstheme="minorHAnsi"/>
                <w:szCs w:val="18"/>
              </w:rPr>
              <w:t>Proračun Zagrebačke županije</w:t>
            </w:r>
          </w:p>
          <w:p w14:paraId="1547BA1B" w14:textId="4638FB29" w:rsidR="007B0634" w:rsidRPr="007B0634" w:rsidRDefault="007B0634" w:rsidP="007B0634">
            <w:pPr>
              <w:numPr>
                <w:ilvl w:val="0"/>
                <w:numId w:val="10"/>
              </w:numPr>
              <w:spacing w:before="0" w:after="0"/>
              <w:ind w:left="720" w:hanging="360"/>
              <w:jc w:val="left"/>
              <w:rPr>
                <w:rFonts w:asciiTheme="minorHAnsi" w:hAnsiTheme="minorHAnsi" w:cstheme="minorHAnsi"/>
                <w:szCs w:val="18"/>
              </w:rPr>
            </w:pPr>
            <w:r w:rsidRPr="007B0634">
              <w:rPr>
                <w:rFonts w:asciiTheme="minorHAnsi" w:hAnsiTheme="minorHAnsi" w:cstheme="minorHAnsi"/>
                <w:szCs w:val="18"/>
              </w:rPr>
              <w:t>Državni proračun</w:t>
            </w:r>
          </w:p>
          <w:p w14:paraId="7BBB56E7" w14:textId="13081EAD" w:rsidR="007B0634" w:rsidRPr="007B0634" w:rsidRDefault="007B0634" w:rsidP="007B0634">
            <w:pPr>
              <w:numPr>
                <w:ilvl w:val="0"/>
                <w:numId w:val="10"/>
              </w:numPr>
              <w:spacing w:before="0" w:after="0"/>
              <w:ind w:left="720" w:hanging="360"/>
              <w:jc w:val="left"/>
              <w:rPr>
                <w:rFonts w:asciiTheme="minorHAnsi" w:hAnsiTheme="minorHAnsi" w:cstheme="minorHAnsi"/>
                <w:szCs w:val="18"/>
              </w:rPr>
            </w:pPr>
            <w:r w:rsidRPr="007B0634">
              <w:rPr>
                <w:rFonts w:asciiTheme="minorHAnsi" w:hAnsiTheme="minorHAnsi" w:cstheme="minorHAnsi"/>
                <w:szCs w:val="18"/>
              </w:rPr>
              <w:t>ESIF</w:t>
            </w:r>
          </w:p>
          <w:p w14:paraId="5D01C57E" w14:textId="398D90F7" w:rsidR="007B0634" w:rsidRPr="007B0634" w:rsidRDefault="007B0634" w:rsidP="007B0634">
            <w:pPr>
              <w:numPr>
                <w:ilvl w:val="0"/>
                <w:numId w:val="10"/>
              </w:numPr>
              <w:spacing w:before="0" w:after="0"/>
              <w:ind w:left="720" w:hanging="360"/>
              <w:jc w:val="left"/>
              <w:rPr>
                <w:rFonts w:asciiTheme="minorHAnsi" w:hAnsiTheme="minorHAnsi" w:cstheme="minorHAnsi"/>
                <w:szCs w:val="18"/>
              </w:rPr>
            </w:pPr>
            <w:r w:rsidRPr="007B0634">
              <w:rPr>
                <w:rFonts w:asciiTheme="minorHAnsi" w:hAnsiTheme="minorHAnsi" w:cstheme="minorHAnsi"/>
                <w:szCs w:val="18"/>
              </w:rPr>
              <w:t>NPOO</w:t>
            </w:r>
          </w:p>
          <w:p w14:paraId="28024A11" w14:textId="06FF1D77" w:rsidR="007B0634" w:rsidRPr="007B0634" w:rsidRDefault="007B0634" w:rsidP="007B0634">
            <w:pPr>
              <w:numPr>
                <w:ilvl w:val="0"/>
                <w:numId w:val="10"/>
              </w:numPr>
              <w:spacing w:before="0" w:after="0"/>
              <w:ind w:left="720" w:hanging="360"/>
              <w:jc w:val="left"/>
              <w:rPr>
                <w:rFonts w:asciiTheme="minorHAnsi" w:hAnsiTheme="minorHAnsi" w:cstheme="minorHAnsi"/>
                <w:szCs w:val="18"/>
              </w:rPr>
            </w:pPr>
            <w:r w:rsidRPr="007B0634">
              <w:rPr>
                <w:rFonts w:asciiTheme="minorHAnsi" w:hAnsiTheme="minorHAnsi" w:cstheme="minorHAnsi"/>
                <w:szCs w:val="18"/>
              </w:rPr>
              <w:t>FZOEU</w:t>
            </w:r>
          </w:p>
          <w:p w14:paraId="1892D560" w14:textId="229F0EDC" w:rsidR="007B0634" w:rsidRPr="00743D60" w:rsidRDefault="007B0634" w:rsidP="007B0634">
            <w:pPr>
              <w:numPr>
                <w:ilvl w:val="0"/>
                <w:numId w:val="10"/>
              </w:numPr>
              <w:spacing w:before="0" w:after="0"/>
              <w:ind w:left="720" w:hanging="360"/>
              <w:jc w:val="left"/>
              <w:rPr>
                <w:rFonts w:asciiTheme="minorHAnsi" w:hAnsiTheme="minorHAnsi" w:cstheme="minorHAnsi"/>
                <w:szCs w:val="18"/>
              </w:rPr>
            </w:pPr>
            <w:r w:rsidRPr="007B0634">
              <w:rPr>
                <w:rFonts w:asciiTheme="minorHAnsi" w:hAnsiTheme="minorHAnsi" w:cstheme="minorHAnsi"/>
                <w:szCs w:val="18"/>
              </w:rPr>
              <w:t>Programi EU</w:t>
            </w:r>
          </w:p>
        </w:tc>
      </w:tr>
      <w:tr w:rsidR="007B0634" w:rsidRPr="00743D60" w14:paraId="6B0DE890" w14:textId="77777777" w:rsidTr="7B2B1068">
        <w:trPr>
          <w:trHeight w:val="983"/>
        </w:trPr>
        <w:tc>
          <w:tcPr>
            <w:tcW w:w="2405" w:type="dxa"/>
            <w:shd w:val="clear" w:color="auto" w:fill="E5F3D9" w:themeFill="accent2" w:themeFillTint="33"/>
          </w:tcPr>
          <w:p w14:paraId="161E909D" w14:textId="77777777" w:rsidR="007B0634" w:rsidRPr="00743D60" w:rsidRDefault="007B0634" w:rsidP="007B0634">
            <w:pPr>
              <w:spacing w:before="0" w:after="0"/>
              <w:rPr>
                <w:rFonts w:asciiTheme="minorHAnsi" w:hAnsiTheme="minorHAnsi" w:cstheme="minorHAnsi"/>
                <w:b/>
                <w:bCs/>
                <w:szCs w:val="18"/>
              </w:rPr>
            </w:pPr>
            <w:r w:rsidRPr="00743D60">
              <w:rPr>
                <w:rFonts w:asciiTheme="minorHAnsi" w:hAnsiTheme="minorHAnsi" w:cstheme="minorHAnsi"/>
                <w:b/>
                <w:bCs/>
                <w:szCs w:val="22"/>
              </w:rPr>
              <w:t>Kratki opis/komentar:</w:t>
            </w:r>
          </w:p>
        </w:tc>
        <w:tc>
          <w:tcPr>
            <w:tcW w:w="6946" w:type="dxa"/>
            <w:shd w:val="clear" w:color="auto" w:fill="auto"/>
          </w:tcPr>
          <w:p w14:paraId="7B57BBD8" w14:textId="77777777" w:rsidR="007B0634" w:rsidRDefault="2BB0D77F" w:rsidP="7B2B1068">
            <w:pPr>
              <w:pStyle w:val="xmsonormal"/>
            </w:pPr>
            <w:r w:rsidRPr="7B2B1068">
              <w:t>Ekološka poljoprivreda je sveobuhvatni sustav upravljanja poljoprivrednim gospodarstvima i proizvodnjom hrane koji ujedinjuje najbolju praksu zaštite okoliša, visoku razinu biološke raznolikosti, očuvanje prirodnih resursa, primjenu visokih standarda za dobrobit životinja i proizvodne metode koje su prikladne s obzirom na to da neki potrošači prednost daju proizvodima proizvedenim uz primjenu prirodnih tvari i procesa. Prema tome, ekološka proizvodnja u društvu ima dvostruku ulogu, pri čemu s jedne strane opskrbljuje specifično tržište odgovarajući na potražnju potrošača za ekološkim proizvodima, a s druge strane osigurava javna dobra koja doprinose zaštiti okoliša i dobrobiti životinja, kao i ruralnom razvoju.</w:t>
            </w:r>
          </w:p>
          <w:p w14:paraId="6FCE4B32" w14:textId="77777777" w:rsidR="007B0634" w:rsidRDefault="2BB0D77F" w:rsidP="7B2B1068">
            <w:pPr>
              <w:pStyle w:val="xmsonormal"/>
            </w:pPr>
            <w:r w:rsidRPr="7B2B1068">
              <w:t xml:space="preserve">Svrha je ekološke proizvodnje zaštita zdravlja i života ljudi, zaštita prirode i okoliša te zaštita potrošača. </w:t>
            </w:r>
          </w:p>
          <w:p w14:paraId="76DBD882" w14:textId="5827B593" w:rsidR="007B0634" w:rsidRPr="00743D60" w:rsidRDefault="2BB0D77F" w:rsidP="7B2B1068">
            <w:pPr>
              <w:autoSpaceDE w:val="0"/>
              <w:autoSpaceDN w:val="0"/>
              <w:adjustRightInd w:val="0"/>
              <w:spacing w:before="0" w:after="0"/>
              <w:rPr>
                <w:rFonts w:asciiTheme="minorHAnsi" w:hAnsiTheme="minorHAnsi" w:cstheme="minorBidi"/>
                <w:szCs w:val="22"/>
              </w:rPr>
            </w:pPr>
            <w:r w:rsidRPr="7B2B1068">
              <w:rPr>
                <w:szCs w:val="22"/>
              </w:rPr>
              <w:t>Cilj je razvoj sustava poljoprivredne proizvodnje u kojem koegzistiraju ekološki načini uzgoja i pametne i precizne tehnike proizvodnje prilagođene klimatskim promjenama. Ekološka poljoprivreda predstavlja održivi način iskorištavanja prirodnih ekosustava i pridonosi očuvanju tradicijskih krajobraza, raznovrsnosti staništa i povećanju bioraznolikosti. Prilagodba ruralnih područja na ključne klimatske izazove postaje preduvjet za opstanak gospodarstva i daljnji gospodarski razvoj tih područja. Nedostatak vlage u tlu otežava razvoj i dozrijevanje poljoprivrednih kultura, smanjuje njihov prinos, kao i produktivnost stoke. Visoke temperature zraka otežavaju ili posve inhibiraju razvoj poljoprivrednih kultura i povećavaju evapotranspiraciju. Duga sušna razdoblja mogu i posve uništiti urod poljoprivrednih kultura. Proljetni mrazovi i tuča oštećuju poljoprivredne kulture, a često i posve uništavaju njihov urod, naročito u voćarstvu, vinogradarstvu i povrtlarstvu.</w:t>
            </w:r>
          </w:p>
        </w:tc>
      </w:tr>
    </w:tbl>
    <w:p w14:paraId="3047C610" w14:textId="77777777" w:rsidR="008357DB" w:rsidRPr="00743D60" w:rsidRDefault="008357DB" w:rsidP="008357DB">
      <w:pPr>
        <w:pStyle w:val="mojTekst"/>
        <w:rPr>
          <w:rFonts w:ascii="Times New Roman" w:eastAsia="Times-NewRoman" w:hAnsi="Times New Roman"/>
          <w:sz w:val="24"/>
          <w:szCs w:val="24"/>
          <w:lang w:eastAsia="en-US"/>
        </w:rPr>
      </w:pP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946"/>
      </w:tblGrid>
      <w:tr w:rsidR="008357DB" w:rsidRPr="00743D60" w14:paraId="53666EFB" w14:textId="77777777" w:rsidTr="7B2B1068">
        <w:trPr>
          <w:trHeight w:val="595"/>
        </w:trPr>
        <w:tc>
          <w:tcPr>
            <w:tcW w:w="2405" w:type="dxa"/>
            <w:shd w:val="clear" w:color="auto" w:fill="D5DCE4" w:themeFill="text2" w:themeFillTint="33"/>
          </w:tcPr>
          <w:p w14:paraId="27F731B5" w14:textId="1D9BAFFB" w:rsidR="008357DB" w:rsidRPr="00743D60" w:rsidRDefault="008357DB" w:rsidP="00C3370D">
            <w:pPr>
              <w:spacing w:before="0" w:after="0"/>
              <w:rPr>
                <w:rFonts w:asciiTheme="minorHAnsi" w:hAnsiTheme="minorHAnsi" w:cstheme="minorHAnsi"/>
                <w:b/>
                <w:bCs/>
                <w:szCs w:val="18"/>
              </w:rPr>
            </w:pPr>
            <w:r w:rsidRPr="00743D60">
              <w:rPr>
                <w:rFonts w:asciiTheme="minorHAnsi" w:hAnsiTheme="minorHAnsi" w:cstheme="minorHAnsi"/>
                <w:b/>
                <w:bCs/>
                <w:szCs w:val="18"/>
              </w:rPr>
              <w:br w:type="page"/>
            </w:r>
            <w:r w:rsidR="00C3370D" w:rsidRPr="00743D60">
              <w:rPr>
                <w:rFonts w:asciiTheme="minorHAnsi" w:hAnsiTheme="minorHAnsi" w:cstheme="minorHAnsi"/>
                <w:b/>
                <w:bCs/>
                <w:szCs w:val="18"/>
              </w:rPr>
              <w:t>POLJ</w:t>
            </w:r>
            <w:r w:rsidR="00D44B9D">
              <w:rPr>
                <w:rFonts w:asciiTheme="minorHAnsi" w:hAnsiTheme="minorHAnsi" w:cstheme="minorHAnsi"/>
                <w:b/>
                <w:bCs/>
                <w:szCs w:val="18"/>
              </w:rPr>
              <w:t>2</w:t>
            </w:r>
          </w:p>
        </w:tc>
        <w:tc>
          <w:tcPr>
            <w:tcW w:w="6946" w:type="dxa"/>
            <w:shd w:val="clear" w:color="auto" w:fill="D5DCE4" w:themeFill="text2" w:themeFillTint="33"/>
          </w:tcPr>
          <w:p w14:paraId="513AAF5D" w14:textId="77777777" w:rsidR="008357DB" w:rsidRPr="00743D60" w:rsidRDefault="008357DB" w:rsidP="00C3370D">
            <w:pPr>
              <w:autoSpaceDE w:val="0"/>
              <w:autoSpaceDN w:val="0"/>
              <w:spacing w:before="0" w:after="0"/>
              <w:rPr>
                <w:rFonts w:asciiTheme="minorHAnsi" w:hAnsiTheme="minorHAnsi" w:cstheme="minorHAnsi"/>
                <w:b/>
                <w:bCs/>
                <w:szCs w:val="18"/>
              </w:rPr>
            </w:pPr>
            <w:r w:rsidRPr="00743D60">
              <w:rPr>
                <w:rFonts w:asciiTheme="minorHAnsi" w:hAnsiTheme="minorHAnsi" w:cstheme="minorHAnsi"/>
                <w:b/>
                <w:bCs/>
                <w:szCs w:val="18"/>
              </w:rPr>
              <w:t xml:space="preserve">Mapiranje potreba za razvojem infrastrukture za navodnjavanje i lokalnu proizvodnju energije za potrebe poljoprivrednih proizvođača   </w:t>
            </w:r>
          </w:p>
        </w:tc>
      </w:tr>
      <w:tr w:rsidR="00E17080" w:rsidRPr="00743D60" w14:paraId="6F72CC66" w14:textId="77777777" w:rsidTr="7B2B1068">
        <w:trPr>
          <w:trHeight w:val="227"/>
        </w:trPr>
        <w:tc>
          <w:tcPr>
            <w:tcW w:w="2405" w:type="dxa"/>
            <w:shd w:val="clear" w:color="auto" w:fill="E5F3D9" w:themeFill="accent2" w:themeFillTint="33"/>
          </w:tcPr>
          <w:p w14:paraId="1BBC781D" w14:textId="3EFE7897" w:rsidR="00E17080" w:rsidRPr="00743D60" w:rsidRDefault="00E17080" w:rsidP="00C3370D">
            <w:pPr>
              <w:spacing w:before="0" w:after="0"/>
              <w:rPr>
                <w:rFonts w:asciiTheme="minorHAnsi" w:hAnsiTheme="minorHAnsi" w:cstheme="minorHAnsi"/>
                <w:b/>
                <w:bCs/>
                <w:szCs w:val="18"/>
              </w:rPr>
            </w:pPr>
            <w:r w:rsidRPr="00743D60">
              <w:rPr>
                <w:rFonts w:asciiTheme="minorHAnsi" w:hAnsiTheme="minorHAnsi" w:cstheme="minorHAnsi"/>
                <w:b/>
                <w:bCs/>
                <w:szCs w:val="18"/>
              </w:rPr>
              <w:t>Nositelj aktivnosti:</w:t>
            </w:r>
          </w:p>
        </w:tc>
        <w:tc>
          <w:tcPr>
            <w:tcW w:w="6946" w:type="dxa"/>
            <w:shd w:val="clear" w:color="auto" w:fill="auto"/>
          </w:tcPr>
          <w:p w14:paraId="2858BDB7" w14:textId="5E383392" w:rsidR="00E17080" w:rsidRPr="00743D60" w:rsidRDefault="0086772C" w:rsidP="00C3370D">
            <w:pPr>
              <w:spacing w:before="0" w:after="0"/>
              <w:rPr>
                <w:rFonts w:asciiTheme="minorHAnsi" w:hAnsiTheme="minorHAnsi" w:cstheme="minorHAnsi"/>
                <w:szCs w:val="18"/>
              </w:rPr>
            </w:pPr>
            <w:r w:rsidRPr="00743D60">
              <w:rPr>
                <w:rFonts w:asciiTheme="minorHAnsi" w:hAnsiTheme="minorHAnsi" w:cstheme="minorHAnsi"/>
                <w:szCs w:val="18"/>
              </w:rPr>
              <w:t>Zagrebačka</w:t>
            </w:r>
            <w:r w:rsidR="00E17080" w:rsidRPr="00743D60">
              <w:rPr>
                <w:rFonts w:asciiTheme="minorHAnsi" w:hAnsiTheme="minorHAnsi" w:cstheme="minorHAnsi"/>
                <w:szCs w:val="18"/>
              </w:rPr>
              <w:t xml:space="preserve"> županija</w:t>
            </w:r>
            <w:r w:rsidR="00913CF2">
              <w:rPr>
                <w:rFonts w:asciiTheme="minorHAnsi" w:hAnsiTheme="minorHAnsi" w:cstheme="minorHAnsi"/>
                <w:szCs w:val="18"/>
              </w:rPr>
              <w:t xml:space="preserve">, </w:t>
            </w:r>
            <w:r w:rsidR="00913CF2" w:rsidRPr="00913CF2">
              <w:rPr>
                <w:rFonts w:asciiTheme="minorHAnsi" w:hAnsiTheme="minorHAnsi" w:cstheme="minorHAnsi"/>
                <w:szCs w:val="18"/>
              </w:rPr>
              <w:t>Upravni odjel za poljoprivredu, ruralni razvitak i šumarstvo</w:t>
            </w:r>
          </w:p>
        </w:tc>
      </w:tr>
      <w:tr w:rsidR="00E17080" w:rsidRPr="00743D60" w14:paraId="0DEBA4B2" w14:textId="77777777" w:rsidTr="7B2B1068">
        <w:trPr>
          <w:trHeight w:val="227"/>
        </w:trPr>
        <w:tc>
          <w:tcPr>
            <w:tcW w:w="2405" w:type="dxa"/>
            <w:shd w:val="clear" w:color="auto" w:fill="E5F3D9" w:themeFill="accent2" w:themeFillTint="33"/>
          </w:tcPr>
          <w:p w14:paraId="22186ABB" w14:textId="1668B567" w:rsidR="00E17080" w:rsidRPr="00743D60" w:rsidRDefault="00E17080" w:rsidP="00C3370D">
            <w:pPr>
              <w:spacing w:before="0" w:after="0"/>
              <w:rPr>
                <w:rFonts w:asciiTheme="minorHAnsi" w:hAnsiTheme="minorHAnsi" w:cstheme="minorHAnsi"/>
                <w:b/>
                <w:bCs/>
                <w:szCs w:val="18"/>
              </w:rPr>
            </w:pPr>
            <w:r w:rsidRPr="00743D60">
              <w:rPr>
                <w:rFonts w:asciiTheme="minorHAnsi" w:hAnsiTheme="minorHAnsi" w:cstheme="minorHAnsi"/>
                <w:b/>
                <w:bCs/>
                <w:szCs w:val="18"/>
              </w:rPr>
              <w:t>Partneri:</w:t>
            </w:r>
          </w:p>
        </w:tc>
        <w:tc>
          <w:tcPr>
            <w:tcW w:w="6946" w:type="dxa"/>
            <w:shd w:val="clear" w:color="auto" w:fill="auto"/>
          </w:tcPr>
          <w:p w14:paraId="1DC33D36" w14:textId="77777777" w:rsidR="00E17080" w:rsidRPr="00743D60" w:rsidRDefault="00E17080" w:rsidP="00C3370D">
            <w:pPr>
              <w:spacing w:before="0" w:after="0"/>
              <w:rPr>
                <w:rFonts w:asciiTheme="minorHAnsi" w:hAnsiTheme="minorHAnsi" w:cstheme="minorHAnsi"/>
                <w:szCs w:val="18"/>
              </w:rPr>
            </w:pPr>
            <w:r w:rsidRPr="00743D60">
              <w:rPr>
                <w:rFonts w:asciiTheme="minorHAnsi" w:hAnsiTheme="minorHAnsi" w:cstheme="minorHAnsi"/>
                <w:szCs w:val="18"/>
              </w:rPr>
              <w:t>Hrvatske vode</w:t>
            </w:r>
          </w:p>
          <w:p w14:paraId="660FF9B6" w14:textId="77777777" w:rsidR="00E17080" w:rsidRPr="00743D60" w:rsidDel="00436CBA" w:rsidRDefault="00E17080" w:rsidP="00C3370D">
            <w:pPr>
              <w:spacing w:before="0" w:after="0"/>
              <w:rPr>
                <w:rFonts w:asciiTheme="minorHAnsi" w:hAnsiTheme="minorHAnsi" w:cstheme="minorHAnsi"/>
                <w:szCs w:val="18"/>
              </w:rPr>
            </w:pPr>
            <w:r w:rsidRPr="00743D60">
              <w:rPr>
                <w:rFonts w:asciiTheme="minorHAnsi" w:hAnsiTheme="minorHAnsi" w:cstheme="minorHAnsi"/>
                <w:szCs w:val="18"/>
              </w:rPr>
              <w:t>Zavod za prostorno uređenje</w:t>
            </w:r>
          </w:p>
        </w:tc>
      </w:tr>
      <w:tr w:rsidR="00C3370D" w:rsidRPr="00743D60" w14:paraId="1EAF56F8" w14:textId="77777777" w:rsidTr="7B2B1068">
        <w:trPr>
          <w:trHeight w:val="227"/>
        </w:trPr>
        <w:tc>
          <w:tcPr>
            <w:tcW w:w="2405" w:type="dxa"/>
            <w:shd w:val="clear" w:color="auto" w:fill="E5F3D9" w:themeFill="accent2" w:themeFillTint="33"/>
          </w:tcPr>
          <w:p w14:paraId="2419F185" w14:textId="2651FCEE" w:rsidR="00C3370D" w:rsidRPr="00743D60" w:rsidRDefault="00C3370D" w:rsidP="00C3370D">
            <w:pPr>
              <w:spacing w:before="0" w:after="0"/>
              <w:rPr>
                <w:rFonts w:asciiTheme="minorHAnsi" w:hAnsiTheme="minorHAnsi" w:cstheme="minorHAnsi"/>
                <w:b/>
                <w:bCs/>
                <w:szCs w:val="18"/>
              </w:rPr>
            </w:pPr>
            <w:r w:rsidRPr="00743D60">
              <w:rPr>
                <w:rFonts w:asciiTheme="minorHAnsi" w:hAnsiTheme="minorHAnsi" w:cstheme="minorHAnsi"/>
                <w:b/>
                <w:bCs/>
                <w:szCs w:val="22"/>
              </w:rPr>
              <w:t>Početak/kraj provedbe:</w:t>
            </w:r>
          </w:p>
        </w:tc>
        <w:tc>
          <w:tcPr>
            <w:tcW w:w="6946" w:type="dxa"/>
            <w:shd w:val="clear" w:color="auto" w:fill="auto"/>
          </w:tcPr>
          <w:p w14:paraId="12533F48" w14:textId="52E5B7CF" w:rsidR="00C3370D" w:rsidRPr="00743D60" w:rsidRDefault="00C3370D" w:rsidP="00C3370D">
            <w:pPr>
              <w:spacing w:before="0" w:after="0"/>
              <w:rPr>
                <w:rFonts w:asciiTheme="minorHAnsi" w:hAnsiTheme="minorHAnsi" w:cstheme="minorHAnsi"/>
                <w:b/>
                <w:bCs/>
                <w:szCs w:val="18"/>
              </w:rPr>
            </w:pPr>
            <w:r w:rsidRPr="00743D60">
              <w:rPr>
                <w:rFonts w:asciiTheme="minorHAnsi" w:hAnsiTheme="minorHAnsi" w:cstheme="minorHAnsi"/>
                <w:b/>
                <w:szCs w:val="18"/>
              </w:rPr>
              <w:t>202</w:t>
            </w:r>
            <w:r w:rsidR="00295617" w:rsidRPr="00743D60">
              <w:rPr>
                <w:rFonts w:asciiTheme="minorHAnsi" w:hAnsiTheme="minorHAnsi" w:cstheme="minorHAnsi"/>
                <w:b/>
                <w:szCs w:val="18"/>
              </w:rPr>
              <w:t>4</w:t>
            </w:r>
            <w:r w:rsidRPr="00743D60">
              <w:rPr>
                <w:rFonts w:asciiTheme="minorHAnsi" w:hAnsiTheme="minorHAnsi" w:cstheme="minorHAnsi"/>
                <w:b/>
                <w:bCs/>
                <w:szCs w:val="18"/>
              </w:rPr>
              <w:t>.</w:t>
            </w:r>
            <w:r w:rsidRPr="00743D60">
              <w:rPr>
                <w:rFonts w:asciiTheme="minorHAnsi" w:hAnsiTheme="minorHAnsi" w:cstheme="minorHAnsi"/>
                <w:b/>
                <w:szCs w:val="18"/>
              </w:rPr>
              <w:t xml:space="preserve"> – 2030</w:t>
            </w:r>
            <w:r w:rsidRPr="00743D60">
              <w:rPr>
                <w:rFonts w:asciiTheme="minorHAnsi" w:hAnsiTheme="minorHAnsi" w:cstheme="minorHAnsi"/>
                <w:b/>
                <w:bCs/>
                <w:szCs w:val="18"/>
              </w:rPr>
              <w:t>.</w:t>
            </w:r>
            <w:r w:rsidRPr="00743D60">
              <w:rPr>
                <w:rFonts w:asciiTheme="minorHAnsi" w:hAnsiTheme="minorHAnsi" w:cstheme="minorHAnsi"/>
                <w:b/>
                <w:szCs w:val="18"/>
              </w:rPr>
              <w:t xml:space="preserve"> (kontinuirano)</w:t>
            </w:r>
          </w:p>
        </w:tc>
      </w:tr>
      <w:tr w:rsidR="00C3370D" w:rsidRPr="00743D60" w14:paraId="6D41D57C" w14:textId="77777777" w:rsidTr="7B2B1068">
        <w:trPr>
          <w:trHeight w:val="227"/>
        </w:trPr>
        <w:tc>
          <w:tcPr>
            <w:tcW w:w="2405" w:type="dxa"/>
            <w:shd w:val="clear" w:color="auto" w:fill="E5F3D9" w:themeFill="accent2" w:themeFillTint="33"/>
          </w:tcPr>
          <w:p w14:paraId="47A82935" w14:textId="50AFAC29" w:rsidR="00C3370D" w:rsidRPr="00743D60" w:rsidRDefault="00C3370D" w:rsidP="00C3370D">
            <w:pPr>
              <w:spacing w:before="0" w:after="0"/>
              <w:rPr>
                <w:rFonts w:asciiTheme="minorHAnsi" w:hAnsiTheme="minorHAnsi" w:cstheme="minorHAnsi"/>
                <w:b/>
                <w:bCs/>
                <w:szCs w:val="18"/>
              </w:rPr>
            </w:pPr>
            <w:r w:rsidRPr="00743D60">
              <w:rPr>
                <w:rFonts w:asciiTheme="minorHAnsi" w:hAnsiTheme="minorHAnsi" w:cstheme="minorHAnsi"/>
                <w:b/>
                <w:bCs/>
                <w:szCs w:val="22"/>
              </w:rPr>
              <w:t>Izvor sredstava:</w:t>
            </w:r>
          </w:p>
        </w:tc>
        <w:tc>
          <w:tcPr>
            <w:tcW w:w="6946" w:type="dxa"/>
            <w:shd w:val="clear" w:color="auto" w:fill="auto"/>
          </w:tcPr>
          <w:p w14:paraId="1941AA2D" w14:textId="501EE6E4" w:rsidR="00C3370D" w:rsidRPr="00743D60" w:rsidRDefault="00C3370D" w:rsidP="004C3F7A">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 xml:space="preserve">Proračun </w:t>
            </w:r>
            <w:r w:rsidR="00237C24" w:rsidRPr="00743D60">
              <w:rPr>
                <w:rFonts w:asciiTheme="minorHAnsi" w:hAnsiTheme="minorHAnsi" w:cstheme="minorHAnsi"/>
                <w:szCs w:val="18"/>
              </w:rPr>
              <w:t>Zagrebačke županije</w:t>
            </w:r>
          </w:p>
          <w:p w14:paraId="072A449C" w14:textId="77777777" w:rsidR="00C3370D" w:rsidRPr="00743D60" w:rsidRDefault="00C3370D" w:rsidP="004C3F7A">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Državni proračun</w:t>
            </w:r>
          </w:p>
          <w:p w14:paraId="7B96DA5A" w14:textId="016B1DAD" w:rsidR="00C3370D" w:rsidRPr="00743D60" w:rsidRDefault="004D3876" w:rsidP="004C3F7A">
            <w:pPr>
              <w:numPr>
                <w:ilvl w:val="0"/>
                <w:numId w:val="10"/>
              </w:numPr>
              <w:spacing w:before="0" w:after="0"/>
              <w:ind w:left="720" w:hanging="360"/>
              <w:rPr>
                <w:rFonts w:asciiTheme="minorHAnsi" w:hAnsiTheme="minorHAnsi" w:cstheme="minorHAnsi"/>
                <w:szCs w:val="18"/>
              </w:rPr>
            </w:pPr>
            <w:r>
              <w:rPr>
                <w:rFonts w:asciiTheme="minorHAnsi" w:hAnsiTheme="minorHAnsi" w:cstheme="minorHAnsi"/>
                <w:szCs w:val="18"/>
              </w:rPr>
              <w:lastRenderedPageBreak/>
              <w:t>ESIF</w:t>
            </w:r>
          </w:p>
          <w:p w14:paraId="6543AC0C" w14:textId="77777777" w:rsidR="00C3370D" w:rsidRPr="00743D60" w:rsidRDefault="00C3370D" w:rsidP="004C3F7A">
            <w:pPr>
              <w:numPr>
                <w:ilvl w:val="0"/>
                <w:numId w:val="10"/>
              </w:numPr>
              <w:spacing w:before="0" w:after="0"/>
              <w:ind w:left="720" w:hanging="360"/>
              <w:rPr>
                <w:rFonts w:asciiTheme="minorHAnsi" w:hAnsiTheme="minorHAnsi" w:cstheme="minorHAnsi"/>
                <w:szCs w:val="18"/>
              </w:rPr>
            </w:pPr>
            <w:r w:rsidRPr="00743D60">
              <w:rPr>
                <w:rFonts w:asciiTheme="minorHAnsi" w:hAnsiTheme="minorHAnsi" w:cstheme="minorHAnsi"/>
                <w:szCs w:val="18"/>
              </w:rPr>
              <w:t>NPOO</w:t>
            </w:r>
          </w:p>
          <w:p w14:paraId="702C4437" w14:textId="77777777" w:rsidR="00C3370D" w:rsidRPr="00743D60" w:rsidRDefault="00C3370D" w:rsidP="004C3F7A">
            <w:pPr>
              <w:numPr>
                <w:ilvl w:val="0"/>
                <w:numId w:val="10"/>
              </w:numPr>
              <w:spacing w:before="0" w:after="0"/>
              <w:ind w:left="720" w:hanging="360"/>
              <w:rPr>
                <w:rFonts w:asciiTheme="minorHAnsi" w:hAnsiTheme="minorHAnsi" w:cstheme="minorHAnsi"/>
                <w:szCs w:val="18"/>
              </w:rPr>
            </w:pPr>
            <w:r w:rsidRPr="00743D60">
              <w:rPr>
                <w:rFonts w:asciiTheme="minorHAnsi" w:hAnsiTheme="minorHAnsi" w:cstheme="minorHAnsi"/>
                <w:szCs w:val="18"/>
              </w:rPr>
              <w:t>FZOEU</w:t>
            </w:r>
          </w:p>
        </w:tc>
      </w:tr>
      <w:tr w:rsidR="00C3370D" w:rsidRPr="00743D60" w14:paraId="2E89A54C" w14:textId="77777777" w:rsidTr="7B2B1068">
        <w:trPr>
          <w:trHeight w:val="983"/>
        </w:trPr>
        <w:tc>
          <w:tcPr>
            <w:tcW w:w="2405" w:type="dxa"/>
            <w:shd w:val="clear" w:color="auto" w:fill="E5F3D9" w:themeFill="accent2" w:themeFillTint="33"/>
          </w:tcPr>
          <w:p w14:paraId="11A7D848" w14:textId="2514744C" w:rsidR="00C3370D" w:rsidRPr="00743D60" w:rsidRDefault="00C3370D" w:rsidP="00C3370D">
            <w:pPr>
              <w:spacing w:before="0" w:after="0"/>
              <w:rPr>
                <w:rFonts w:asciiTheme="minorHAnsi" w:hAnsiTheme="minorHAnsi" w:cstheme="minorHAnsi"/>
                <w:b/>
                <w:bCs/>
                <w:szCs w:val="18"/>
              </w:rPr>
            </w:pPr>
            <w:r w:rsidRPr="00743D60">
              <w:rPr>
                <w:rFonts w:asciiTheme="minorHAnsi" w:hAnsiTheme="minorHAnsi" w:cstheme="minorHAnsi"/>
                <w:b/>
                <w:bCs/>
                <w:szCs w:val="22"/>
              </w:rPr>
              <w:t>Kratki opis/komentar:</w:t>
            </w:r>
          </w:p>
        </w:tc>
        <w:tc>
          <w:tcPr>
            <w:tcW w:w="6946" w:type="dxa"/>
            <w:shd w:val="clear" w:color="auto" w:fill="auto"/>
          </w:tcPr>
          <w:p w14:paraId="6F20FAB9" w14:textId="77777777" w:rsidR="00C3370D" w:rsidRPr="00743D60" w:rsidRDefault="00C3370D" w:rsidP="00C3370D">
            <w:pPr>
              <w:autoSpaceDE w:val="0"/>
              <w:autoSpaceDN w:val="0"/>
              <w:adjustRightInd w:val="0"/>
              <w:spacing w:before="0" w:after="0"/>
              <w:rPr>
                <w:rFonts w:asciiTheme="minorHAnsi" w:hAnsiTheme="minorHAnsi" w:cstheme="minorHAnsi"/>
                <w:szCs w:val="18"/>
              </w:rPr>
            </w:pPr>
            <w:r w:rsidRPr="00743D60">
              <w:rPr>
                <w:rFonts w:asciiTheme="minorHAnsi" w:hAnsiTheme="minorHAnsi" w:cstheme="minorHAnsi"/>
                <w:szCs w:val="18"/>
              </w:rPr>
              <w:t>Dostupnost vode za navodnjavanje i energija za potrebe proizvodnje i preradu hrane osnovne su potrebe u domeni prilagodbe u sektoru poljoprivrede, a koje su u određenoj mjeri u domeni utjecaja jedinica regionalne samouprave.</w:t>
            </w:r>
          </w:p>
          <w:p w14:paraId="5F3F90BA" w14:textId="77777777" w:rsidR="00C3370D" w:rsidRPr="00743D60" w:rsidRDefault="00C3370D" w:rsidP="00C3370D">
            <w:pPr>
              <w:autoSpaceDE w:val="0"/>
              <w:autoSpaceDN w:val="0"/>
              <w:adjustRightInd w:val="0"/>
              <w:spacing w:before="0" w:after="0"/>
              <w:rPr>
                <w:rFonts w:asciiTheme="minorHAnsi" w:hAnsiTheme="minorHAnsi" w:cstheme="minorHAnsi"/>
                <w:szCs w:val="18"/>
              </w:rPr>
            </w:pPr>
            <w:r w:rsidRPr="00743D60">
              <w:rPr>
                <w:rFonts w:asciiTheme="minorHAnsi" w:hAnsiTheme="minorHAnsi" w:cstheme="minorHAnsi"/>
                <w:szCs w:val="18"/>
              </w:rPr>
              <w:t>Potrebno je u suradnji predstavnicima sektora poljoprivrede (OPG, obrtnici, tvrtke), predstavnicima vodnog sektora županijske razine, Zavodom za prostorno uređenje utvrditi mogućnost razvoja infrastrukture (magistralne) za navodnjavanje.</w:t>
            </w:r>
          </w:p>
          <w:p w14:paraId="24A023C9" w14:textId="16AD1A0A" w:rsidR="00C3370D" w:rsidRPr="00743D60" w:rsidRDefault="01193309" w:rsidP="7B2B1068">
            <w:pPr>
              <w:autoSpaceDE w:val="0"/>
              <w:autoSpaceDN w:val="0"/>
              <w:adjustRightInd w:val="0"/>
              <w:spacing w:before="0" w:after="0"/>
              <w:rPr>
                <w:rFonts w:asciiTheme="minorHAnsi" w:hAnsiTheme="minorHAnsi" w:cstheme="minorBidi"/>
                <w:szCs w:val="22"/>
              </w:rPr>
            </w:pPr>
            <w:r w:rsidRPr="7B2B1068">
              <w:rPr>
                <w:rFonts w:asciiTheme="minorHAnsi" w:hAnsiTheme="minorHAnsi" w:cstheme="minorBidi"/>
                <w:szCs w:val="22"/>
              </w:rPr>
              <w:t xml:space="preserve">U domeni proizvodnje energije potrebno je poticati i razvijati lokalnu proizvodnju iz </w:t>
            </w:r>
            <w:r w:rsidR="48B10249" w:rsidRPr="7B2B1068">
              <w:rPr>
                <w:rFonts w:asciiTheme="minorHAnsi" w:hAnsiTheme="minorHAnsi" w:cstheme="minorBidi"/>
                <w:szCs w:val="22"/>
              </w:rPr>
              <w:t>OIE</w:t>
            </w:r>
            <w:r w:rsidR="1D5BF09A" w:rsidRPr="7B2B1068">
              <w:rPr>
                <w:rFonts w:asciiTheme="minorHAnsi" w:hAnsiTheme="minorHAnsi" w:cstheme="minorBidi"/>
                <w:szCs w:val="22"/>
              </w:rPr>
              <w:t>-a</w:t>
            </w:r>
            <w:r w:rsidRPr="7B2B1068">
              <w:rPr>
                <w:rFonts w:asciiTheme="minorHAnsi" w:hAnsiTheme="minorHAnsi" w:cstheme="minorBidi"/>
                <w:szCs w:val="22"/>
              </w:rPr>
              <w:t xml:space="preserve"> i kombinirati to s poljoprivrednom proizvodnjom kako bi se postigao sinergijski učinak.</w:t>
            </w:r>
          </w:p>
        </w:tc>
      </w:tr>
    </w:tbl>
    <w:p w14:paraId="71970ED3" w14:textId="77777777" w:rsidR="008357DB" w:rsidRPr="00743D60" w:rsidRDefault="008357DB" w:rsidP="008357DB">
      <w:pPr>
        <w:pStyle w:val="mojTekst"/>
        <w:rPr>
          <w:rFonts w:ascii="Times New Roman" w:eastAsia="Times-NewRoman" w:hAnsi="Times New Roman"/>
          <w:sz w:val="24"/>
          <w:szCs w:val="24"/>
          <w:lang w:eastAsia="en-US"/>
        </w:rPr>
      </w:pP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946"/>
      </w:tblGrid>
      <w:tr w:rsidR="008357DB" w:rsidRPr="00743D60" w14:paraId="7ADE404B" w14:textId="77777777" w:rsidTr="00295617">
        <w:trPr>
          <w:trHeight w:val="557"/>
        </w:trPr>
        <w:tc>
          <w:tcPr>
            <w:tcW w:w="2405" w:type="dxa"/>
            <w:shd w:val="clear" w:color="auto" w:fill="D5DCE4" w:themeFill="text2" w:themeFillTint="33"/>
          </w:tcPr>
          <w:p w14:paraId="132E79DF" w14:textId="37F2B714" w:rsidR="008357DB" w:rsidRPr="00743D60" w:rsidRDefault="008357DB" w:rsidP="00C3370D">
            <w:pPr>
              <w:spacing w:before="0" w:after="0"/>
              <w:rPr>
                <w:rFonts w:asciiTheme="minorHAnsi" w:hAnsiTheme="minorHAnsi" w:cstheme="minorHAnsi"/>
                <w:b/>
                <w:bCs/>
                <w:szCs w:val="22"/>
              </w:rPr>
            </w:pPr>
            <w:r w:rsidRPr="00743D60">
              <w:rPr>
                <w:rFonts w:asciiTheme="minorHAnsi" w:hAnsiTheme="minorHAnsi" w:cstheme="minorHAnsi"/>
                <w:b/>
                <w:bCs/>
                <w:szCs w:val="22"/>
              </w:rPr>
              <w:br w:type="page"/>
            </w:r>
            <w:r w:rsidR="00C3370D" w:rsidRPr="00743D60">
              <w:rPr>
                <w:rFonts w:asciiTheme="minorHAnsi" w:hAnsiTheme="minorHAnsi" w:cstheme="minorHAnsi"/>
                <w:b/>
                <w:bCs/>
                <w:szCs w:val="22"/>
              </w:rPr>
              <w:t>POLJ</w:t>
            </w:r>
            <w:r w:rsidR="00D44B9D">
              <w:rPr>
                <w:rFonts w:asciiTheme="minorHAnsi" w:hAnsiTheme="minorHAnsi" w:cstheme="minorHAnsi"/>
                <w:b/>
                <w:bCs/>
                <w:szCs w:val="22"/>
              </w:rPr>
              <w:t>3</w:t>
            </w:r>
          </w:p>
        </w:tc>
        <w:tc>
          <w:tcPr>
            <w:tcW w:w="6946" w:type="dxa"/>
            <w:shd w:val="clear" w:color="auto" w:fill="D5DCE4" w:themeFill="text2" w:themeFillTint="33"/>
          </w:tcPr>
          <w:p w14:paraId="79061EF3" w14:textId="77777777" w:rsidR="008357DB" w:rsidRPr="00743D60" w:rsidRDefault="008357DB" w:rsidP="00C3370D">
            <w:pPr>
              <w:autoSpaceDE w:val="0"/>
              <w:autoSpaceDN w:val="0"/>
              <w:spacing w:before="0" w:after="0"/>
              <w:rPr>
                <w:rFonts w:asciiTheme="minorHAnsi" w:hAnsiTheme="minorHAnsi" w:cstheme="minorHAnsi"/>
                <w:b/>
                <w:bCs/>
                <w:szCs w:val="22"/>
              </w:rPr>
            </w:pPr>
            <w:r w:rsidRPr="00743D60">
              <w:rPr>
                <w:rFonts w:asciiTheme="minorHAnsi" w:hAnsiTheme="minorHAnsi" w:cstheme="minorHAnsi"/>
                <w:b/>
                <w:bCs/>
                <w:szCs w:val="22"/>
              </w:rPr>
              <w:t xml:space="preserve">Poticanje inovacija u poljoprivredi s ciljem razvoja inovativnih rješenja za prilagodbu na učinke klimatskih promjena  </w:t>
            </w:r>
          </w:p>
        </w:tc>
      </w:tr>
      <w:tr w:rsidR="00E17080" w:rsidRPr="00743D60" w14:paraId="2AAB83F8" w14:textId="77777777" w:rsidTr="00C3370D">
        <w:trPr>
          <w:trHeight w:val="227"/>
        </w:trPr>
        <w:tc>
          <w:tcPr>
            <w:tcW w:w="2405" w:type="dxa"/>
            <w:shd w:val="clear" w:color="auto" w:fill="E5F3D9" w:themeFill="accent2" w:themeFillTint="33"/>
          </w:tcPr>
          <w:p w14:paraId="3B556C5E" w14:textId="3554D488" w:rsidR="00E17080" w:rsidRPr="00743D60" w:rsidRDefault="00E17080" w:rsidP="00C3370D">
            <w:pPr>
              <w:spacing w:before="0" w:after="0"/>
              <w:rPr>
                <w:rFonts w:asciiTheme="minorHAnsi" w:hAnsiTheme="minorHAnsi" w:cstheme="minorHAnsi"/>
                <w:b/>
                <w:bCs/>
                <w:szCs w:val="22"/>
              </w:rPr>
            </w:pPr>
            <w:r w:rsidRPr="00743D60">
              <w:rPr>
                <w:rFonts w:asciiTheme="minorHAnsi" w:hAnsiTheme="minorHAnsi" w:cstheme="minorHAnsi"/>
                <w:b/>
                <w:bCs/>
                <w:szCs w:val="22"/>
              </w:rPr>
              <w:t>Nositelj aktivnosti:</w:t>
            </w:r>
          </w:p>
        </w:tc>
        <w:tc>
          <w:tcPr>
            <w:tcW w:w="6946" w:type="dxa"/>
            <w:shd w:val="clear" w:color="auto" w:fill="auto"/>
          </w:tcPr>
          <w:p w14:paraId="572B1402" w14:textId="567AA1ED" w:rsidR="00E17080" w:rsidRPr="00743D60" w:rsidRDefault="0086772C" w:rsidP="00C3370D">
            <w:pPr>
              <w:spacing w:before="0" w:after="0"/>
              <w:rPr>
                <w:rFonts w:asciiTheme="minorHAnsi" w:hAnsiTheme="minorHAnsi" w:cstheme="minorHAnsi"/>
                <w:szCs w:val="22"/>
              </w:rPr>
            </w:pPr>
            <w:r w:rsidRPr="00743D60">
              <w:rPr>
                <w:rFonts w:asciiTheme="minorHAnsi" w:hAnsiTheme="minorHAnsi" w:cstheme="minorHAnsi"/>
                <w:szCs w:val="22"/>
              </w:rPr>
              <w:t>Zagrebačka</w:t>
            </w:r>
            <w:r w:rsidR="00E17080" w:rsidRPr="00743D60">
              <w:rPr>
                <w:rFonts w:asciiTheme="minorHAnsi" w:hAnsiTheme="minorHAnsi" w:cstheme="minorHAnsi"/>
                <w:szCs w:val="22"/>
              </w:rPr>
              <w:t xml:space="preserve"> županija</w:t>
            </w:r>
            <w:r w:rsidR="00913CF2">
              <w:rPr>
                <w:rFonts w:asciiTheme="minorHAnsi" w:hAnsiTheme="minorHAnsi" w:cstheme="minorHAnsi"/>
                <w:szCs w:val="22"/>
              </w:rPr>
              <w:t xml:space="preserve">, </w:t>
            </w:r>
            <w:r w:rsidR="00913CF2" w:rsidRPr="00913CF2">
              <w:rPr>
                <w:rFonts w:asciiTheme="minorHAnsi" w:hAnsiTheme="minorHAnsi" w:cstheme="minorHAnsi"/>
                <w:szCs w:val="22"/>
              </w:rPr>
              <w:t>Upravni odjel za poljoprivredu, ruralni razvitak i šumarstvo</w:t>
            </w:r>
          </w:p>
        </w:tc>
      </w:tr>
      <w:tr w:rsidR="00E17080" w:rsidRPr="00743D60" w14:paraId="5F48B286" w14:textId="77777777" w:rsidTr="00C3370D">
        <w:trPr>
          <w:trHeight w:val="227"/>
        </w:trPr>
        <w:tc>
          <w:tcPr>
            <w:tcW w:w="2405" w:type="dxa"/>
            <w:shd w:val="clear" w:color="auto" w:fill="E5F3D9" w:themeFill="accent2" w:themeFillTint="33"/>
          </w:tcPr>
          <w:p w14:paraId="10F28282" w14:textId="0DB64BD8" w:rsidR="00E17080" w:rsidRPr="00743D60" w:rsidRDefault="00E17080" w:rsidP="00C3370D">
            <w:pPr>
              <w:spacing w:before="0" w:after="0"/>
              <w:rPr>
                <w:rFonts w:asciiTheme="minorHAnsi" w:hAnsiTheme="minorHAnsi" w:cstheme="minorHAnsi"/>
                <w:b/>
                <w:bCs/>
                <w:szCs w:val="22"/>
              </w:rPr>
            </w:pPr>
            <w:r w:rsidRPr="00743D60">
              <w:rPr>
                <w:rFonts w:asciiTheme="minorHAnsi" w:hAnsiTheme="minorHAnsi" w:cstheme="minorHAnsi"/>
                <w:b/>
                <w:bCs/>
                <w:szCs w:val="22"/>
              </w:rPr>
              <w:t>Partneri:</w:t>
            </w:r>
          </w:p>
        </w:tc>
        <w:tc>
          <w:tcPr>
            <w:tcW w:w="6946" w:type="dxa"/>
            <w:shd w:val="clear" w:color="auto" w:fill="auto"/>
          </w:tcPr>
          <w:p w14:paraId="1658CD2C" w14:textId="4B365583" w:rsidR="00E17080" w:rsidRPr="00743D60" w:rsidRDefault="00E17080" w:rsidP="00C3370D">
            <w:pPr>
              <w:spacing w:before="0" w:after="0"/>
              <w:rPr>
                <w:rFonts w:asciiTheme="minorHAnsi" w:hAnsiTheme="minorHAnsi" w:cstheme="minorHAnsi"/>
                <w:szCs w:val="22"/>
              </w:rPr>
            </w:pPr>
            <w:r w:rsidRPr="00743D60">
              <w:rPr>
                <w:rFonts w:asciiTheme="minorHAnsi" w:hAnsiTheme="minorHAnsi" w:cstheme="minorHAnsi"/>
                <w:szCs w:val="22"/>
              </w:rPr>
              <w:t xml:space="preserve">Poduzetnički centar </w:t>
            </w:r>
            <w:r w:rsidR="00237C24" w:rsidRPr="00743D60">
              <w:rPr>
                <w:rFonts w:asciiTheme="minorHAnsi" w:hAnsiTheme="minorHAnsi" w:cstheme="minorHAnsi"/>
                <w:szCs w:val="22"/>
              </w:rPr>
              <w:t>Zagrebačke županije</w:t>
            </w:r>
          </w:p>
          <w:p w14:paraId="67C3D82A" w14:textId="77777777" w:rsidR="00E17080" w:rsidRPr="00743D60" w:rsidDel="00436CBA" w:rsidRDefault="00E17080" w:rsidP="00C3370D">
            <w:pPr>
              <w:spacing w:before="0" w:after="0"/>
              <w:rPr>
                <w:rFonts w:asciiTheme="minorHAnsi" w:hAnsiTheme="minorHAnsi" w:cstheme="minorHAnsi"/>
                <w:szCs w:val="22"/>
              </w:rPr>
            </w:pPr>
            <w:r w:rsidRPr="00743D60">
              <w:rPr>
                <w:rFonts w:asciiTheme="minorHAnsi" w:hAnsiTheme="minorHAnsi" w:cstheme="minorHAnsi"/>
                <w:szCs w:val="22"/>
              </w:rPr>
              <w:t>REGEA</w:t>
            </w:r>
          </w:p>
        </w:tc>
      </w:tr>
      <w:tr w:rsidR="00C3370D" w:rsidRPr="00743D60" w14:paraId="44306F15" w14:textId="77777777" w:rsidTr="00C3370D">
        <w:trPr>
          <w:trHeight w:val="227"/>
        </w:trPr>
        <w:tc>
          <w:tcPr>
            <w:tcW w:w="2405" w:type="dxa"/>
            <w:shd w:val="clear" w:color="auto" w:fill="E5F3D9" w:themeFill="accent2" w:themeFillTint="33"/>
          </w:tcPr>
          <w:p w14:paraId="02F5B4C5" w14:textId="54D16342" w:rsidR="00C3370D" w:rsidRPr="00743D60" w:rsidRDefault="00C3370D" w:rsidP="00C3370D">
            <w:pPr>
              <w:spacing w:before="0" w:after="0"/>
              <w:rPr>
                <w:rFonts w:asciiTheme="minorHAnsi" w:hAnsiTheme="minorHAnsi" w:cstheme="minorHAnsi"/>
                <w:b/>
                <w:bCs/>
                <w:szCs w:val="22"/>
              </w:rPr>
            </w:pPr>
            <w:r w:rsidRPr="00743D60">
              <w:rPr>
                <w:rFonts w:asciiTheme="minorHAnsi" w:hAnsiTheme="minorHAnsi" w:cstheme="minorHAnsi"/>
                <w:b/>
                <w:bCs/>
                <w:szCs w:val="22"/>
              </w:rPr>
              <w:t>Početak/kraj provedbe:</w:t>
            </w:r>
          </w:p>
        </w:tc>
        <w:tc>
          <w:tcPr>
            <w:tcW w:w="6946" w:type="dxa"/>
            <w:shd w:val="clear" w:color="auto" w:fill="auto"/>
          </w:tcPr>
          <w:p w14:paraId="2724A73C" w14:textId="7678C8FD" w:rsidR="00C3370D" w:rsidRPr="00743D60" w:rsidRDefault="00C3370D" w:rsidP="00C3370D">
            <w:pPr>
              <w:spacing w:before="0" w:after="0"/>
              <w:rPr>
                <w:rFonts w:asciiTheme="minorHAnsi" w:hAnsiTheme="minorHAnsi" w:cstheme="minorHAnsi"/>
                <w:b/>
                <w:bCs/>
                <w:szCs w:val="22"/>
              </w:rPr>
            </w:pPr>
            <w:r w:rsidRPr="00743D60">
              <w:rPr>
                <w:rFonts w:asciiTheme="minorHAnsi" w:hAnsiTheme="minorHAnsi" w:cstheme="minorHAnsi"/>
                <w:b/>
                <w:szCs w:val="22"/>
              </w:rPr>
              <w:t>202</w:t>
            </w:r>
            <w:r w:rsidR="00856DD0" w:rsidRPr="00743D60">
              <w:rPr>
                <w:rFonts w:asciiTheme="minorHAnsi" w:hAnsiTheme="minorHAnsi" w:cstheme="minorHAnsi"/>
                <w:b/>
                <w:szCs w:val="22"/>
              </w:rPr>
              <w:t>4</w:t>
            </w:r>
            <w:r w:rsidRPr="00743D60">
              <w:rPr>
                <w:rFonts w:asciiTheme="minorHAnsi" w:hAnsiTheme="minorHAnsi" w:cstheme="minorHAnsi"/>
                <w:b/>
                <w:bCs/>
                <w:szCs w:val="22"/>
              </w:rPr>
              <w:t>.</w:t>
            </w:r>
            <w:r w:rsidRPr="00743D60">
              <w:rPr>
                <w:rFonts w:asciiTheme="minorHAnsi" w:hAnsiTheme="minorHAnsi" w:cstheme="minorHAnsi"/>
                <w:b/>
                <w:szCs w:val="22"/>
              </w:rPr>
              <w:t xml:space="preserve"> – 2030</w:t>
            </w:r>
            <w:r w:rsidRPr="00743D60">
              <w:rPr>
                <w:rFonts w:asciiTheme="minorHAnsi" w:hAnsiTheme="minorHAnsi" w:cstheme="minorHAnsi"/>
                <w:b/>
                <w:bCs/>
                <w:szCs w:val="22"/>
              </w:rPr>
              <w:t>.</w:t>
            </w:r>
            <w:r w:rsidRPr="00743D60">
              <w:rPr>
                <w:rFonts w:asciiTheme="minorHAnsi" w:hAnsiTheme="minorHAnsi" w:cstheme="minorHAnsi"/>
                <w:b/>
                <w:szCs w:val="22"/>
              </w:rPr>
              <w:t xml:space="preserve"> (kontinuirano)</w:t>
            </w:r>
          </w:p>
        </w:tc>
      </w:tr>
      <w:tr w:rsidR="00C3370D" w:rsidRPr="00743D60" w14:paraId="7D58ED7B" w14:textId="77777777" w:rsidTr="00C3370D">
        <w:trPr>
          <w:trHeight w:val="227"/>
        </w:trPr>
        <w:tc>
          <w:tcPr>
            <w:tcW w:w="2405" w:type="dxa"/>
            <w:shd w:val="clear" w:color="auto" w:fill="E5F3D9" w:themeFill="accent2" w:themeFillTint="33"/>
          </w:tcPr>
          <w:p w14:paraId="112251A6" w14:textId="5DF4C7DB" w:rsidR="00C3370D" w:rsidRPr="00743D60" w:rsidRDefault="00C3370D" w:rsidP="00C3370D">
            <w:pPr>
              <w:spacing w:before="0" w:after="0"/>
              <w:rPr>
                <w:rFonts w:asciiTheme="minorHAnsi" w:hAnsiTheme="minorHAnsi" w:cstheme="minorHAnsi"/>
                <w:b/>
                <w:bCs/>
                <w:szCs w:val="22"/>
              </w:rPr>
            </w:pPr>
            <w:r w:rsidRPr="00743D60">
              <w:rPr>
                <w:rFonts w:asciiTheme="minorHAnsi" w:hAnsiTheme="minorHAnsi" w:cstheme="minorHAnsi"/>
                <w:b/>
                <w:bCs/>
                <w:szCs w:val="22"/>
              </w:rPr>
              <w:t>Izvor sredstava:</w:t>
            </w:r>
          </w:p>
        </w:tc>
        <w:tc>
          <w:tcPr>
            <w:tcW w:w="6946" w:type="dxa"/>
            <w:shd w:val="clear" w:color="auto" w:fill="auto"/>
          </w:tcPr>
          <w:p w14:paraId="6CA2F8B0" w14:textId="5EAF6CF5" w:rsidR="00C3370D" w:rsidRPr="00743D60" w:rsidRDefault="00C3370D" w:rsidP="004C3F7A">
            <w:pPr>
              <w:numPr>
                <w:ilvl w:val="0"/>
                <w:numId w:val="10"/>
              </w:numPr>
              <w:spacing w:before="0" w:after="0"/>
              <w:ind w:left="720" w:hanging="360"/>
              <w:jc w:val="left"/>
              <w:rPr>
                <w:rFonts w:asciiTheme="minorHAnsi" w:hAnsiTheme="minorHAnsi" w:cstheme="minorHAnsi"/>
                <w:szCs w:val="22"/>
              </w:rPr>
            </w:pPr>
            <w:r w:rsidRPr="00743D60">
              <w:rPr>
                <w:rFonts w:asciiTheme="minorHAnsi" w:hAnsiTheme="minorHAnsi" w:cstheme="minorHAnsi"/>
                <w:szCs w:val="22"/>
              </w:rPr>
              <w:t xml:space="preserve">Proračun </w:t>
            </w:r>
            <w:r w:rsidR="00237C24" w:rsidRPr="00743D60">
              <w:rPr>
                <w:rFonts w:asciiTheme="minorHAnsi" w:hAnsiTheme="minorHAnsi" w:cstheme="minorHAnsi"/>
                <w:szCs w:val="22"/>
              </w:rPr>
              <w:t>Zagrebačke županije</w:t>
            </w:r>
          </w:p>
          <w:p w14:paraId="432B584C" w14:textId="77777777" w:rsidR="00C3370D" w:rsidRPr="00743D60" w:rsidRDefault="00C3370D" w:rsidP="004C3F7A">
            <w:pPr>
              <w:numPr>
                <w:ilvl w:val="0"/>
                <w:numId w:val="10"/>
              </w:numPr>
              <w:spacing w:before="0" w:after="0"/>
              <w:ind w:left="720" w:hanging="360"/>
              <w:jc w:val="left"/>
              <w:rPr>
                <w:rFonts w:asciiTheme="minorHAnsi" w:hAnsiTheme="minorHAnsi" w:cstheme="minorHAnsi"/>
                <w:szCs w:val="22"/>
              </w:rPr>
            </w:pPr>
            <w:r w:rsidRPr="00743D60">
              <w:rPr>
                <w:rFonts w:asciiTheme="minorHAnsi" w:hAnsiTheme="minorHAnsi" w:cstheme="minorHAnsi"/>
                <w:szCs w:val="22"/>
              </w:rPr>
              <w:t>Državni proračun</w:t>
            </w:r>
          </w:p>
          <w:p w14:paraId="70E725DC" w14:textId="3833B48D" w:rsidR="00C3370D" w:rsidRPr="00743D60" w:rsidRDefault="004D3876" w:rsidP="004C3F7A">
            <w:pPr>
              <w:numPr>
                <w:ilvl w:val="0"/>
                <w:numId w:val="10"/>
              </w:numPr>
              <w:spacing w:before="0" w:after="0"/>
              <w:ind w:left="720" w:hanging="360"/>
              <w:rPr>
                <w:rFonts w:asciiTheme="minorHAnsi" w:hAnsiTheme="minorHAnsi" w:cstheme="minorHAnsi"/>
                <w:szCs w:val="22"/>
              </w:rPr>
            </w:pPr>
            <w:r>
              <w:rPr>
                <w:rFonts w:asciiTheme="minorHAnsi" w:hAnsiTheme="minorHAnsi" w:cstheme="minorHAnsi"/>
                <w:szCs w:val="22"/>
              </w:rPr>
              <w:t>ESIF</w:t>
            </w:r>
          </w:p>
          <w:p w14:paraId="6EA46959" w14:textId="77777777" w:rsidR="00C3370D" w:rsidRPr="00743D60" w:rsidRDefault="00C3370D" w:rsidP="004C3F7A">
            <w:pPr>
              <w:numPr>
                <w:ilvl w:val="0"/>
                <w:numId w:val="10"/>
              </w:numPr>
              <w:spacing w:before="0" w:after="0"/>
              <w:ind w:left="720" w:hanging="360"/>
              <w:rPr>
                <w:rFonts w:asciiTheme="minorHAnsi" w:hAnsiTheme="minorHAnsi" w:cstheme="minorHAnsi"/>
                <w:szCs w:val="22"/>
              </w:rPr>
            </w:pPr>
            <w:r w:rsidRPr="00743D60">
              <w:rPr>
                <w:rFonts w:asciiTheme="minorHAnsi" w:hAnsiTheme="minorHAnsi" w:cstheme="minorHAnsi"/>
                <w:szCs w:val="22"/>
              </w:rPr>
              <w:t>NPOO</w:t>
            </w:r>
          </w:p>
          <w:p w14:paraId="346A620F" w14:textId="77777777" w:rsidR="00C3370D" w:rsidRPr="00743D60" w:rsidRDefault="00C3370D" w:rsidP="004C3F7A">
            <w:pPr>
              <w:numPr>
                <w:ilvl w:val="0"/>
                <w:numId w:val="10"/>
              </w:numPr>
              <w:spacing w:before="0" w:after="0"/>
              <w:ind w:left="720" w:hanging="360"/>
              <w:rPr>
                <w:rFonts w:asciiTheme="minorHAnsi" w:hAnsiTheme="minorHAnsi" w:cstheme="minorHAnsi"/>
                <w:szCs w:val="22"/>
              </w:rPr>
            </w:pPr>
            <w:r w:rsidRPr="00743D60">
              <w:rPr>
                <w:rFonts w:asciiTheme="minorHAnsi" w:hAnsiTheme="minorHAnsi" w:cstheme="minorHAnsi"/>
                <w:szCs w:val="22"/>
              </w:rPr>
              <w:t>FZOEU</w:t>
            </w:r>
          </w:p>
          <w:p w14:paraId="7040B47C" w14:textId="77777777" w:rsidR="00C3370D" w:rsidRPr="00743D60" w:rsidRDefault="00C3370D" w:rsidP="004C3F7A">
            <w:pPr>
              <w:numPr>
                <w:ilvl w:val="0"/>
                <w:numId w:val="10"/>
              </w:numPr>
              <w:spacing w:before="0" w:after="0"/>
              <w:ind w:left="720" w:hanging="360"/>
              <w:rPr>
                <w:rFonts w:asciiTheme="minorHAnsi" w:hAnsiTheme="minorHAnsi" w:cstheme="minorHAnsi"/>
                <w:szCs w:val="22"/>
              </w:rPr>
            </w:pPr>
            <w:r w:rsidRPr="00743D60">
              <w:rPr>
                <w:rFonts w:asciiTheme="minorHAnsi" w:hAnsiTheme="minorHAnsi" w:cstheme="minorHAnsi"/>
                <w:szCs w:val="22"/>
              </w:rPr>
              <w:t>Programi EU</w:t>
            </w:r>
          </w:p>
        </w:tc>
      </w:tr>
      <w:tr w:rsidR="00C3370D" w:rsidRPr="00743D60" w14:paraId="12269DAC" w14:textId="77777777" w:rsidTr="000E4B16">
        <w:trPr>
          <w:trHeight w:val="1405"/>
        </w:trPr>
        <w:tc>
          <w:tcPr>
            <w:tcW w:w="2405" w:type="dxa"/>
            <w:shd w:val="clear" w:color="auto" w:fill="E5F3D9" w:themeFill="accent2" w:themeFillTint="33"/>
          </w:tcPr>
          <w:p w14:paraId="579B9260" w14:textId="385B6B47" w:rsidR="00C3370D" w:rsidRPr="00743D60" w:rsidRDefault="00C3370D" w:rsidP="00C3370D">
            <w:pPr>
              <w:spacing w:before="0" w:after="0"/>
              <w:rPr>
                <w:rFonts w:asciiTheme="minorHAnsi" w:hAnsiTheme="minorHAnsi" w:cstheme="minorHAnsi"/>
                <w:b/>
                <w:bCs/>
                <w:szCs w:val="22"/>
              </w:rPr>
            </w:pPr>
            <w:r w:rsidRPr="00743D60">
              <w:rPr>
                <w:rFonts w:asciiTheme="minorHAnsi" w:hAnsiTheme="minorHAnsi" w:cstheme="minorHAnsi"/>
                <w:b/>
                <w:bCs/>
                <w:szCs w:val="22"/>
              </w:rPr>
              <w:t>Kratki opis/komentar:</w:t>
            </w:r>
          </w:p>
        </w:tc>
        <w:tc>
          <w:tcPr>
            <w:tcW w:w="6946" w:type="dxa"/>
            <w:shd w:val="clear" w:color="auto" w:fill="auto"/>
          </w:tcPr>
          <w:p w14:paraId="064B4F1C" w14:textId="77777777" w:rsidR="00C3370D" w:rsidRPr="00743D60" w:rsidRDefault="00C3370D" w:rsidP="00C3370D">
            <w:pPr>
              <w:autoSpaceDE w:val="0"/>
              <w:autoSpaceDN w:val="0"/>
              <w:adjustRightInd w:val="0"/>
              <w:spacing w:before="0" w:after="0"/>
              <w:rPr>
                <w:rFonts w:asciiTheme="minorHAnsi" w:hAnsiTheme="minorHAnsi" w:cstheme="minorHAnsi"/>
                <w:szCs w:val="22"/>
              </w:rPr>
            </w:pPr>
            <w:r w:rsidRPr="00743D60">
              <w:rPr>
                <w:rFonts w:asciiTheme="minorHAnsi" w:hAnsiTheme="minorHAnsi" w:cstheme="minorHAnsi"/>
                <w:szCs w:val="22"/>
              </w:rPr>
              <w:t>Kao i u većini sektora inovacije su ključ za što bržu prilagodbu i podizanje otpornosti na učinke klimatskih promjena. Inovativnim pristupom povezivanja nositelja problema (sektor poljoprivrede) s nositeljima potencijalnih rješenja prilagodba se može ubrzati i povećati otpornost sektora, uz istovremeni razvoj gospodarstva i otvaranja novih radnih mjesta.</w:t>
            </w:r>
          </w:p>
        </w:tc>
      </w:tr>
    </w:tbl>
    <w:p w14:paraId="3505174A" w14:textId="77777777" w:rsidR="008357DB" w:rsidRPr="00743D60" w:rsidRDefault="008357DB" w:rsidP="008357DB">
      <w:pPr>
        <w:pStyle w:val="mojTekst"/>
        <w:rPr>
          <w:rFonts w:ascii="Times New Roman" w:eastAsia="Times-NewRoman" w:hAnsi="Times New Roman"/>
          <w:sz w:val="24"/>
          <w:szCs w:val="24"/>
          <w:lang w:eastAsia="en-US"/>
        </w:rPr>
      </w:pPr>
    </w:p>
    <w:p w14:paraId="1F5B3A57" w14:textId="77777777" w:rsidR="008357DB" w:rsidRPr="00743D60" w:rsidRDefault="008357DB" w:rsidP="0086772C">
      <w:pPr>
        <w:pStyle w:val="Naslov2"/>
        <w:rPr>
          <w:rStyle w:val="Naslov1Char"/>
          <w:rFonts w:cstheme="minorHAnsi"/>
          <w:b/>
          <w:bCs w:val="0"/>
          <w:szCs w:val="28"/>
        </w:rPr>
      </w:pPr>
      <w:bookmarkStart w:id="144" w:name="_Toc115082614"/>
      <w:bookmarkStart w:id="145" w:name="_Toc159851506"/>
      <w:r w:rsidRPr="00743D60">
        <w:rPr>
          <w:rStyle w:val="Naslov1Char"/>
          <w:rFonts w:cstheme="minorHAnsi"/>
          <w:b/>
          <w:bCs w:val="0"/>
          <w:szCs w:val="28"/>
        </w:rPr>
        <w:t>Sektor šumarstva</w:t>
      </w:r>
      <w:bookmarkEnd w:id="144"/>
      <w:bookmarkEnd w:id="145"/>
    </w:p>
    <w:p w14:paraId="09D9E7E3" w14:textId="77777777" w:rsidR="008357DB" w:rsidRPr="00743D60" w:rsidRDefault="008357DB" w:rsidP="008357DB">
      <w:pPr>
        <w:tabs>
          <w:tab w:val="center" w:pos="1062"/>
        </w:tabs>
        <w:rPr>
          <w:rFonts w:asciiTheme="minorHAnsi" w:hAnsiTheme="minorHAnsi" w:cstheme="minorBidi"/>
        </w:rPr>
      </w:pPr>
      <w:r w:rsidRPr="00743D60">
        <w:rPr>
          <w:rFonts w:asciiTheme="minorHAnsi" w:hAnsiTheme="minorHAnsi" w:cstheme="minorBidi"/>
        </w:rPr>
        <w:t xml:space="preserve">Sektor šumarstva izrazito je izložen rizicima uslijed promjene klimatskih parametara. Intenzitet fizikalnih i (bio)kemijskih procesa koji se odvijaju u tlu, biljkama i domaćim životinjama, uvelike su određeni vlagom/vodom u tlu i temperaturom zraka. </w:t>
      </w:r>
    </w:p>
    <w:p w14:paraId="07A19F7F" w14:textId="77777777" w:rsidR="008357DB" w:rsidRPr="00743D60" w:rsidRDefault="008357DB" w:rsidP="008357DB">
      <w:pPr>
        <w:tabs>
          <w:tab w:val="center" w:pos="1062"/>
        </w:tabs>
        <w:rPr>
          <w:rFonts w:asciiTheme="minorHAnsi" w:hAnsiTheme="minorHAnsi" w:cstheme="minorBidi"/>
        </w:rPr>
      </w:pPr>
      <w:r w:rsidRPr="00743D60">
        <w:rPr>
          <w:rFonts w:asciiTheme="minorHAnsi" w:hAnsiTheme="minorHAnsi" w:cstheme="minorBidi"/>
        </w:rPr>
        <w:t>Rizici se mogu podijeliti u sljedeće grupe:</w:t>
      </w:r>
    </w:p>
    <w:p w14:paraId="5E708F2C" w14:textId="77777777" w:rsidR="008357DB" w:rsidRPr="00743D60" w:rsidRDefault="008357DB" w:rsidP="004C3F7A">
      <w:pPr>
        <w:pStyle w:val="Odlomakpopisa"/>
        <w:numPr>
          <w:ilvl w:val="0"/>
          <w:numId w:val="27"/>
        </w:numPr>
        <w:tabs>
          <w:tab w:val="center" w:pos="1062"/>
        </w:tabs>
        <w:spacing w:after="160" w:line="240" w:lineRule="auto"/>
        <w:rPr>
          <w:rFonts w:asciiTheme="minorHAnsi" w:hAnsiTheme="minorHAnsi"/>
        </w:rPr>
      </w:pPr>
      <w:r w:rsidRPr="00743D60">
        <w:rPr>
          <w:rFonts w:asciiTheme="minorHAnsi" w:hAnsiTheme="minorHAnsi"/>
        </w:rPr>
        <w:t>Povećanje učestalosti šumskih požara</w:t>
      </w:r>
    </w:p>
    <w:p w14:paraId="1F316221" w14:textId="77777777" w:rsidR="008357DB" w:rsidRPr="00743D60" w:rsidRDefault="008357DB" w:rsidP="004C3F7A">
      <w:pPr>
        <w:pStyle w:val="Odlomakpopisa"/>
        <w:numPr>
          <w:ilvl w:val="0"/>
          <w:numId w:val="27"/>
        </w:numPr>
        <w:tabs>
          <w:tab w:val="center" w:pos="1062"/>
        </w:tabs>
        <w:spacing w:after="160" w:line="240" w:lineRule="auto"/>
        <w:rPr>
          <w:rFonts w:asciiTheme="minorHAnsi" w:hAnsiTheme="minorHAnsi"/>
        </w:rPr>
      </w:pPr>
      <w:r w:rsidRPr="00743D60">
        <w:rPr>
          <w:rFonts w:asciiTheme="minorHAnsi" w:hAnsiTheme="minorHAnsi"/>
        </w:rPr>
        <w:t>Negativan učinak ekstremnih vremenskih događaja na šumske zajednice</w:t>
      </w:r>
    </w:p>
    <w:p w14:paraId="448E48FB" w14:textId="77777777" w:rsidR="008357DB" w:rsidRPr="00743D60" w:rsidRDefault="008357DB" w:rsidP="004C3F7A">
      <w:pPr>
        <w:pStyle w:val="Odlomakpopisa"/>
        <w:numPr>
          <w:ilvl w:val="0"/>
          <w:numId w:val="27"/>
        </w:numPr>
        <w:tabs>
          <w:tab w:val="center" w:pos="1062"/>
        </w:tabs>
        <w:spacing w:after="160" w:line="240" w:lineRule="auto"/>
        <w:rPr>
          <w:rFonts w:asciiTheme="minorHAnsi" w:hAnsiTheme="minorHAnsi"/>
        </w:rPr>
      </w:pPr>
      <w:r w:rsidRPr="00743D60">
        <w:rPr>
          <w:rFonts w:asciiTheme="minorHAnsi" w:hAnsiTheme="minorHAnsi"/>
        </w:rPr>
        <w:lastRenderedPageBreak/>
        <w:t>Smanjenje dostupnosti šumske biomase</w:t>
      </w:r>
    </w:p>
    <w:p w14:paraId="2192997B" w14:textId="77777777" w:rsidR="008357DB" w:rsidRPr="00743D60" w:rsidRDefault="008357DB" w:rsidP="004C3F7A">
      <w:pPr>
        <w:pStyle w:val="Odlomakpopisa"/>
        <w:numPr>
          <w:ilvl w:val="0"/>
          <w:numId w:val="27"/>
        </w:numPr>
        <w:tabs>
          <w:tab w:val="center" w:pos="1062"/>
        </w:tabs>
        <w:spacing w:after="160" w:line="240" w:lineRule="auto"/>
        <w:rPr>
          <w:rFonts w:asciiTheme="minorHAnsi" w:hAnsiTheme="minorHAnsi"/>
        </w:rPr>
      </w:pPr>
      <w:r w:rsidRPr="00743D60">
        <w:rPr>
          <w:rFonts w:asciiTheme="minorHAnsi" w:hAnsiTheme="minorHAnsi"/>
        </w:rPr>
        <w:t>Povećanje troškova gospodarenja šumama</w:t>
      </w:r>
    </w:p>
    <w:p w14:paraId="1016C46D" w14:textId="77777777" w:rsidR="008357DB" w:rsidRPr="00743D60" w:rsidRDefault="008357DB" w:rsidP="004C3F7A">
      <w:pPr>
        <w:pStyle w:val="Odlomakpopisa"/>
        <w:numPr>
          <w:ilvl w:val="0"/>
          <w:numId w:val="27"/>
        </w:numPr>
        <w:tabs>
          <w:tab w:val="center" w:pos="1062"/>
        </w:tabs>
        <w:spacing w:after="160" w:line="240" w:lineRule="auto"/>
        <w:rPr>
          <w:rFonts w:asciiTheme="minorHAnsi" w:hAnsiTheme="minorHAnsi"/>
        </w:rPr>
      </w:pPr>
      <w:r w:rsidRPr="00743D60">
        <w:rPr>
          <w:rFonts w:asciiTheme="minorHAnsi" w:hAnsiTheme="minorHAnsi"/>
        </w:rPr>
        <w:t>Narušavanje prirodne strukture šumskih zajednica</w:t>
      </w:r>
    </w:p>
    <w:p w14:paraId="10454B4B" w14:textId="77777777" w:rsidR="008357DB" w:rsidRPr="00743D60" w:rsidRDefault="008357DB" w:rsidP="008357DB"/>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946"/>
      </w:tblGrid>
      <w:tr w:rsidR="008357DB" w:rsidRPr="00743D60" w14:paraId="77D7BEBF" w14:textId="77777777" w:rsidTr="007C59F1">
        <w:trPr>
          <w:trHeight w:val="281"/>
        </w:trPr>
        <w:tc>
          <w:tcPr>
            <w:tcW w:w="2405" w:type="dxa"/>
            <w:shd w:val="clear" w:color="auto" w:fill="D5DCE4" w:themeFill="text2" w:themeFillTint="33"/>
          </w:tcPr>
          <w:p w14:paraId="3CF5BA5D" w14:textId="4A3BF7B1" w:rsidR="008357DB" w:rsidRPr="00743D60" w:rsidRDefault="008357DB" w:rsidP="0086772C">
            <w:pPr>
              <w:spacing w:before="0" w:after="0"/>
              <w:rPr>
                <w:rFonts w:asciiTheme="minorHAnsi" w:hAnsiTheme="minorHAnsi" w:cstheme="minorHAnsi"/>
                <w:b/>
                <w:bCs/>
                <w:szCs w:val="18"/>
              </w:rPr>
            </w:pPr>
            <w:r w:rsidRPr="00743D60">
              <w:rPr>
                <w:rFonts w:asciiTheme="minorHAnsi" w:hAnsiTheme="minorHAnsi" w:cstheme="minorHAnsi"/>
                <w:b/>
                <w:bCs/>
                <w:szCs w:val="18"/>
              </w:rPr>
              <w:br w:type="page"/>
            </w:r>
            <w:r w:rsidR="00C3370D" w:rsidRPr="00743D60">
              <w:rPr>
                <w:rFonts w:asciiTheme="minorHAnsi" w:hAnsiTheme="minorHAnsi" w:cstheme="minorHAnsi"/>
                <w:b/>
                <w:bCs/>
                <w:szCs w:val="18"/>
              </w:rPr>
              <w:t>Š1</w:t>
            </w:r>
          </w:p>
        </w:tc>
        <w:tc>
          <w:tcPr>
            <w:tcW w:w="6946" w:type="dxa"/>
            <w:shd w:val="clear" w:color="auto" w:fill="D5DCE4" w:themeFill="text2" w:themeFillTint="33"/>
          </w:tcPr>
          <w:p w14:paraId="39FB46CB" w14:textId="77777777" w:rsidR="008357DB" w:rsidRPr="00743D60" w:rsidRDefault="008357DB" w:rsidP="0086772C">
            <w:pPr>
              <w:autoSpaceDE w:val="0"/>
              <w:autoSpaceDN w:val="0"/>
              <w:adjustRightInd w:val="0"/>
              <w:spacing w:before="0" w:after="0"/>
              <w:rPr>
                <w:rFonts w:asciiTheme="minorHAnsi" w:hAnsiTheme="minorHAnsi" w:cstheme="minorHAnsi"/>
                <w:b/>
                <w:bCs/>
                <w:szCs w:val="18"/>
              </w:rPr>
            </w:pPr>
            <w:r w:rsidRPr="00743D60">
              <w:rPr>
                <w:rFonts w:asciiTheme="minorHAnsi" w:hAnsiTheme="minorHAnsi" w:cstheme="minorHAnsi"/>
                <w:b/>
                <w:bCs/>
                <w:szCs w:val="18"/>
              </w:rPr>
              <w:t>Prilagodba planova zaštite od požara učincima klimatskih promjena</w:t>
            </w:r>
          </w:p>
        </w:tc>
      </w:tr>
      <w:tr w:rsidR="00E17080" w:rsidRPr="00743D60" w14:paraId="29C07B9D" w14:textId="77777777" w:rsidTr="0086772C">
        <w:trPr>
          <w:trHeight w:val="227"/>
        </w:trPr>
        <w:tc>
          <w:tcPr>
            <w:tcW w:w="2405" w:type="dxa"/>
            <w:shd w:val="clear" w:color="auto" w:fill="E5F3D9" w:themeFill="accent2" w:themeFillTint="33"/>
          </w:tcPr>
          <w:p w14:paraId="2ABD9FE5" w14:textId="271D525D"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Nositelj aktivnosti:</w:t>
            </w:r>
          </w:p>
        </w:tc>
        <w:tc>
          <w:tcPr>
            <w:tcW w:w="6946" w:type="dxa"/>
            <w:shd w:val="clear" w:color="auto" w:fill="auto"/>
          </w:tcPr>
          <w:p w14:paraId="47ABED6E" w14:textId="40C57193" w:rsidR="00E17080" w:rsidRPr="00743D60" w:rsidRDefault="0086772C" w:rsidP="0086772C">
            <w:pPr>
              <w:spacing w:before="0" w:after="0"/>
              <w:jc w:val="left"/>
              <w:rPr>
                <w:rFonts w:asciiTheme="minorHAnsi" w:hAnsiTheme="minorHAnsi" w:cstheme="minorHAnsi"/>
                <w:szCs w:val="18"/>
              </w:rPr>
            </w:pPr>
            <w:r w:rsidRPr="00743D60">
              <w:rPr>
                <w:rFonts w:asciiTheme="minorHAnsi" w:hAnsiTheme="minorHAnsi" w:cstheme="minorHAnsi"/>
                <w:szCs w:val="18"/>
              </w:rPr>
              <w:t>Zagrebačka</w:t>
            </w:r>
            <w:r w:rsidR="00E17080" w:rsidRPr="00743D60">
              <w:rPr>
                <w:rFonts w:asciiTheme="minorHAnsi" w:hAnsiTheme="minorHAnsi" w:cstheme="minorHAnsi"/>
                <w:szCs w:val="18"/>
              </w:rPr>
              <w:t xml:space="preserve"> županija</w:t>
            </w:r>
            <w:r w:rsidR="005C2BBB">
              <w:rPr>
                <w:rFonts w:asciiTheme="minorHAnsi" w:hAnsiTheme="minorHAnsi" w:cstheme="minorHAnsi"/>
                <w:szCs w:val="18"/>
              </w:rPr>
              <w:t xml:space="preserve">, </w:t>
            </w:r>
            <w:r w:rsidR="005C2BBB" w:rsidRPr="005C2BBB">
              <w:rPr>
                <w:rFonts w:asciiTheme="minorHAnsi" w:hAnsiTheme="minorHAnsi" w:cstheme="minorHAnsi"/>
                <w:szCs w:val="18"/>
              </w:rPr>
              <w:t>Upravni odjel za poljoprivredu, ruralni razvitak i šumarstvo</w:t>
            </w:r>
          </w:p>
        </w:tc>
      </w:tr>
      <w:tr w:rsidR="00E17080" w:rsidRPr="00743D60" w14:paraId="20702048" w14:textId="77777777" w:rsidTr="0086772C">
        <w:trPr>
          <w:trHeight w:val="227"/>
        </w:trPr>
        <w:tc>
          <w:tcPr>
            <w:tcW w:w="2405" w:type="dxa"/>
            <w:shd w:val="clear" w:color="auto" w:fill="E5F3D9" w:themeFill="accent2" w:themeFillTint="33"/>
          </w:tcPr>
          <w:p w14:paraId="58530A07" w14:textId="7764D15F"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Partneri:</w:t>
            </w:r>
          </w:p>
        </w:tc>
        <w:tc>
          <w:tcPr>
            <w:tcW w:w="6946" w:type="dxa"/>
            <w:shd w:val="clear" w:color="auto" w:fill="auto"/>
          </w:tcPr>
          <w:p w14:paraId="04B4A023" w14:textId="77777777" w:rsidR="00E17080" w:rsidRPr="00743D60" w:rsidDel="00436CBA" w:rsidRDefault="00E17080" w:rsidP="0086772C">
            <w:pPr>
              <w:spacing w:before="0" w:after="0"/>
              <w:jc w:val="left"/>
              <w:rPr>
                <w:rFonts w:asciiTheme="minorHAnsi" w:hAnsiTheme="minorHAnsi" w:cstheme="minorHAnsi"/>
                <w:szCs w:val="18"/>
              </w:rPr>
            </w:pPr>
            <w:r w:rsidRPr="00743D60">
              <w:rPr>
                <w:rFonts w:asciiTheme="minorHAnsi" w:hAnsiTheme="minorHAnsi" w:cstheme="minorHAnsi"/>
                <w:szCs w:val="18"/>
              </w:rPr>
              <w:t>MUP</w:t>
            </w:r>
          </w:p>
        </w:tc>
      </w:tr>
      <w:tr w:rsidR="00E17080" w:rsidRPr="00743D60" w14:paraId="483EBC12" w14:textId="77777777" w:rsidTr="0086772C">
        <w:trPr>
          <w:trHeight w:val="227"/>
        </w:trPr>
        <w:tc>
          <w:tcPr>
            <w:tcW w:w="2405" w:type="dxa"/>
            <w:shd w:val="clear" w:color="auto" w:fill="E5F3D9" w:themeFill="accent2" w:themeFillTint="33"/>
          </w:tcPr>
          <w:p w14:paraId="08931B2A" w14:textId="194D8FF5"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Ostali uključeni dionici:</w:t>
            </w:r>
          </w:p>
        </w:tc>
        <w:tc>
          <w:tcPr>
            <w:tcW w:w="6946" w:type="dxa"/>
            <w:shd w:val="clear" w:color="auto" w:fill="auto"/>
          </w:tcPr>
          <w:p w14:paraId="0E85C5CB" w14:textId="77777777" w:rsidR="00E17080" w:rsidRPr="00743D60" w:rsidRDefault="00E17080" w:rsidP="007C59F1">
            <w:pPr>
              <w:spacing w:before="0" w:after="0"/>
              <w:jc w:val="left"/>
              <w:rPr>
                <w:rFonts w:asciiTheme="minorHAnsi" w:hAnsiTheme="minorHAnsi" w:cstheme="minorHAnsi"/>
                <w:szCs w:val="18"/>
              </w:rPr>
            </w:pPr>
            <w:r w:rsidRPr="00743D60">
              <w:rPr>
                <w:rFonts w:asciiTheme="minorHAnsi" w:hAnsiTheme="minorHAnsi" w:cstheme="minorHAnsi"/>
                <w:szCs w:val="18"/>
              </w:rPr>
              <w:t>Hrvatske šume</w:t>
            </w:r>
          </w:p>
          <w:p w14:paraId="3D01C4AE" w14:textId="5C94E6E4" w:rsidR="00E17080" w:rsidRPr="00743D60" w:rsidRDefault="00E17080" w:rsidP="007C59F1">
            <w:pPr>
              <w:spacing w:before="0" w:after="0"/>
              <w:jc w:val="left"/>
              <w:rPr>
                <w:rFonts w:asciiTheme="minorHAnsi" w:hAnsiTheme="minorHAnsi" w:cstheme="minorHAnsi"/>
                <w:szCs w:val="18"/>
              </w:rPr>
            </w:pPr>
            <w:r w:rsidRPr="00743D60">
              <w:rPr>
                <w:rFonts w:asciiTheme="minorHAnsi" w:hAnsiTheme="minorHAnsi" w:cstheme="minorHAnsi"/>
                <w:szCs w:val="18"/>
              </w:rPr>
              <w:t xml:space="preserve">Vatrogasna zajednica </w:t>
            </w:r>
            <w:r w:rsidR="00237C24" w:rsidRPr="00743D60">
              <w:rPr>
                <w:rFonts w:asciiTheme="minorHAnsi" w:hAnsiTheme="minorHAnsi" w:cstheme="minorHAnsi"/>
                <w:szCs w:val="18"/>
              </w:rPr>
              <w:t>Zagrebačke županije</w:t>
            </w:r>
          </w:p>
          <w:p w14:paraId="07E30914" w14:textId="77777777" w:rsidR="00E17080" w:rsidRPr="00743D60" w:rsidRDefault="00E17080" w:rsidP="007C59F1">
            <w:pPr>
              <w:spacing w:before="0" w:after="0"/>
              <w:jc w:val="left"/>
              <w:rPr>
                <w:rFonts w:asciiTheme="minorHAnsi" w:hAnsiTheme="minorHAnsi" w:cstheme="minorHAnsi"/>
                <w:szCs w:val="18"/>
              </w:rPr>
            </w:pPr>
            <w:r w:rsidRPr="00743D60">
              <w:rPr>
                <w:rFonts w:asciiTheme="minorHAnsi" w:hAnsiTheme="minorHAnsi" w:cstheme="minorHAnsi"/>
                <w:szCs w:val="18"/>
              </w:rPr>
              <w:t>Udruge civilnog društva</w:t>
            </w:r>
          </w:p>
          <w:p w14:paraId="2BDFEAC8" w14:textId="102DD2C0" w:rsidR="00E17080" w:rsidRPr="00743D60" w:rsidRDefault="00D06700" w:rsidP="007C59F1">
            <w:pPr>
              <w:spacing w:before="0" w:after="0"/>
              <w:jc w:val="left"/>
              <w:rPr>
                <w:rFonts w:asciiTheme="minorHAnsi" w:hAnsiTheme="minorHAnsi" w:cstheme="minorHAnsi"/>
                <w:szCs w:val="18"/>
              </w:rPr>
            </w:pPr>
            <w:r>
              <w:rPr>
                <w:rFonts w:asciiTheme="minorHAnsi" w:hAnsiTheme="minorHAnsi" w:cstheme="minorHAnsi"/>
                <w:szCs w:val="18"/>
              </w:rPr>
              <w:t>Šira javnost</w:t>
            </w:r>
          </w:p>
        </w:tc>
      </w:tr>
      <w:tr w:rsidR="00E17080" w:rsidRPr="00743D60" w14:paraId="3AE977FB" w14:textId="77777777" w:rsidTr="0086772C">
        <w:trPr>
          <w:trHeight w:val="227"/>
        </w:trPr>
        <w:tc>
          <w:tcPr>
            <w:tcW w:w="2405" w:type="dxa"/>
            <w:shd w:val="clear" w:color="auto" w:fill="E5F3D9" w:themeFill="accent2" w:themeFillTint="33"/>
          </w:tcPr>
          <w:p w14:paraId="29C1C7F8" w14:textId="26DEDFF9"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Početak/kraj provedbe:</w:t>
            </w:r>
          </w:p>
        </w:tc>
        <w:tc>
          <w:tcPr>
            <w:tcW w:w="6946" w:type="dxa"/>
            <w:shd w:val="clear" w:color="auto" w:fill="auto"/>
          </w:tcPr>
          <w:p w14:paraId="0A214F3C" w14:textId="3F8164D4"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szCs w:val="18"/>
              </w:rPr>
              <w:t>202</w:t>
            </w:r>
            <w:r w:rsidR="007C59F1" w:rsidRPr="00743D60">
              <w:rPr>
                <w:rFonts w:asciiTheme="minorHAnsi" w:hAnsiTheme="minorHAnsi" w:cstheme="minorHAnsi"/>
                <w:b/>
                <w:szCs w:val="18"/>
              </w:rPr>
              <w:t>4</w:t>
            </w:r>
            <w:r w:rsidRPr="00743D60">
              <w:rPr>
                <w:rFonts w:asciiTheme="minorHAnsi" w:hAnsiTheme="minorHAnsi" w:cstheme="minorHAnsi"/>
                <w:b/>
                <w:bCs/>
                <w:szCs w:val="18"/>
              </w:rPr>
              <w:t>.</w:t>
            </w:r>
            <w:r w:rsidRPr="00743D60">
              <w:rPr>
                <w:rFonts w:asciiTheme="minorHAnsi" w:hAnsiTheme="minorHAnsi" w:cstheme="minorHAnsi"/>
                <w:b/>
                <w:szCs w:val="18"/>
              </w:rPr>
              <w:t xml:space="preserve"> – 2030</w:t>
            </w:r>
            <w:r w:rsidRPr="00743D60">
              <w:rPr>
                <w:rFonts w:asciiTheme="minorHAnsi" w:hAnsiTheme="minorHAnsi" w:cstheme="minorHAnsi"/>
                <w:b/>
                <w:bCs/>
                <w:szCs w:val="18"/>
              </w:rPr>
              <w:t>.</w:t>
            </w:r>
          </w:p>
        </w:tc>
      </w:tr>
      <w:tr w:rsidR="00E17080" w:rsidRPr="00743D60" w14:paraId="1BB3EE35" w14:textId="77777777" w:rsidTr="0086772C">
        <w:trPr>
          <w:trHeight w:val="227"/>
        </w:trPr>
        <w:tc>
          <w:tcPr>
            <w:tcW w:w="2405" w:type="dxa"/>
            <w:shd w:val="clear" w:color="auto" w:fill="E5F3D9" w:themeFill="accent2" w:themeFillTint="33"/>
          </w:tcPr>
          <w:p w14:paraId="29ACA117" w14:textId="5CF467E3"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Izvor sredstava:</w:t>
            </w:r>
          </w:p>
        </w:tc>
        <w:tc>
          <w:tcPr>
            <w:tcW w:w="6946" w:type="dxa"/>
            <w:shd w:val="clear" w:color="auto" w:fill="auto"/>
          </w:tcPr>
          <w:p w14:paraId="5EACBF14" w14:textId="329A0CFA"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 xml:space="preserve">Proračun </w:t>
            </w:r>
            <w:r w:rsidR="00237C24" w:rsidRPr="00743D60">
              <w:rPr>
                <w:rFonts w:asciiTheme="minorHAnsi" w:hAnsiTheme="minorHAnsi" w:cstheme="minorHAnsi"/>
                <w:szCs w:val="18"/>
              </w:rPr>
              <w:t>Zagrebačke županije</w:t>
            </w:r>
          </w:p>
          <w:p w14:paraId="242B464C"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Državni proračun</w:t>
            </w:r>
          </w:p>
          <w:p w14:paraId="2B3497E5"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FZOEU</w:t>
            </w:r>
          </w:p>
        </w:tc>
      </w:tr>
      <w:tr w:rsidR="00E17080" w:rsidRPr="00743D60" w14:paraId="4533F947" w14:textId="77777777" w:rsidTr="007C59F1">
        <w:trPr>
          <w:trHeight w:val="1139"/>
        </w:trPr>
        <w:tc>
          <w:tcPr>
            <w:tcW w:w="2405" w:type="dxa"/>
            <w:shd w:val="clear" w:color="auto" w:fill="E5F3D9" w:themeFill="accent2" w:themeFillTint="33"/>
          </w:tcPr>
          <w:p w14:paraId="60C61BB4" w14:textId="367E75F0"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Kratki opis/komentar:</w:t>
            </w:r>
          </w:p>
        </w:tc>
        <w:tc>
          <w:tcPr>
            <w:tcW w:w="6946" w:type="dxa"/>
            <w:shd w:val="clear" w:color="auto" w:fill="auto"/>
          </w:tcPr>
          <w:p w14:paraId="2B21A7ED" w14:textId="77777777" w:rsidR="00E17080" w:rsidRPr="00743D60" w:rsidRDefault="00E17080" w:rsidP="0086772C">
            <w:pPr>
              <w:autoSpaceDE w:val="0"/>
              <w:autoSpaceDN w:val="0"/>
              <w:adjustRightInd w:val="0"/>
              <w:spacing w:before="0" w:after="0"/>
              <w:rPr>
                <w:rFonts w:asciiTheme="minorHAnsi" w:hAnsiTheme="minorHAnsi" w:cstheme="minorHAnsi"/>
                <w:szCs w:val="18"/>
              </w:rPr>
            </w:pPr>
            <w:r w:rsidRPr="00743D60">
              <w:rPr>
                <w:rFonts w:asciiTheme="minorHAnsi" w:hAnsiTheme="minorHAnsi" w:cstheme="minorHAnsi"/>
                <w:szCs w:val="18"/>
              </w:rPr>
              <w:t xml:space="preserve">Povećanje učestalosti šumskih požara direktna je posljedica klimatskih promjena zbog smanjenja učestalosti i količina padalina i izraženih toplinskih valova. Navedenu činjenicu potrebno je uvažiti i izraditi analizu postojećih planova zaštite od požara i na temelju nje unaprijediti postojeće planove. </w:t>
            </w:r>
          </w:p>
        </w:tc>
      </w:tr>
    </w:tbl>
    <w:p w14:paraId="75EEEBE3" w14:textId="77777777" w:rsidR="008357DB" w:rsidRPr="00743D60" w:rsidRDefault="008357DB" w:rsidP="008357DB">
      <w:bookmarkStart w:id="146" w:name="_Toc523743109"/>
      <w:bookmarkStart w:id="147" w:name="_Toc523743143"/>
      <w:bookmarkEnd w:id="146"/>
      <w:bookmarkEnd w:id="147"/>
    </w:p>
    <w:p w14:paraId="69DC4E29" w14:textId="77777777" w:rsidR="008357DB" w:rsidRPr="00743D60" w:rsidRDefault="008357DB" w:rsidP="0086772C">
      <w:pPr>
        <w:pStyle w:val="Naslov2"/>
        <w:rPr>
          <w:rStyle w:val="Naslov1Char"/>
          <w:rFonts w:cstheme="minorHAnsi"/>
          <w:b/>
          <w:bCs w:val="0"/>
          <w:szCs w:val="28"/>
        </w:rPr>
      </w:pPr>
      <w:bookmarkStart w:id="148" w:name="_Toc115082615"/>
      <w:bookmarkStart w:id="149" w:name="_Toc159851507"/>
      <w:r w:rsidRPr="00743D60">
        <w:rPr>
          <w:rStyle w:val="Naslov1Char"/>
          <w:rFonts w:cstheme="minorHAnsi"/>
          <w:b/>
          <w:bCs w:val="0"/>
          <w:szCs w:val="28"/>
        </w:rPr>
        <w:t>Zdravlje i sigurnost</w:t>
      </w:r>
      <w:bookmarkStart w:id="150" w:name="_Toc4156112"/>
      <w:bookmarkStart w:id="151" w:name="_Toc108781740"/>
      <w:bookmarkEnd w:id="148"/>
      <w:bookmarkEnd w:id="149"/>
    </w:p>
    <w:p w14:paraId="43AF6DE9" w14:textId="5CF3DE12" w:rsidR="008357DB" w:rsidRPr="00743D60" w:rsidRDefault="008357DB" w:rsidP="008357DB">
      <w:pPr>
        <w:rPr>
          <w:rFonts w:asciiTheme="minorHAnsi" w:hAnsiTheme="minorHAnsi" w:cstheme="minorBidi"/>
        </w:rPr>
      </w:pPr>
      <w:r w:rsidRPr="00743D60">
        <w:rPr>
          <w:rFonts w:asciiTheme="minorHAnsi" w:hAnsiTheme="minorHAnsi" w:cstheme="minorBidi"/>
        </w:rPr>
        <w:t xml:space="preserve">Zdravstveni sektor je posebno važan prilikom promatranja utjecaja klimatskih promjena na lokalnu zajednicu. U budućnosti će klimatske promjene </w:t>
      </w:r>
      <w:r w:rsidR="00D00BBD" w:rsidRPr="00743D60">
        <w:rPr>
          <w:rFonts w:asciiTheme="minorHAnsi" w:hAnsiTheme="minorHAnsi" w:cstheme="minorBidi"/>
        </w:rPr>
        <w:t xml:space="preserve">pojačano </w:t>
      </w:r>
      <w:r w:rsidRPr="00743D60">
        <w:rPr>
          <w:rFonts w:asciiTheme="minorHAnsi" w:hAnsiTheme="minorHAnsi" w:cstheme="minorBidi"/>
        </w:rPr>
        <w:t xml:space="preserve">utjecati na zdravlje građana te je iznimno važno planirati aktivnosti za zaštitu zdravlja. Klimatske promjene prouzročiti će nove zdravstvene rizike i povećati intenzitet postojećih zdravstvenih problema. Očekuju se direktni i indirektni učinci  na zdravlje ljudi, životinjskog i biljnog svijeta. Direktni učinci ostvarivati će se kao rezultat promjena u intenzitetu i učestalosti ekstremnih vremenskih događaja, kao što su izraženi toplinski valovi i poplave. Indirektni učinci manifestirati će se kroz promjene u pojavnosti bolesti koje se prenose vektorski (npr. bolesti koje prenose člankonošci poput komaraca i krpelja), glodavcima ili kroz promjene u kvaliteti vode, hrane i zraka. </w:t>
      </w:r>
    </w:p>
    <w:p w14:paraId="3C185684" w14:textId="77777777" w:rsidR="008357DB" w:rsidRPr="00743D60" w:rsidRDefault="008357DB" w:rsidP="008357DB">
      <w:pPr>
        <w:rPr>
          <w:rFonts w:asciiTheme="minorHAnsi" w:hAnsiTheme="minorHAnsi" w:cstheme="minorBidi"/>
        </w:rPr>
      </w:pPr>
      <w:r w:rsidRPr="00743D60">
        <w:rPr>
          <w:rFonts w:asciiTheme="minorHAnsi" w:hAnsiTheme="minorHAnsi" w:cstheme="minorBidi"/>
        </w:rPr>
        <w:t>Rizici se mogu podijeliti u slijedeće grupe:</w:t>
      </w:r>
    </w:p>
    <w:p w14:paraId="0CBBDBC0" w14:textId="77777777" w:rsidR="008357DB" w:rsidRPr="00743D60" w:rsidRDefault="008357DB" w:rsidP="004C3F7A">
      <w:pPr>
        <w:pStyle w:val="Odlomakpopisa"/>
        <w:numPr>
          <w:ilvl w:val="0"/>
          <w:numId w:val="28"/>
        </w:numPr>
        <w:spacing w:after="160" w:line="240" w:lineRule="auto"/>
        <w:ind w:hanging="360"/>
        <w:rPr>
          <w:rFonts w:asciiTheme="minorHAnsi" w:hAnsiTheme="minorHAnsi"/>
        </w:rPr>
      </w:pPr>
      <w:r w:rsidRPr="00743D60">
        <w:rPr>
          <w:rFonts w:asciiTheme="minorHAnsi" w:hAnsiTheme="minorHAnsi"/>
        </w:rPr>
        <w:t>Negativan učinak na zdravlje ljudi uslijed ekstremnih temperatura</w:t>
      </w:r>
    </w:p>
    <w:p w14:paraId="1DEA0767" w14:textId="77777777" w:rsidR="008357DB" w:rsidRPr="00743D60" w:rsidRDefault="008357DB" w:rsidP="004C3F7A">
      <w:pPr>
        <w:pStyle w:val="Odlomakpopisa"/>
        <w:numPr>
          <w:ilvl w:val="0"/>
          <w:numId w:val="28"/>
        </w:numPr>
        <w:spacing w:after="160" w:line="240" w:lineRule="auto"/>
        <w:ind w:hanging="360"/>
        <w:rPr>
          <w:rFonts w:asciiTheme="minorHAnsi" w:hAnsiTheme="minorHAnsi"/>
        </w:rPr>
      </w:pPr>
      <w:r w:rsidRPr="00743D60">
        <w:rPr>
          <w:rFonts w:asciiTheme="minorHAnsi" w:hAnsiTheme="minorHAnsi"/>
        </w:rPr>
        <w:t>Povećanje učestalosti bolesti vezanih uz klimatske promjene</w:t>
      </w:r>
    </w:p>
    <w:p w14:paraId="362ACC2A" w14:textId="2AF6007D" w:rsidR="008357DB" w:rsidRPr="00743D60" w:rsidRDefault="008357DB" w:rsidP="004C3F7A">
      <w:pPr>
        <w:pStyle w:val="Odlomakpopisa"/>
        <w:numPr>
          <w:ilvl w:val="0"/>
          <w:numId w:val="28"/>
        </w:numPr>
        <w:spacing w:after="160" w:line="240" w:lineRule="auto"/>
        <w:ind w:hanging="360"/>
        <w:rPr>
          <w:rFonts w:asciiTheme="minorHAnsi" w:hAnsiTheme="minorHAnsi"/>
        </w:rPr>
      </w:pPr>
      <w:r w:rsidRPr="00743D60">
        <w:rPr>
          <w:rFonts w:asciiTheme="minorHAnsi" w:hAnsiTheme="minorHAnsi"/>
        </w:rPr>
        <w:t xml:space="preserve">Civilna zaštita predstavlja osnovni alat za zaštitu </w:t>
      </w:r>
      <w:r w:rsidR="000E3A4D" w:rsidRPr="00743D60">
        <w:rPr>
          <w:rFonts w:asciiTheme="minorHAnsi" w:hAnsiTheme="minorHAnsi"/>
        </w:rPr>
        <w:t>regionalne zajednice</w:t>
      </w:r>
      <w:r w:rsidRPr="00743D60">
        <w:rPr>
          <w:rFonts w:asciiTheme="minorHAnsi" w:hAnsiTheme="minorHAnsi"/>
        </w:rPr>
        <w:t xml:space="preserve"> od ekstremnih uvjeta. Identificiran rizik uslijed klimatskih promjena može se opisati na sljedeći način: </w:t>
      </w:r>
    </w:p>
    <w:p w14:paraId="22E7479E" w14:textId="77777777" w:rsidR="008357DB" w:rsidRDefault="008357DB" w:rsidP="004C3F7A">
      <w:pPr>
        <w:pStyle w:val="Odlomakpopisa"/>
        <w:numPr>
          <w:ilvl w:val="0"/>
          <w:numId w:val="28"/>
        </w:numPr>
        <w:spacing w:after="160" w:line="240" w:lineRule="auto"/>
        <w:ind w:hanging="360"/>
        <w:rPr>
          <w:rFonts w:asciiTheme="minorHAnsi" w:hAnsiTheme="minorHAnsi"/>
        </w:rPr>
      </w:pPr>
      <w:r w:rsidRPr="00743D60">
        <w:rPr>
          <w:rFonts w:asciiTheme="minorHAnsi" w:hAnsiTheme="minorHAnsi"/>
        </w:rPr>
        <w:t>Povećanje potrebe za angažmanom postrojbi civilne zaštite uslijed ekstremnih vremenskih događaja</w:t>
      </w:r>
    </w:p>
    <w:p w14:paraId="477A6883" w14:textId="77777777" w:rsidR="00CD0BC7" w:rsidRPr="00743D60" w:rsidRDefault="00CD0BC7" w:rsidP="00CD0BC7">
      <w:pPr>
        <w:pStyle w:val="Odlomakpopisa"/>
        <w:spacing w:after="160" w:line="240" w:lineRule="auto"/>
        <w:rPr>
          <w:rFonts w:asciiTheme="minorHAnsi" w:hAnsiTheme="minorHAnsi"/>
        </w:rPr>
      </w:pPr>
    </w:p>
    <w:p w14:paraId="010B1AFF" w14:textId="77777777" w:rsidR="008357DB" w:rsidRPr="00743D60" w:rsidRDefault="008357DB" w:rsidP="007C59F1"/>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611"/>
      </w:tblGrid>
      <w:tr w:rsidR="008357DB" w:rsidRPr="00743D60" w14:paraId="50569B85" w14:textId="77777777" w:rsidTr="7B2B1068">
        <w:trPr>
          <w:trHeight w:val="359"/>
        </w:trPr>
        <w:tc>
          <w:tcPr>
            <w:tcW w:w="2405" w:type="dxa"/>
            <w:shd w:val="clear" w:color="auto" w:fill="D5DCE4" w:themeFill="text2" w:themeFillTint="33"/>
          </w:tcPr>
          <w:p w14:paraId="0D103D64" w14:textId="7CBA4D06" w:rsidR="008357DB" w:rsidRPr="00743D60" w:rsidRDefault="008357DB" w:rsidP="0086772C">
            <w:pPr>
              <w:spacing w:before="0" w:after="0"/>
              <w:rPr>
                <w:rFonts w:asciiTheme="minorHAnsi" w:hAnsiTheme="minorHAnsi" w:cstheme="minorHAnsi"/>
                <w:b/>
                <w:bCs/>
                <w:szCs w:val="18"/>
              </w:rPr>
            </w:pPr>
            <w:r w:rsidRPr="00743D60">
              <w:rPr>
                <w:rFonts w:asciiTheme="minorHAnsi" w:hAnsiTheme="minorHAnsi" w:cstheme="minorHAnsi"/>
                <w:b/>
                <w:bCs/>
                <w:szCs w:val="18"/>
              </w:rPr>
              <w:lastRenderedPageBreak/>
              <w:br w:type="page"/>
            </w:r>
            <w:r w:rsidR="0086772C" w:rsidRPr="00743D60">
              <w:rPr>
                <w:rFonts w:asciiTheme="minorHAnsi" w:hAnsiTheme="minorHAnsi" w:cstheme="minorHAnsi"/>
                <w:b/>
                <w:bCs/>
                <w:szCs w:val="18"/>
              </w:rPr>
              <w:t>ZS1</w:t>
            </w:r>
          </w:p>
        </w:tc>
        <w:tc>
          <w:tcPr>
            <w:tcW w:w="6611" w:type="dxa"/>
            <w:shd w:val="clear" w:color="auto" w:fill="D5DCE4" w:themeFill="text2" w:themeFillTint="33"/>
          </w:tcPr>
          <w:p w14:paraId="430FCDCA" w14:textId="77777777" w:rsidR="008357DB" w:rsidRPr="00743D60" w:rsidRDefault="008357DB" w:rsidP="0086772C">
            <w:pPr>
              <w:autoSpaceDE w:val="0"/>
              <w:autoSpaceDN w:val="0"/>
              <w:adjustRightInd w:val="0"/>
              <w:spacing w:before="0" w:after="0"/>
              <w:rPr>
                <w:rFonts w:asciiTheme="minorHAnsi" w:hAnsiTheme="minorHAnsi" w:cstheme="minorHAnsi"/>
                <w:b/>
                <w:bCs/>
                <w:szCs w:val="18"/>
              </w:rPr>
            </w:pPr>
            <w:r w:rsidRPr="00743D60">
              <w:rPr>
                <w:rFonts w:asciiTheme="minorHAnsi" w:hAnsiTheme="minorHAnsi" w:cstheme="minorHAnsi"/>
                <w:b/>
                <w:bCs/>
                <w:szCs w:val="18"/>
              </w:rPr>
              <w:t>Implementacija Protokola o postupanju i preporukama za zaštitu od vrućina</w:t>
            </w:r>
          </w:p>
        </w:tc>
      </w:tr>
      <w:tr w:rsidR="00E17080" w:rsidRPr="00743D60" w14:paraId="42E385A3" w14:textId="77777777" w:rsidTr="7B2B1068">
        <w:trPr>
          <w:trHeight w:val="227"/>
        </w:trPr>
        <w:tc>
          <w:tcPr>
            <w:tcW w:w="2405" w:type="dxa"/>
            <w:shd w:val="clear" w:color="auto" w:fill="E5F3D9" w:themeFill="accent2" w:themeFillTint="33"/>
          </w:tcPr>
          <w:p w14:paraId="25990EB1" w14:textId="21DFD1FE"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Nositelj aktivnosti:</w:t>
            </w:r>
          </w:p>
        </w:tc>
        <w:tc>
          <w:tcPr>
            <w:tcW w:w="6611" w:type="dxa"/>
            <w:shd w:val="clear" w:color="auto" w:fill="auto"/>
          </w:tcPr>
          <w:p w14:paraId="7BD559D0" w14:textId="726BAD42" w:rsidR="00E17080" w:rsidRPr="00743D60" w:rsidRDefault="0086772C" w:rsidP="0086772C">
            <w:pPr>
              <w:spacing w:before="0" w:after="0"/>
              <w:jc w:val="left"/>
              <w:rPr>
                <w:rFonts w:asciiTheme="minorHAnsi" w:hAnsiTheme="minorHAnsi" w:cstheme="minorHAnsi"/>
                <w:szCs w:val="18"/>
              </w:rPr>
            </w:pPr>
            <w:r w:rsidRPr="00743D60">
              <w:rPr>
                <w:rFonts w:asciiTheme="minorHAnsi" w:hAnsiTheme="minorHAnsi" w:cstheme="minorHAnsi"/>
                <w:szCs w:val="18"/>
              </w:rPr>
              <w:t>Zagrebačka</w:t>
            </w:r>
            <w:r w:rsidR="00E17080" w:rsidRPr="00743D60">
              <w:rPr>
                <w:rFonts w:asciiTheme="minorHAnsi" w:hAnsiTheme="minorHAnsi" w:cstheme="minorHAnsi"/>
                <w:szCs w:val="18"/>
              </w:rPr>
              <w:t xml:space="preserve"> županija</w:t>
            </w:r>
            <w:r w:rsidR="006C3738">
              <w:rPr>
                <w:rFonts w:asciiTheme="minorHAnsi" w:hAnsiTheme="minorHAnsi" w:cstheme="minorHAnsi"/>
                <w:szCs w:val="18"/>
              </w:rPr>
              <w:t xml:space="preserve">, </w:t>
            </w:r>
            <w:r w:rsidR="006C3738" w:rsidRPr="006C3738">
              <w:rPr>
                <w:rFonts w:asciiTheme="minorHAnsi" w:hAnsiTheme="minorHAnsi" w:cstheme="minorHAnsi"/>
                <w:szCs w:val="18"/>
              </w:rPr>
              <w:t>Upravni odjel za zdravstvo, socijalnu skrb i hrvatske branitelje</w:t>
            </w:r>
          </w:p>
        </w:tc>
      </w:tr>
      <w:tr w:rsidR="00E17080" w:rsidRPr="00743D60" w14:paraId="237E788D" w14:textId="77777777" w:rsidTr="7B2B1068">
        <w:trPr>
          <w:trHeight w:val="339"/>
        </w:trPr>
        <w:tc>
          <w:tcPr>
            <w:tcW w:w="2405" w:type="dxa"/>
            <w:shd w:val="clear" w:color="auto" w:fill="E5F3D9" w:themeFill="accent2" w:themeFillTint="33"/>
          </w:tcPr>
          <w:p w14:paraId="2D8A8878" w14:textId="4F688FD0"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Partneri:</w:t>
            </w:r>
          </w:p>
        </w:tc>
        <w:tc>
          <w:tcPr>
            <w:tcW w:w="6611" w:type="dxa"/>
            <w:shd w:val="clear" w:color="auto" w:fill="auto"/>
          </w:tcPr>
          <w:p w14:paraId="36A23DA9" w14:textId="5EB21A57" w:rsidR="00E17080" w:rsidRPr="00743D60" w:rsidRDefault="00E17080" w:rsidP="00564626">
            <w:pPr>
              <w:spacing w:before="0" w:after="0"/>
              <w:jc w:val="left"/>
              <w:rPr>
                <w:rFonts w:asciiTheme="minorHAnsi" w:hAnsiTheme="minorHAnsi" w:cstheme="minorHAnsi"/>
                <w:szCs w:val="18"/>
              </w:rPr>
            </w:pPr>
            <w:r w:rsidRPr="00743D60">
              <w:rPr>
                <w:rFonts w:asciiTheme="minorHAnsi" w:hAnsiTheme="minorHAnsi" w:cstheme="minorHAnsi"/>
                <w:szCs w:val="18"/>
              </w:rPr>
              <w:t xml:space="preserve">Zavod za javno zdravstvo </w:t>
            </w:r>
            <w:r w:rsidR="00237C24" w:rsidRPr="00743D60">
              <w:rPr>
                <w:rFonts w:asciiTheme="minorHAnsi" w:hAnsiTheme="minorHAnsi" w:cstheme="minorHAnsi"/>
                <w:szCs w:val="18"/>
              </w:rPr>
              <w:t>Zagrebačke županije</w:t>
            </w:r>
          </w:p>
          <w:p w14:paraId="09243C9D" w14:textId="4C92BC2E" w:rsidR="00E17080" w:rsidRPr="00743D60" w:rsidRDefault="00E17080" w:rsidP="00564626">
            <w:pPr>
              <w:spacing w:before="0" w:after="0"/>
              <w:jc w:val="left"/>
              <w:rPr>
                <w:rFonts w:asciiTheme="minorHAnsi" w:hAnsiTheme="minorHAnsi" w:cstheme="minorHAnsi"/>
                <w:szCs w:val="18"/>
              </w:rPr>
            </w:pPr>
            <w:r w:rsidRPr="00743D60">
              <w:rPr>
                <w:rFonts w:asciiTheme="minorHAnsi" w:hAnsiTheme="minorHAnsi" w:cstheme="minorHAnsi"/>
                <w:szCs w:val="18"/>
              </w:rPr>
              <w:t>Crveni Križ</w:t>
            </w:r>
          </w:p>
          <w:p w14:paraId="4E35F9B3" w14:textId="77777777" w:rsidR="00E17080" w:rsidRDefault="00E17080" w:rsidP="00564626">
            <w:pPr>
              <w:spacing w:before="0" w:after="0"/>
              <w:jc w:val="left"/>
              <w:rPr>
                <w:rFonts w:asciiTheme="minorHAnsi" w:hAnsiTheme="minorHAnsi" w:cstheme="minorHAnsi"/>
                <w:szCs w:val="18"/>
              </w:rPr>
            </w:pPr>
            <w:r w:rsidRPr="00743D60">
              <w:rPr>
                <w:rFonts w:asciiTheme="minorHAnsi" w:hAnsiTheme="minorHAnsi" w:cstheme="minorHAnsi"/>
                <w:szCs w:val="18"/>
              </w:rPr>
              <w:t>Zdravstvene i socijalne ustanove</w:t>
            </w:r>
          </w:p>
          <w:p w14:paraId="4080AB3B" w14:textId="16684D17" w:rsidR="009715EA" w:rsidRPr="00743D60" w:rsidRDefault="009715EA" w:rsidP="00564626">
            <w:pPr>
              <w:spacing w:before="0" w:after="0"/>
              <w:jc w:val="left"/>
              <w:rPr>
                <w:rFonts w:asciiTheme="minorHAnsi" w:hAnsiTheme="minorHAnsi" w:cstheme="minorHAnsi"/>
                <w:szCs w:val="18"/>
              </w:rPr>
            </w:pPr>
            <w:r>
              <w:rPr>
                <w:rFonts w:asciiTheme="minorHAnsi" w:hAnsiTheme="minorHAnsi" w:cstheme="minorHAnsi"/>
                <w:szCs w:val="18"/>
              </w:rPr>
              <w:t>Ljekarne Zagrebačke županije</w:t>
            </w:r>
          </w:p>
          <w:p w14:paraId="07B91761" w14:textId="77777777" w:rsidR="00E17080" w:rsidRPr="00743D60" w:rsidRDefault="00E17080" w:rsidP="00564626">
            <w:pPr>
              <w:spacing w:before="0" w:after="0"/>
              <w:jc w:val="left"/>
              <w:rPr>
                <w:rFonts w:asciiTheme="minorHAnsi" w:hAnsiTheme="minorHAnsi" w:cstheme="minorHAnsi"/>
                <w:szCs w:val="18"/>
              </w:rPr>
            </w:pPr>
            <w:r w:rsidRPr="00743D60">
              <w:rPr>
                <w:rFonts w:asciiTheme="minorHAnsi" w:hAnsiTheme="minorHAnsi" w:cstheme="minorHAnsi"/>
                <w:szCs w:val="18"/>
              </w:rPr>
              <w:t>Ustanove za odgoj i obrazovanje</w:t>
            </w:r>
          </w:p>
          <w:p w14:paraId="62C2A56D" w14:textId="77777777" w:rsidR="00E17080" w:rsidRPr="00743D60" w:rsidRDefault="00E17080" w:rsidP="00564626">
            <w:pPr>
              <w:spacing w:before="0" w:after="0"/>
              <w:jc w:val="left"/>
              <w:rPr>
                <w:rFonts w:asciiTheme="minorHAnsi" w:hAnsiTheme="minorHAnsi" w:cstheme="minorHAnsi"/>
                <w:szCs w:val="18"/>
              </w:rPr>
            </w:pPr>
            <w:r w:rsidRPr="00743D60">
              <w:rPr>
                <w:rFonts w:asciiTheme="minorHAnsi" w:hAnsiTheme="minorHAnsi" w:cstheme="minorHAnsi"/>
                <w:szCs w:val="18"/>
              </w:rPr>
              <w:t>Udruge</w:t>
            </w:r>
          </w:p>
          <w:p w14:paraId="6051217C" w14:textId="77777777" w:rsidR="00E17080" w:rsidRPr="00743D60" w:rsidDel="00436CBA" w:rsidRDefault="00E17080" w:rsidP="00564626">
            <w:pPr>
              <w:spacing w:before="0" w:after="0"/>
              <w:jc w:val="left"/>
              <w:rPr>
                <w:rFonts w:asciiTheme="minorHAnsi" w:hAnsiTheme="minorHAnsi" w:cstheme="minorHAnsi"/>
                <w:szCs w:val="18"/>
              </w:rPr>
            </w:pPr>
            <w:r w:rsidRPr="00743D60">
              <w:rPr>
                <w:rFonts w:asciiTheme="minorHAnsi" w:hAnsiTheme="minorHAnsi" w:cstheme="minorHAnsi"/>
                <w:szCs w:val="18"/>
              </w:rPr>
              <w:t>Pružatelji usluga javnog prijevoza</w:t>
            </w:r>
          </w:p>
        </w:tc>
      </w:tr>
      <w:tr w:rsidR="00E17080" w:rsidRPr="00743D60" w14:paraId="0968A14E" w14:textId="77777777" w:rsidTr="7B2B1068">
        <w:trPr>
          <w:trHeight w:val="227"/>
        </w:trPr>
        <w:tc>
          <w:tcPr>
            <w:tcW w:w="2405" w:type="dxa"/>
            <w:shd w:val="clear" w:color="auto" w:fill="E5F3D9" w:themeFill="accent2" w:themeFillTint="33"/>
          </w:tcPr>
          <w:p w14:paraId="45E37F48" w14:textId="3D58668A"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Ostali uključeni dionici:</w:t>
            </w:r>
          </w:p>
        </w:tc>
        <w:tc>
          <w:tcPr>
            <w:tcW w:w="6611" w:type="dxa"/>
            <w:shd w:val="clear" w:color="auto" w:fill="auto"/>
          </w:tcPr>
          <w:p w14:paraId="4396C0A0" w14:textId="77777777" w:rsidR="00E17080" w:rsidRPr="00743D60" w:rsidRDefault="00E17080" w:rsidP="00564626">
            <w:pPr>
              <w:spacing w:before="0" w:after="0"/>
              <w:jc w:val="left"/>
              <w:rPr>
                <w:rFonts w:asciiTheme="minorHAnsi" w:hAnsiTheme="minorHAnsi" w:cstheme="minorHAnsi"/>
                <w:szCs w:val="18"/>
              </w:rPr>
            </w:pPr>
            <w:r w:rsidRPr="00743D60">
              <w:rPr>
                <w:rFonts w:asciiTheme="minorHAnsi" w:hAnsiTheme="minorHAnsi" w:cstheme="minorHAnsi"/>
                <w:szCs w:val="18"/>
              </w:rPr>
              <w:t>Državni hidrometeorološki Zavod</w:t>
            </w:r>
          </w:p>
        </w:tc>
      </w:tr>
      <w:tr w:rsidR="00E17080" w:rsidRPr="00743D60" w14:paraId="0C75DB85" w14:textId="77777777" w:rsidTr="7B2B1068">
        <w:trPr>
          <w:trHeight w:val="227"/>
        </w:trPr>
        <w:tc>
          <w:tcPr>
            <w:tcW w:w="2405" w:type="dxa"/>
            <w:shd w:val="clear" w:color="auto" w:fill="E5F3D9" w:themeFill="accent2" w:themeFillTint="33"/>
          </w:tcPr>
          <w:p w14:paraId="0E00E563" w14:textId="7911B843"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Početak/kraj provedbe:</w:t>
            </w:r>
          </w:p>
        </w:tc>
        <w:tc>
          <w:tcPr>
            <w:tcW w:w="6611" w:type="dxa"/>
            <w:shd w:val="clear" w:color="auto" w:fill="auto"/>
          </w:tcPr>
          <w:p w14:paraId="536CB558" w14:textId="1A83125E"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szCs w:val="18"/>
              </w:rPr>
              <w:t>202</w:t>
            </w:r>
            <w:r w:rsidR="00564626" w:rsidRPr="00743D60">
              <w:rPr>
                <w:rFonts w:asciiTheme="minorHAnsi" w:hAnsiTheme="minorHAnsi" w:cstheme="minorHAnsi"/>
                <w:b/>
                <w:szCs w:val="18"/>
              </w:rPr>
              <w:t>4</w:t>
            </w:r>
            <w:r w:rsidRPr="00743D60">
              <w:rPr>
                <w:rFonts w:asciiTheme="minorHAnsi" w:hAnsiTheme="minorHAnsi" w:cstheme="minorHAnsi"/>
                <w:b/>
                <w:bCs/>
                <w:szCs w:val="18"/>
              </w:rPr>
              <w:t>.</w:t>
            </w:r>
            <w:r w:rsidRPr="00743D60">
              <w:rPr>
                <w:rFonts w:asciiTheme="minorHAnsi" w:hAnsiTheme="minorHAnsi" w:cstheme="minorHAnsi"/>
                <w:b/>
                <w:szCs w:val="18"/>
              </w:rPr>
              <w:t xml:space="preserve"> – 2030</w:t>
            </w:r>
            <w:r w:rsidRPr="00743D60">
              <w:rPr>
                <w:rFonts w:asciiTheme="minorHAnsi" w:hAnsiTheme="minorHAnsi" w:cstheme="minorHAnsi"/>
                <w:b/>
                <w:bCs/>
                <w:szCs w:val="18"/>
              </w:rPr>
              <w:t>.</w:t>
            </w:r>
          </w:p>
        </w:tc>
      </w:tr>
      <w:tr w:rsidR="00E17080" w:rsidRPr="00743D60" w14:paraId="6021E2A6" w14:textId="77777777" w:rsidTr="7B2B1068">
        <w:trPr>
          <w:trHeight w:val="227"/>
        </w:trPr>
        <w:tc>
          <w:tcPr>
            <w:tcW w:w="2405" w:type="dxa"/>
            <w:shd w:val="clear" w:color="auto" w:fill="E5F3D9" w:themeFill="accent2" w:themeFillTint="33"/>
          </w:tcPr>
          <w:p w14:paraId="20733C09" w14:textId="498A0292"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Izvor sredstava:</w:t>
            </w:r>
          </w:p>
        </w:tc>
        <w:tc>
          <w:tcPr>
            <w:tcW w:w="6611" w:type="dxa"/>
            <w:shd w:val="clear" w:color="auto" w:fill="auto"/>
          </w:tcPr>
          <w:p w14:paraId="7FD2DA04" w14:textId="0A8FED73"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 xml:space="preserve">Proračun </w:t>
            </w:r>
            <w:r w:rsidR="00237C24" w:rsidRPr="00743D60">
              <w:rPr>
                <w:rFonts w:asciiTheme="minorHAnsi" w:hAnsiTheme="minorHAnsi" w:cstheme="minorHAnsi"/>
                <w:szCs w:val="18"/>
              </w:rPr>
              <w:t>Zagrebačke županije</w:t>
            </w:r>
          </w:p>
          <w:p w14:paraId="5702C6DC"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Državni proračun</w:t>
            </w:r>
          </w:p>
          <w:p w14:paraId="2093C60F" w14:textId="234058CE" w:rsidR="00E17080" w:rsidRPr="00743D60" w:rsidRDefault="004D3876" w:rsidP="004C3F7A">
            <w:pPr>
              <w:numPr>
                <w:ilvl w:val="0"/>
                <w:numId w:val="10"/>
              </w:numPr>
              <w:spacing w:before="0" w:after="0"/>
              <w:ind w:left="720" w:hanging="360"/>
              <w:jc w:val="left"/>
              <w:rPr>
                <w:rFonts w:asciiTheme="minorHAnsi" w:hAnsiTheme="minorHAnsi" w:cstheme="minorHAnsi"/>
                <w:szCs w:val="18"/>
              </w:rPr>
            </w:pPr>
            <w:r>
              <w:rPr>
                <w:rFonts w:asciiTheme="minorHAnsi" w:hAnsiTheme="minorHAnsi" w:cstheme="minorHAnsi"/>
                <w:szCs w:val="18"/>
              </w:rPr>
              <w:t>ESIF</w:t>
            </w:r>
          </w:p>
        </w:tc>
      </w:tr>
      <w:tr w:rsidR="00E17080" w:rsidRPr="00743D60" w14:paraId="3C9FE84A" w14:textId="77777777" w:rsidTr="7B2B1068">
        <w:trPr>
          <w:trHeight w:val="728"/>
        </w:trPr>
        <w:tc>
          <w:tcPr>
            <w:tcW w:w="2405" w:type="dxa"/>
            <w:shd w:val="clear" w:color="auto" w:fill="E5F3D9" w:themeFill="accent2" w:themeFillTint="33"/>
          </w:tcPr>
          <w:p w14:paraId="0F00D2CC" w14:textId="67B5A5F1"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Nositelj aktivnosti:</w:t>
            </w:r>
          </w:p>
        </w:tc>
        <w:tc>
          <w:tcPr>
            <w:tcW w:w="6611" w:type="dxa"/>
            <w:shd w:val="clear" w:color="auto" w:fill="auto"/>
          </w:tcPr>
          <w:p w14:paraId="2DA3A371" w14:textId="4EE2CDBB" w:rsidR="00E17080" w:rsidRPr="00743D60" w:rsidRDefault="00E17080" w:rsidP="0086772C">
            <w:pPr>
              <w:autoSpaceDE w:val="0"/>
              <w:autoSpaceDN w:val="0"/>
              <w:adjustRightInd w:val="0"/>
              <w:spacing w:before="0" w:after="0"/>
              <w:rPr>
                <w:rFonts w:asciiTheme="minorHAnsi" w:hAnsiTheme="minorHAnsi" w:cstheme="minorHAnsi"/>
                <w:szCs w:val="18"/>
              </w:rPr>
            </w:pPr>
            <w:r w:rsidRPr="00743D60">
              <w:rPr>
                <w:rFonts w:asciiTheme="minorHAnsi" w:hAnsiTheme="minorHAnsi" w:cstheme="minorHAnsi"/>
                <w:szCs w:val="18"/>
              </w:rPr>
              <w:t xml:space="preserve">Cilj je smanjiti rizik za </w:t>
            </w:r>
            <w:r w:rsidR="00D06700">
              <w:rPr>
                <w:rFonts w:asciiTheme="minorHAnsi" w:hAnsiTheme="minorHAnsi" w:cstheme="minorHAnsi"/>
                <w:szCs w:val="18"/>
              </w:rPr>
              <w:t>širu javnost</w:t>
            </w:r>
            <w:r w:rsidRPr="00743D60">
              <w:rPr>
                <w:rFonts w:asciiTheme="minorHAnsi" w:hAnsiTheme="minorHAnsi" w:cstheme="minorHAnsi"/>
                <w:szCs w:val="18"/>
              </w:rPr>
              <w:t xml:space="preserve"> sustavnom implementacijom mjera pomoći za vrijeme toplinskih valova, koje su definirane Protokolom o postupanju i preporukama za zaštitu od vrućina.</w:t>
            </w:r>
          </w:p>
          <w:p w14:paraId="79C1FCE4" w14:textId="314F06BF" w:rsidR="00E17080" w:rsidRPr="00743D60" w:rsidRDefault="00E17080" w:rsidP="0086772C">
            <w:pPr>
              <w:autoSpaceDE w:val="0"/>
              <w:autoSpaceDN w:val="0"/>
              <w:adjustRightInd w:val="0"/>
              <w:spacing w:before="0" w:after="0"/>
              <w:rPr>
                <w:rFonts w:asciiTheme="minorHAnsi" w:hAnsiTheme="minorHAnsi" w:cstheme="minorHAnsi"/>
                <w:szCs w:val="18"/>
              </w:rPr>
            </w:pPr>
            <w:r w:rsidRPr="00743D60">
              <w:rPr>
                <w:rFonts w:asciiTheme="minorHAnsi" w:hAnsiTheme="minorHAnsi" w:cstheme="minorHAnsi"/>
                <w:szCs w:val="18"/>
              </w:rPr>
              <w:t xml:space="preserve">U cilju smanjenja rizika za </w:t>
            </w:r>
            <w:r w:rsidR="00D06700">
              <w:rPr>
                <w:rFonts w:asciiTheme="minorHAnsi" w:hAnsiTheme="minorHAnsi" w:cstheme="minorHAnsi"/>
                <w:szCs w:val="18"/>
              </w:rPr>
              <w:t>širu javnost</w:t>
            </w:r>
            <w:r w:rsidRPr="00743D60">
              <w:rPr>
                <w:rFonts w:asciiTheme="minorHAnsi" w:hAnsiTheme="minorHAnsi" w:cstheme="minorHAnsi"/>
                <w:szCs w:val="18"/>
              </w:rPr>
              <w:t xml:space="preserve"> potrebno je planirati mjere pomoći za vrijeme toplinskih valova:</w:t>
            </w:r>
          </w:p>
          <w:p w14:paraId="220FA4AD"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unaprijediti sustav ranog upozorenja na toplinske valove na način da je olakšan protok informacija do svih skupina društva;</w:t>
            </w:r>
          </w:p>
          <w:p w14:paraId="4D2D3F6A"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povećana briga za osobe kojima je potrebna pomoć (rodbina, susjedi, socijalne službe);</w:t>
            </w:r>
          </w:p>
          <w:p w14:paraId="5BE692AF"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posebna obuka za osoblje koje se brine o starijim osobama;</w:t>
            </w:r>
          </w:p>
          <w:p w14:paraId="379620DC"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posebna briga o ranjivim skupinama građana (djeca, trudnice, starije osobe, kronični bolesnici i dr.)</w:t>
            </w:r>
          </w:p>
          <w:p w14:paraId="1577773C"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identificirati osobe kod kojih postoji povećani rizik te onih kojima je potrebna posebna pomoć (kronični bolesnici, samci) ;</w:t>
            </w:r>
          </w:p>
          <w:p w14:paraId="2325EE13"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ustanoviti raspoloživost ljudskih i zdravstvenih kapaciteta u slučaju toplinskog vala;</w:t>
            </w:r>
          </w:p>
          <w:p w14:paraId="012B0800"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 xml:space="preserve">priprema javnog gradskog prijevoza – pojačani i besplatni javni gradski prijevoz za vrijeme toplinskih udara kako bi zaštitili zdravlje svih skupina građana, osiguranje </w:t>
            </w:r>
            <w:proofErr w:type="spellStart"/>
            <w:r w:rsidRPr="00743D60">
              <w:rPr>
                <w:rFonts w:asciiTheme="minorHAnsi" w:hAnsiTheme="minorHAnsi" w:cstheme="minorHAnsi"/>
                <w:szCs w:val="18"/>
              </w:rPr>
              <w:t>klimatiziranosti</w:t>
            </w:r>
            <w:proofErr w:type="spellEnd"/>
            <w:r w:rsidRPr="00743D60">
              <w:rPr>
                <w:rFonts w:asciiTheme="minorHAnsi" w:hAnsiTheme="minorHAnsi" w:cstheme="minorHAnsi"/>
                <w:szCs w:val="18"/>
              </w:rPr>
              <w:t xml:space="preserve"> vozila javnog gradskog prijevoza, zaštita od sunca na stajalištima;</w:t>
            </w:r>
          </w:p>
          <w:p w14:paraId="6ADEAB35" w14:textId="77777777" w:rsidR="00E17080" w:rsidRDefault="00E17080" w:rsidP="004C3F7A">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dostupnost besplatne pitke vode na javnim mjestima za vrijeme toplinskih udara (postaviti dostupnu javnu vodu na više mjesta s najvećom fluktuacijom građana);</w:t>
            </w:r>
          </w:p>
          <w:p w14:paraId="6AB03DEF" w14:textId="7C4FB8CE" w:rsidR="004A5289" w:rsidRPr="00743D60" w:rsidRDefault="004A5289"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izvještavanje stanovništva o zdravstvenoj ispravnosti vode na specifičnim punktovima, testiranje kvalitete vode i mapiranje lokacija</w:t>
            </w:r>
          </w:p>
          <w:p w14:paraId="7B5B0DD5"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 xml:space="preserve">unapređenje mreže mjerača UV indeksa na području grada; </w:t>
            </w:r>
          </w:p>
          <w:p w14:paraId="6F2E9A3D"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lastRenderedPageBreak/>
              <w:t>prikaz UV indeksa u vozilima javnog prijevoza s preporučenim faktorom zaštite;</w:t>
            </w:r>
          </w:p>
          <w:p w14:paraId="69E00BB8" w14:textId="1623E94B"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edukacija građana o zdravstveno prihvatljivom ponašanju na suncu (izrada materijala na engleskom i hrvatskom u suradnji sa stručnim udrugama i T</w:t>
            </w:r>
            <w:r w:rsidR="00CF0874" w:rsidRPr="7B2B1068">
              <w:rPr>
                <w:rFonts w:asciiTheme="minorHAnsi" w:hAnsiTheme="minorHAnsi" w:cstheme="minorBidi"/>
                <w:szCs w:val="22"/>
              </w:rPr>
              <w:t>urističkom zajednicom Zagrebačke županije</w:t>
            </w:r>
            <w:r w:rsidRPr="7B2B1068">
              <w:rPr>
                <w:rFonts w:asciiTheme="minorHAnsi" w:hAnsiTheme="minorHAnsi" w:cstheme="minorBidi"/>
                <w:szCs w:val="22"/>
              </w:rPr>
              <w:t>);</w:t>
            </w:r>
          </w:p>
          <w:p w14:paraId="532E91E5"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18"/>
                <w:shd w:val="clear" w:color="auto" w:fill="FFFFFF"/>
              </w:rPr>
            </w:pPr>
            <w:r w:rsidRPr="7B2B1068">
              <w:rPr>
                <w:rFonts w:asciiTheme="minorHAnsi" w:hAnsiTheme="minorHAnsi" w:cstheme="minorBidi"/>
                <w:szCs w:val="22"/>
              </w:rPr>
              <w:t>osiguranje javnozdravstvenih preventivnih pregleda madeža i kože u cilju prevencije malignih tumora kože.</w:t>
            </w:r>
          </w:p>
        </w:tc>
      </w:tr>
    </w:tbl>
    <w:p w14:paraId="35B4E130" w14:textId="77777777" w:rsidR="0086772C" w:rsidRPr="00743D60" w:rsidRDefault="0086772C"/>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611"/>
      </w:tblGrid>
      <w:tr w:rsidR="0086772C" w:rsidRPr="00743D60" w14:paraId="67B4828B" w14:textId="77777777" w:rsidTr="7B2B1068">
        <w:trPr>
          <w:trHeight w:val="593"/>
        </w:trPr>
        <w:tc>
          <w:tcPr>
            <w:tcW w:w="2405" w:type="dxa"/>
            <w:shd w:val="clear" w:color="auto" w:fill="D5DCE4" w:themeFill="text2" w:themeFillTint="33"/>
          </w:tcPr>
          <w:p w14:paraId="5215744D" w14:textId="62E615B7" w:rsidR="0086772C" w:rsidRPr="00743D60" w:rsidRDefault="0086772C" w:rsidP="0086772C">
            <w:pPr>
              <w:spacing w:before="0" w:after="0"/>
              <w:rPr>
                <w:rFonts w:asciiTheme="minorHAnsi" w:hAnsiTheme="minorHAnsi" w:cstheme="minorHAnsi"/>
                <w:b/>
                <w:bCs/>
                <w:szCs w:val="18"/>
              </w:rPr>
            </w:pPr>
            <w:r w:rsidRPr="00743D60">
              <w:rPr>
                <w:rFonts w:asciiTheme="minorHAnsi" w:hAnsiTheme="minorHAnsi" w:cstheme="minorHAnsi"/>
                <w:b/>
                <w:bCs/>
                <w:szCs w:val="18"/>
              </w:rPr>
              <w:t>ZS2</w:t>
            </w:r>
          </w:p>
        </w:tc>
        <w:tc>
          <w:tcPr>
            <w:tcW w:w="6611" w:type="dxa"/>
            <w:shd w:val="clear" w:color="auto" w:fill="D5DCE4" w:themeFill="text2" w:themeFillTint="33"/>
          </w:tcPr>
          <w:p w14:paraId="1C1B8B1C" w14:textId="58A006A7" w:rsidR="0086772C" w:rsidRPr="00743D60" w:rsidRDefault="004D07BE" w:rsidP="0086772C">
            <w:pPr>
              <w:autoSpaceDE w:val="0"/>
              <w:autoSpaceDN w:val="0"/>
              <w:adjustRightInd w:val="0"/>
              <w:spacing w:before="0" w:after="0"/>
              <w:rPr>
                <w:rFonts w:asciiTheme="minorHAnsi" w:hAnsiTheme="minorHAnsi" w:cstheme="minorHAnsi"/>
                <w:b/>
                <w:bCs/>
                <w:szCs w:val="18"/>
              </w:rPr>
            </w:pPr>
            <w:r w:rsidRPr="00743D60">
              <w:rPr>
                <w:rFonts w:asciiTheme="minorHAnsi" w:hAnsiTheme="minorHAnsi" w:cstheme="minorHAnsi"/>
                <w:b/>
                <w:bCs/>
                <w:szCs w:val="18"/>
              </w:rPr>
              <w:t>Analiza</w:t>
            </w:r>
            <w:r w:rsidR="0086772C" w:rsidRPr="00743D60">
              <w:rPr>
                <w:rFonts w:asciiTheme="minorHAnsi" w:hAnsiTheme="minorHAnsi" w:cstheme="minorHAnsi"/>
                <w:b/>
                <w:bCs/>
                <w:szCs w:val="18"/>
              </w:rPr>
              <w:t xml:space="preserve"> povećanja učestalosti bolesti uslijed učinaka klimatskih promjena</w:t>
            </w:r>
          </w:p>
        </w:tc>
      </w:tr>
      <w:tr w:rsidR="0086772C" w:rsidRPr="00743D60" w14:paraId="2C17E3BF" w14:textId="77777777" w:rsidTr="7B2B1068">
        <w:trPr>
          <w:trHeight w:val="227"/>
        </w:trPr>
        <w:tc>
          <w:tcPr>
            <w:tcW w:w="2405" w:type="dxa"/>
            <w:shd w:val="clear" w:color="auto" w:fill="E5F3D9" w:themeFill="accent2" w:themeFillTint="33"/>
          </w:tcPr>
          <w:p w14:paraId="1300F261" w14:textId="70D8AB76" w:rsidR="0086772C" w:rsidRPr="00743D60" w:rsidRDefault="0086772C" w:rsidP="0086772C">
            <w:pPr>
              <w:spacing w:before="0" w:after="0"/>
              <w:rPr>
                <w:rFonts w:asciiTheme="minorHAnsi" w:hAnsiTheme="minorHAnsi" w:cstheme="minorHAnsi"/>
                <w:b/>
                <w:bCs/>
                <w:szCs w:val="18"/>
              </w:rPr>
            </w:pPr>
            <w:r w:rsidRPr="00743D60">
              <w:rPr>
                <w:rFonts w:asciiTheme="minorHAnsi" w:hAnsiTheme="minorHAnsi" w:cstheme="minorHAnsi"/>
                <w:b/>
                <w:bCs/>
                <w:szCs w:val="18"/>
              </w:rPr>
              <w:t>Nositelj aktivnosti:</w:t>
            </w:r>
          </w:p>
        </w:tc>
        <w:tc>
          <w:tcPr>
            <w:tcW w:w="6611" w:type="dxa"/>
            <w:shd w:val="clear" w:color="auto" w:fill="auto"/>
          </w:tcPr>
          <w:p w14:paraId="265F2B96" w14:textId="660AA668" w:rsidR="0086772C" w:rsidRPr="00743D60" w:rsidRDefault="0086772C" w:rsidP="0086772C">
            <w:pPr>
              <w:spacing w:before="0" w:after="0"/>
              <w:jc w:val="left"/>
              <w:rPr>
                <w:rFonts w:asciiTheme="minorHAnsi" w:hAnsiTheme="minorHAnsi" w:cstheme="minorHAnsi"/>
                <w:szCs w:val="18"/>
              </w:rPr>
            </w:pPr>
            <w:r w:rsidRPr="00743D60">
              <w:rPr>
                <w:rFonts w:asciiTheme="minorHAnsi" w:hAnsiTheme="minorHAnsi" w:cstheme="minorHAnsi"/>
                <w:szCs w:val="18"/>
              </w:rPr>
              <w:t>Zagrebačka županija</w:t>
            </w:r>
            <w:r w:rsidR="009715EA">
              <w:rPr>
                <w:rFonts w:asciiTheme="minorHAnsi" w:hAnsiTheme="minorHAnsi" w:cstheme="minorHAnsi"/>
                <w:szCs w:val="18"/>
              </w:rPr>
              <w:t xml:space="preserve">, </w:t>
            </w:r>
            <w:r w:rsidR="009715EA" w:rsidRPr="009715EA">
              <w:rPr>
                <w:rFonts w:asciiTheme="minorHAnsi" w:hAnsiTheme="minorHAnsi" w:cstheme="minorHAnsi"/>
                <w:szCs w:val="18"/>
              </w:rPr>
              <w:t>Upravni odjel za zdravstvo, socijalnu skrb i hrvatske branitelje</w:t>
            </w:r>
          </w:p>
        </w:tc>
      </w:tr>
      <w:tr w:rsidR="0086772C" w:rsidRPr="00743D60" w14:paraId="45CD3A16" w14:textId="77777777" w:rsidTr="7B2B1068">
        <w:trPr>
          <w:trHeight w:val="227"/>
        </w:trPr>
        <w:tc>
          <w:tcPr>
            <w:tcW w:w="2405" w:type="dxa"/>
            <w:shd w:val="clear" w:color="auto" w:fill="E5F3D9" w:themeFill="accent2" w:themeFillTint="33"/>
          </w:tcPr>
          <w:p w14:paraId="2B88F074" w14:textId="262AF5B4" w:rsidR="0086772C" w:rsidRPr="00743D60" w:rsidRDefault="0086772C" w:rsidP="0086772C">
            <w:pPr>
              <w:spacing w:before="0" w:after="0"/>
              <w:rPr>
                <w:rFonts w:asciiTheme="minorHAnsi" w:hAnsiTheme="minorHAnsi" w:cstheme="minorHAnsi"/>
                <w:b/>
                <w:bCs/>
                <w:szCs w:val="18"/>
              </w:rPr>
            </w:pPr>
            <w:r w:rsidRPr="00743D60">
              <w:rPr>
                <w:rFonts w:asciiTheme="minorHAnsi" w:hAnsiTheme="minorHAnsi" w:cstheme="minorHAnsi"/>
                <w:b/>
                <w:bCs/>
                <w:szCs w:val="18"/>
              </w:rPr>
              <w:t>Partneri:</w:t>
            </w:r>
          </w:p>
        </w:tc>
        <w:tc>
          <w:tcPr>
            <w:tcW w:w="6611" w:type="dxa"/>
            <w:shd w:val="clear" w:color="auto" w:fill="auto"/>
          </w:tcPr>
          <w:p w14:paraId="3F7D525B" w14:textId="459B8099" w:rsidR="0086772C" w:rsidRPr="00743D60" w:rsidDel="00436CBA" w:rsidRDefault="0086772C" w:rsidP="0086772C">
            <w:pPr>
              <w:spacing w:before="0" w:after="0"/>
              <w:jc w:val="left"/>
              <w:rPr>
                <w:rFonts w:asciiTheme="minorHAnsi" w:hAnsiTheme="minorHAnsi" w:cstheme="minorHAnsi"/>
                <w:szCs w:val="18"/>
              </w:rPr>
            </w:pPr>
            <w:r w:rsidRPr="00743D60">
              <w:rPr>
                <w:rFonts w:asciiTheme="minorHAnsi" w:hAnsiTheme="minorHAnsi" w:cstheme="minorHAnsi"/>
                <w:szCs w:val="18"/>
              </w:rPr>
              <w:t xml:space="preserve">Zavod za javno zdravstvo </w:t>
            </w:r>
            <w:r w:rsidR="00237C24" w:rsidRPr="00743D60">
              <w:rPr>
                <w:rFonts w:asciiTheme="minorHAnsi" w:hAnsiTheme="minorHAnsi" w:cstheme="minorHAnsi"/>
                <w:szCs w:val="18"/>
              </w:rPr>
              <w:t>Zagrebačke županije</w:t>
            </w:r>
          </w:p>
        </w:tc>
      </w:tr>
      <w:tr w:rsidR="0086772C" w:rsidRPr="00743D60" w14:paraId="21FA8498" w14:textId="77777777" w:rsidTr="7B2B1068">
        <w:trPr>
          <w:trHeight w:val="227"/>
        </w:trPr>
        <w:tc>
          <w:tcPr>
            <w:tcW w:w="2405" w:type="dxa"/>
            <w:shd w:val="clear" w:color="auto" w:fill="E5F3D9" w:themeFill="accent2" w:themeFillTint="33"/>
          </w:tcPr>
          <w:p w14:paraId="6D3A2D57" w14:textId="5B2750DB" w:rsidR="0086772C" w:rsidRPr="00743D60" w:rsidRDefault="0086772C" w:rsidP="0086772C">
            <w:pPr>
              <w:spacing w:before="0" w:after="0"/>
              <w:rPr>
                <w:rFonts w:asciiTheme="minorHAnsi" w:hAnsiTheme="minorHAnsi" w:cstheme="minorHAnsi"/>
                <w:b/>
                <w:bCs/>
                <w:szCs w:val="18"/>
              </w:rPr>
            </w:pPr>
            <w:r w:rsidRPr="00743D60">
              <w:rPr>
                <w:rFonts w:asciiTheme="minorHAnsi" w:hAnsiTheme="minorHAnsi" w:cstheme="minorHAnsi"/>
                <w:b/>
                <w:bCs/>
                <w:szCs w:val="18"/>
              </w:rPr>
              <w:t>Ostali uključeni dionici:</w:t>
            </w:r>
          </w:p>
        </w:tc>
        <w:tc>
          <w:tcPr>
            <w:tcW w:w="6611" w:type="dxa"/>
            <w:shd w:val="clear" w:color="auto" w:fill="auto"/>
          </w:tcPr>
          <w:p w14:paraId="6BEA4A27" w14:textId="77777777" w:rsidR="0086772C" w:rsidRPr="00743D60" w:rsidRDefault="0086772C" w:rsidP="0086772C">
            <w:pPr>
              <w:spacing w:before="0" w:after="0"/>
              <w:jc w:val="left"/>
              <w:rPr>
                <w:rFonts w:asciiTheme="minorHAnsi" w:hAnsiTheme="minorHAnsi" w:cstheme="minorHAnsi"/>
                <w:szCs w:val="18"/>
              </w:rPr>
            </w:pPr>
            <w:r w:rsidRPr="00743D60">
              <w:rPr>
                <w:rFonts w:asciiTheme="minorHAnsi" w:hAnsiTheme="minorHAnsi" w:cstheme="minorHAnsi"/>
                <w:szCs w:val="18"/>
              </w:rPr>
              <w:t>Hrvatski zavod za javno zdravstvo</w:t>
            </w:r>
          </w:p>
          <w:p w14:paraId="162BBB92" w14:textId="77777777" w:rsidR="0086772C" w:rsidRPr="00743D60" w:rsidRDefault="0086772C" w:rsidP="0086772C">
            <w:pPr>
              <w:spacing w:before="0" w:after="0"/>
              <w:jc w:val="left"/>
              <w:rPr>
                <w:rFonts w:asciiTheme="minorHAnsi" w:hAnsiTheme="minorHAnsi" w:cstheme="minorHAnsi"/>
                <w:szCs w:val="18"/>
              </w:rPr>
            </w:pPr>
            <w:r w:rsidRPr="00743D60">
              <w:rPr>
                <w:rFonts w:asciiTheme="minorHAnsi" w:hAnsiTheme="minorHAnsi" w:cstheme="minorHAnsi"/>
                <w:szCs w:val="18"/>
              </w:rPr>
              <w:t xml:space="preserve">Ministarstvo zdravstva </w:t>
            </w:r>
          </w:p>
          <w:p w14:paraId="26C79E31" w14:textId="77777777" w:rsidR="0086772C" w:rsidRDefault="0086772C" w:rsidP="0086772C">
            <w:pPr>
              <w:spacing w:before="0" w:after="0"/>
              <w:jc w:val="left"/>
              <w:rPr>
                <w:rFonts w:asciiTheme="minorHAnsi" w:hAnsiTheme="minorHAnsi" w:cstheme="minorHAnsi"/>
                <w:szCs w:val="18"/>
              </w:rPr>
            </w:pPr>
            <w:r w:rsidRPr="00743D60">
              <w:rPr>
                <w:rFonts w:asciiTheme="minorHAnsi" w:hAnsiTheme="minorHAnsi" w:cstheme="minorHAnsi"/>
                <w:szCs w:val="18"/>
              </w:rPr>
              <w:t>Zdravstvene ustanove</w:t>
            </w:r>
          </w:p>
          <w:p w14:paraId="43E341C7" w14:textId="5011C1D1" w:rsidR="009715EA" w:rsidRPr="00743D60" w:rsidRDefault="009715EA" w:rsidP="0086772C">
            <w:pPr>
              <w:spacing w:before="0" w:after="0"/>
              <w:jc w:val="left"/>
              <w:rPr>
                <w:rFonts w:asciiTheme="minorHAnsi" w:hAnsiTheme="minorHAnsi" w:cstheme="minorHAnsi"/>
                <w:szCs w:val="18"/>
              </w:rPr>
            </w:pPr>
            <w:r>
              <w:rPr>
                <w:rFonts w:asciiTheme="minorHAnsi" w:hAnsiTheme="minorHAnsi" w:cstheme="minorHAnsi"/>
                <w:szCs w:val="18"/>
              </w:rPr>
              <w:t>Ljekarne Zagrebačke županije</w:t>
            </w:r>
          </w:p>
          <w:p w14:paraId="530C8296" w14:textId="77777777" w:rsidR="0086772C" w:rsidRPr="00743D60" w:rsidRDefault="0086772C" w:rsidP="0086772C">
            <w:pPr>
              <w:spacing w:before="0" w:after="0"/>
              <w:jc w:val="left"/>
              <w:rPr>
                <w:rFonts w:asciiTheme="minorHAnsi" w:hAnsiTheme="minorHAnsi" w:cstheme="minorHAnsi"/>
                <w:szCs w:val="18"/>
              </w:rPr>
            </w:pPr>
            <w:r w:rsidRPr="00743D60">
              <w:rPr>
                <w:rFonts w:asciiTheme="minorHAnsi" w:hAnsiTheme="minorHAnsi" w:cstheme="minorHAnsi"/>
                <w:szCs w:val="18"/>
              </w:rPr>
              <w:t>Državni hidrometeorološki Zavod</w:t>
            </w:r>
          </w:p>
        </w:tc>
      </w:tr>
      <w:tr w:rsidR="0086772C" w:rsidRPr="00743D60" w14:paraId="5E92B0E6" w14:textId="77777777" w:rsidTr="7B2B1068">
        <w:trPr>
          <w:trHeight w:val="227"/>
        </w:trPr>
        <w:tc>
          <w:tcPr>
            <w:tcW w:w="2405" w:type="dxa"/>
            <w:shd w:val="clear" w:color="auto" w:fill="E5F3D9" w:themeFill="accent2" w:themeFillTint="33"/>
          </w:tcPr>
          <w:p w14:paraId="22BD755D" w14:textId="0A9B62E0" w:rsidR="0086772C" w:rsidRPr="00743D60" w:rsidRDefault="0086772C" w:rsidP="0086772C">
            <w:pPr>
              <w:spacing w:before="0" w:after="0"/>
              <w:rPr>
                <w:rFonts w:asciiTheme="minorHAnsi" w:hAnsiTheme="minorHAnsi" w:cstheme="minorHAnsi"/>
                <w:b/>
                <w:bCs/>
                <w:szCs w:val="18"/>
              </w:rPr>
            </w:pPr>
            <w:r w:rsidRPr="00743D60">
              <w:rPr>
                <w:rFonts w:asciiTheme="minorHAnsi" w:hAnsiTheme="minorHAnsi" w:cstheme="minorHAnsi"/>
                <w:b/>
                <w:bCs/>
                <w:szCs w:val="18"/>
              </w:rPr>
              <w:t>Početak/kraj provedbe:</w:t>
            </w:r>
          </w:p>
        </w:tc>
        <w:tc>
          <w:tcPr>
            <w:tcW w:w="6611" w:type="dxa"/>
            <w:shd w:val="clear" w:color="auto" w:fill="auto"/>
          </w:tcPr>
          <w:p w14:paraId="594C48D3" w14:textId="3E77D772" w:rsidR="0086772C" w:rsidRPr="00743D60" w:rsidRDefault="0086772C" w:rsidP="0086772C">
            <w:pPr>
              <w:spacing w:before="0" w:after="0"/>
              <w:rPr>
                <w:rFonts w:asciiTheme="minorHAnsi" w:hAnsiTheme="minorHAnsi" w:cstheme="minorHAnsi"/>
                <w:b/>
                <w:bCs/>
                <w:szCs w:val="18"/>
              </w:rPr>
            </w:pPr>
            <w:r w:rsidRPr="00743D60">
              <w:rPr>
                <w:rFonts w:asciiTheme="minorHAnsi" w:hAnsiTheme="minorHAnsi" w:cstheme="minorHAnsi"/>
                <w:b/>
                <w:szCs w:val="18"/>
              </w:rPr>
              <w:t>202</w:t>
            </w:r>
            <w:r w:rsidR="00CF0874" w:rsidRPr="00743D60">
              <w:rPr>
                <w:rFonts w:asciiTheme="minorHAnsi" w:hAnsiTheme="minorHAnsi" w:cstheme="minorHAnsi"/>
                <w:b/>
                <w:szCs w:val="18"/>
              </w:rPr>
              <w:t>4</w:t>
            </w:r>
            <w:r w:rsidRPr="00743D60">
              <w:rPr>
                <w:rFonts w:asciiTheme="minorHAnsi" w:hAnsiTheme="minorHAnsi" w:cstheme="minorHAnsi"/>
                <w:b/>
                <w:bCs/>
                <w:szCs w:val="18"/>
              </w:rPr>
              <w:t>.</w:t>
            </w:r>
            <w:r w:rsidRPr="00743D60">
              <w:rPr>
                <w:rFonts w:asciiTheme="minorHAnsi" w:hAnsiTheme="minorHAnsi" w:cstheme="minorHAnsi"/>
                <w:b/>
                <w:szCs w:val="18"/>
              </w:rPr>
              <w:t xml:space="preserve"> – 2030</w:t>
            </w:r>
            <w:r w:rsidRPr="00743D60">
              <w:rPr>
                <w:rFonts w:asciiTheme="minorHAnsi" w:hAnsiTheme="minorHAnsi" w:cstheme="minorHAnsi"/>
                <w:b/>
                <w:bCs/>
                <w:szCs w:val="18"/>
              </w:rPr>
              <w:t>.</w:t>
            </w:r>
          </w:p>
        </w:tc>
      </w:tr>
      <w:tr w:rsidR="0086772C" w:rsidRPr="00743D60" w14:paraId="1EC17661" w14:textId="77777777" w:rsidTr="7B2B1068">
        <w:trPr>
          <w:trHeight w:val="227"/>
        </w:trPr>
        <w:tc>
          <w:tcPr>
            <w:tcW w:w="2405" w:type="dxa"/>
            <w:shd w:val="clear" w:color="auto" w:fill="E5F3D9" w:themeFill="accent2" w:themeFillTint="33"/>
          </w:tcPr>
          <w:p w14:paraId="3C995720" w14:textId="04202F58" w:rsidR="0086772C" w:rsidRPr="00743D60" w:rsidRDefault="0086772C" w:rsidP="0086772C">
            <w:pPr>
              <w:spacing w:before="0" w:after="0"/>
              <w:rPr>
                <w:rFonts w:asciiTheme="minorHAnsi" w:hAnsiTheme="minorHAnsi" w:cstheme="minorHAnsi"/>
                <w:b/>
                <w:bCs/>
                <w:szCs w:val="18"/>
              </w:rPr>
            </w:pPr>
            <w:r w:rsidRPr="00743D60">
              <w:rPr>
                <w:rFonts w:asciiTheme="minorHAnsi" w:hAnsiTheme="minorHAnsi" w:cstheme="minorHAnsi"/>
                <w:b/>
                <w:bCs/>
                <w:szCs w:val="18"/>
              </w:rPr>
              <w:t>Izvor sredstava:</w:t>
            </w:r>
          </w:p>
        </w:tc>
        <w:tc>
          <w:tcPr>
            <w:tcW w:w="6611" w:type="dxa"/>
            <w:shd w:val="clear" w:color="auto" w:fill="auto"/>
          </w:tcPr>
          <w:p w14:paraId="61B02BDB" w14:textId="39A59E45" w:rsidR="0086772C" w:rsidRPr="00743D60" w:rsidRDefault="0086772C"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 xml:space="preserve">Proračun </w:t>
            </w:r>
            <w:r w:rsidR="00237C24" w:rsidRPr="7B2B1068">
              <w:rPr>
                <w:rFonts w:asciiTheme="minorHAnsi" w:hAnsiTheme="minorHAnsi" w:cstheme="minorBidi"/>
                <w:szCs w:val="22"/>
              </w:rPr>
              <w:t>Zagrebačke županije</w:t>
            </w:r>
          </w:p>
          <w:p w14:paraId="3E8F6A78" w14:textId="77777777" w:rsidR="0086772C" w:rsidRPr="00743D60" w:rsidRDefault="0086772C"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Državni proračun</w:t>
            </w:r>
          </w:p>
          <w:p w14:paraId="1EF44561" w14:textId="565A4DCB" w:rsidR="0086772C" w:rsidRPr="00743D60" w:rsidRDefault="004D3876"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ESIF</w:t>
            </w:r>
          </w:p>
          <w:p w14:paraId="1C164E2B" w14:textId="77777777" w:rsidR="0086772C" w:rsidRPr="00743D60" w:rsidRDefault="0086772C"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FZOEU</w:t>
            </w:r>
          </w:p>
        </w:tc>
      </w:tr>
      <w:tr w:rsidR="0086772C" w:rsidRPr="00743D60" w14:paraId="69F36E76" w14:textId="77777777" w:rsidTr="7B2B1068">
        <w:trPr>
          <w:trHeight w:val="620"/>
        </w:trPr>
        <w:tc>
          <w:tcPr>
            <w:tcW w:w="2405" w:type="dxa"/>
            <w:shd w:val="clear" w:color="auto" w:fill="E5F3D9" w:themeFill="accent2" w:themeFillTint="33"/>
          </w:tcPr>
          <w:p w14:paraId="7EE727E6" w14:textId="5AD93479" w:rsidR="0086772C" w:rsidRPr="00743D60" w:rsidRDefault="0086772C" w:rsidP="0086772C">
            <w:pPr>
              <w:spacing w:before="0" w:after="0"/>
              <w:rPr>
                <w:rFonts w:asciiTheme="minorHAnsi" w:hAnsiTheme="minorHAnsi" w:cstheme="minorHAnsi"/>
                <w:b/>
                <w:bCs/>
                <w:szCs w:val="18"/>
              </w:rPr>
            </w:pPr>
            <w:r w:rsidRPr="00743D60">
              <w:rPr>
                <w:rFonts w:asciiTheme="minorHAnsi" w:hAnsiTheme="minorHAnsi" w:cstheme="minorHAnsi"/>
                <w:b/>
                <w:bCs/>
                <w:szCs w:val="18"/>
              </w:rPr>
              <w:t>Kratki opis/komentar:</w:t>
            </w:r>
          </w:p>
        </w:tc>
        <w:tc>
          <w:tcPr>
            <w:tcW w:w="6611" w:type="dxa"/>
            <w:shd w:val="clear" w:color="auto" w:fill="auto"/>
          </w:tcPr>
          <w:p w14:paraId="04F29965" w14:textId="77777777" w:rsidR="0086772C" w:rsidRPr="00743D60" w:rsidRDefault="0086772C" w:rsidP="0086772C">
            <w:pPr>
              <w:autoSpaceDE w:val="0"/>
              <w:autoSpaceDN w:val="0"/>
              <w:adjustRightInd w:val="0"/>
              <w:spacing w:before="0" w:after="0"/>
              <w:rPr>
                <w:rFonts w:asciiTheme="minorHAnsi" w:hAnsiTheme="minorHAnsi" w:cstheme="minorHAnsi"/>
                <w:szCs w:val="18"/>
              </w:rPr>
            </w:pPr>
            <w:r w:rsidRPr="00743D60">
              <w:rPr>
                <w:rFonts w:asciiTheme="minorHAnsi" w:hAnsiTheme="minorHAnsi" w:cstheme="minorHAnsi"/>
                <w:szCs w:val="18"/>
              </w:rPr>
              <w:t>Cilj mjere je izraditi sveobuhvatnu analizu povećanja učestalosti bolesti koje se povezuju s učincima klimatskih promjena i preporuka za ublažavanje istih. U izradu analize potrebno je uključiti sve relevantne dionike i pravovremeno komunicirati rezultate u svrhu olakšanja planiranja aktivnosti u svrhu pripreme sustava.</w:t>
            </w:r>
          </w:p>
        </w:tc>
      </w:tr>
    </w:tbl>
    <w:p w14:paraId="3AE19C9A" w14:textId="77777777" w:rsidR="008357DB" w:rsidRDefault="008357DB" w:rsidP="008357DB">
      <w:pPr>
        <w:pStyle w:val="Odlomakpopisa"/>
      </w:pPr>
    </w:p>
    <w:p w14:paraId="525720F7" w14:textId="77777777" w:rsidR="004D3876" w:rsidRPr="00743D60" w:rsidRDefault="004D3876" w:rsidP="008357DB">
      <w:pPr>
        <w:pStyle w:val="Odlomakpopisa"/>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611"/>
      </w:tblGrid>
      <w:tr w:rsidR="008357DB" w:rsidRPr="00743D60" w14:paraId="76725F70" w14:textId="77777777" w:rsidTr="7B2B1068">
        <w:trPr>
          <w:trHeight w:val="519"/>
        </w:trPr>
        <w:tc>
          <w:tcPr>
            <w:tcW w:w="2405" w:type="dxa"/>
            <w:shd w:val="clear" w:color="auto" w:fill="D5DCE4" w:themeFill="text2" w:themeFillTint="33"/>
          </w:tcPr>
          <w:p w14:paraId="6A373FC5" w14:textId="0A00DF8F" w:rsidR="008357DB" w:rsidRPr="00743D60" w:rsidRDefault="008357DB" w:rsidP="0086772C">
            <w:pPr>
              <w:spacing w:before="0" w:after="0"/>
              <w:rPr>
                <w:rFonts w:asciiTheme="minorHAnsi" w:hAnsiTheme="minorHAnsi" w:cstheme="minorHAnsi"/>
                <w:b/>
                <w:bCs/>
                <w:szCs w:val="18"/>
              </w:rPr>
            </w:pPr>
            <w:r w:rsidRPr="00743D60">
              <w:rPr>
                <w:rFonts w:asciiTheme="minorHAnsi" w:hAnsiTheme="minorHAnsi" w:cstheme="minorHAnsi"/>
                <w:b/>
                <w:bCs/>
                <w:szCs w:val="18"/>
              </w:rPr>
              <w:br w:type="page"/>
            </w:r>
            <w:r w:rsidR="0086772C" w:rsidRPr="00743D60">
              <w:rPr>
                <w:rFonts w:asciiTheme="minorHAnsi" w:hAnsiTheme="minorHAnsi" w:cstheme="minorHAnsi"/>
                <w:b/>
                <w:bCs/>
                <w:szCs w:val="18"/>
              </w:rPr>
              <w:t>ZS3</w:t>
            </w:r>
          </w:p>
        </w:tc>
        <w:tc>
          <w:tcPr>
            <w:tcW w:w="6611" w:type="dxa"/>
            <w:shd w:val="clear" w:color="auto" w:fill="D5DCE4" w:themeFill="text2" w:themeFillTint="33"/>
          </w:tcPr>
          <w:p w14:paraId="6496561C" w14:textId="77777777" w:rsidR="008357DB" w:rsidRPr="00743D60" w:rsidRDefault="008357DB" w:rsidP="0086772C">
            <w:pPr>
              <w:autoSpaceDE w:val="0"/>
              <w:autoSpaceDN w:val="0"/>
              <w:adjustRightInd w:val="0"/>
              <w:spacing w:before="0" w:after="0"/>
              <w:rPr>
                <w:rFonts w:asciiTheme="minorHAnsi" w:hAnsiTheme="minorHAnsi" w:cstheme="minorHAnsi"/>
                <w:b/>
                <w:bCs/>
                <w:szCs w:val="18"/>
              </w:rPr>
            </w:pPr>
            <w:r w:rsidRPr="00743D60">
              <w:rPr>
                <w:rFonts w:asciiTheme="minorHAnsi" w:hAnsiTheme="minorHAnsi" w:cstheme="minorHAnsi"/>
                <w:b/>
                <w:bCs/>
                <w:szCs w:val="18"/>
              </w:rPr>
              <w:t xml:space="preserve">Planiranje i izgradnja sigurnih točaka u slučaju ekstremnih meteoroloških uvjeta </w:t>
            </w:r>
          </w:p>
        </w:tc>
      </w:tr>
      <w:tr w:rsidR="00E17080" w:rsidRPr="00743D60" w14:paraId="43F59FA6" w14:textId="77777777" w:rsidTr="7B2B1068">
        <w:trPr>
          <w:trHeight w:val="227"/>
        </w:trPr>
        <w:tc>
          <w:tcPr>
            <w:tcW w:w="2405" w:type="dxa"/>
            <w:shd w:val="clear" w:color="auto" w:fill="E5F3D9" w:themeFill="accent2" w:themeFillTint="33"/>
          </w:tcPr>
          <w:p w14:paraId="1CC441C7" w14:textId="00FCD304"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Nositelj aktivnosti:</w:t>
            </w:r>
          </w:p>
        </w:tc>
        <w:tc>
          <w:tcPr>
            <w:tcW w:w="6611" w:type="dxa"/>
            <w:shd w:val="clear" w:color="auto" w:fill="auto"/>
          </w:tcPr>
          <w:p w14:paraId="301C2CF6" w14:textId="3D9ACB97" w:rsidR="00E17080" w:rsidRPr="00743D60" w:rsidRDefault="0086772C" w:rsidP="0086772C">
            <w:pPr>
              <w:spacing w:before="0" w:after="0"/>
              <w:jc w:val="left"/>
              <w:rPr>
                <w:rFonts w:asciiTheme="minorHAnsi" w:hAnsiTheme="minorHAnsi" w:cstheme="minorHAnsi"/>
                <w:szCs w:val="18"/>
              </w:rPr>
            </w:pPr>
            <w:r w:rsidRPr="00743D60">
              <w:rPr>
                <w:rFonts w:asciiTheme="minorHAnsi" w:hAnsiTheme="minorHAnsi" w:cstheme="minorHAnsi"/>
                <w:szCs w:val="18"/>
              </w:rPr>
              <w:t>Zagrebačka</w:t>
            </w:r>
            <w:r w:rsidR="00E17080" w:rsidRPr="00743D60">
              <w:rPr>
                <w:rFonts w:asciiTheme="minorHAnsi" w:hAnsiTheme="minorHAnsi" w:cstheme="minorHAnsi"/>
                <w:szCs w:val="18"/>
              </w:rPr>
              <w:t xml:space="preserve"> županija</w:t>
            </w:r>
            <w:r w:rsidR="009715EA">
              <w:rPr>
                <w:rFonts w:asciiTheme="minorHAnsi" w:hAnsiTheme="minorHAnsi" w:cstheme="minorHAnsi"/>
                <w:szCs w:val="18"/>
              </w:rPr>
              <w:t xml:space="preserve">, </w:t>
            </w:r>
            <w:r w:rsidR="009715EA" w:rsidRPr="009715EA">
              <w:rPr>
                <w:rFonts w:asciiTheme="minorHAnsi" w:hAnsiTheme="minorHAnsi" w:cstheme="minorHAnsi"/>
                <w:szCs w:val="18"/>
              </w:rPr>
              <w:t>Upravni odjel za zdravstvo, socijalnu skrb i hrvatske branitelje</w:t>
            </w:r>
          </w:p>
        </w:tc>
      </w:tr>
      <w:tr w:rsidR="00E17080" w:rsidRPr="00743D60" w14:paraId="2E2A5CA9" w14:textId="77777777" w:rsidTr="7B2B1068">
        <w:trPr>
          <w:trHeight w:val="227"/>
        </w:trPr>
        <w:tc>
          <w:tcPr>
            <w:tcW w:w="2405" w:type="dxa"/>
            <w:shd w:val="clear" w:color="auto" w:fill="E5F3D9" w:themeFill="accent2" w:themeFillTint="33"/>
          </w:tcPr>
          <w:p w14:paraId="40FA8BAE" w14:textId="45676E2F"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Partneri:</w:t>
            </w:r>
          </w:p>
        </w:tc>
        <w:tc>
          <w:tcPr>
            <w:tcW w:w="6611" w:type="dxa"/>
            <w:shd w:val="clear" w:color="auto" w:fill="auto"/>
          </w:tcPr>
          <w:p w14:paraId="66CD6D06" w14:textId="19E0E006" w:rsidR="00E17080" w:rsidRPr="00743D60" w:rsidRDefault="00E17080" w:rsidP="0086772C">
            <w:pPr>
              <w:spacing w:before="0" w:after="0"/>
              <w:jc w:val="left"/>
              <w:rPr>
                <w:rFonts w:asciiTheme="minorHAnsi" w:hAnsiTheme="minorHAnsi" w:cstheme="minorHAnsi"/>
                <w:szCs w:val="18"/>
              </w:rPr>
            </w:pPr>
            <w:r w:rsidRPr="00743D60">
              <w:rPr>
                <w:rFonts w:asciiTheme="minorHAnsi" w:hAnsiTheme="minorHAnsi" w:cstheme="minorHAnsi"/>
                <w:szCs w:val="18"/>
              </w:rPr>
              <w:t xml:space="preserve">Civilna zaštita </w:t>
            </w:r>
            <w:r w:rsidR="00CF0874" w:rsidRPr="00743D60">
              <w:rPr>
                <w:rFonts w:asciiTheme="minorHAnsi" w:hAnsiTheme="minorHAnsi" w:cstheme="minorHAnsi"/>
                <w:szCs w:val="18"/>
              </w:rPr>
              <w:t>Zagrebačke županije</w:t>
            </w:r>
          </w:p>
          <w:p w14:paraId="71DC5EB6" w14:textId="77777777" w:rsidR="00E17080" w:rsidRPr="00743D60" w:rsidDel="00436CBA" w:rsidRDefault="00E17080" w:rsidP="0086772C">
            <w:pPr>
              <w:spacing w:before="0" w:after="0"/>
              <w:jc w:val="left"/>
              <w:rPr>
                <w:rFonts w:asciiTheme="minorHAnsi" w:hAnsiTheme="minorHAnsi" w:cstheme="minorHAnsi"/>
                <w:szCs w:val="18"/>
              </w:rPr>
            </w:pPr>
            <w:r w:rsidRPr="00743D60">
              <w:rPr>
                <w:rFonts w:asciiTheme="minorHAnsi" w:hAnsiTheme="minorHAnsi" w:cstheme="minorHAnsi"/>
                <w:szCs w:val="18"/>
              </w:rPr>
              <w:t xml:space="preserve">HGSS </w:t>
            </w:r>
          </w:p>
        </w:tc>
      </w:tr>
      <w:tr w:rsidR="00E17080" w:rsidRPr="00743D60" w14:paraId="25AF8436" w14:textId="77777777" w:rsidTr="7B2B1068">
        <w:trPr>
          <w:trHeight w:val="227"/>
        </w:trPr>
        <w:tc>
          <w:tcPr>
            <w:tcW w:w="2405" w:type="dxa"/>
            <w:shd w:val="clear" w:color="auto" w:fill="E5F3D9" w:themeFill="accent2" w:themeFillTint="33"/>
          </w:tcPr>
          <w:p w14:paraId="2A3192A4" w14:textId="51065C2E"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Ostali uključeni dionici:</w:t>
            </w:r>
          </w:p>
        </w:tc>
        <w:tc>
          <w:tcPr>
            <w:tcW w:w="6611" w:type="dxa"/>
            <w:shd w:val="clear" w:color="auto" w:fill="auto"/>
          </w:tcPr>
          <w:p w14:paraId="4AD36FD9" w14:textId="4FCF83EB" w:rsidR="00E17080" w:rsidRDefault="00E17080" w:rsidP="0086772C">
            <w:pPr>
              <w:spacing w:before="0" w:after="0"/>
              <w:jc w:val="left"/>
              <w:rPr>
                <w:rFonts w:asciiTheme="minorHAnsi" w:hAnsiTheme="minorHAnsi" w:cstheme="minorHAnsi"/>
                <w:szCs w:val="18"/>
              </w:rPr>
            </w:pPr>
            <w:r w:rsidRPr="00743D60">
              <w:rPr>
                <w:rFonts w:asciiTheme="minorHAnsi" w:hAnsiTheme="minorHAnsi" w:cstheme="minorHAnsi"/>
                <w:szCs w:val="18"/>
              </w:rPr>
              <w:t xml:space="preserve">Zavod za javno zdravstvo </w:t>
            </w:r>
            <w:r w:rsidR="00237C24" w:rsidRPr="00743D60">
              <w:rPr>
                <w:rFonts w:asciiTheme="minorHAnsi" w:hAnsiTheme="minorHAnsi" w:cstheme="minorHAnsi"/>
                <w:szCs w:val="18"/>
              </w:rPr>
              <w:t>Zagrebačke županije</w:t>
            </w:r>
          </w:p>
          <w:p w14:paraId="1B69DA4F" w14:textId="775DCAD5" w:rsidR="00A01426" w:rsidRPr="00743D60" w:rsidRDefault="00A01426" w:rsidP="0086772C">
            <w:pPr>
              <w:spacing w:before="0" w:after="0"/>
              <w:jc w:val="left"/>
              <w:rPr>
                <w:rFonts w:asciiTheme="minorHAnsi" w:hAnsiTheme="minorHAnsi" w:cstheme="minorHAnsi"/>
                <w:szCs w:val="18"/>
              </w:rPr>
            </w:pPr>
            <w:r>
              <w:rPr>
                <w:rFonts w:asciiTheme="minorHAnsi" w:hAnsiTheme="minorHAnsi" w:cstheme="minorHAnsi"/>
                <w:szCs w:val="18"/>
              </w:rPr>
              <w:t>Ljekarne Zagrebačke županije</w:t>
            </w:r>
          </w:p>
          <w:p w14:paraId="1BC7DA91" w14:textId="753DBE8F" w:rsidR="00A01426" w:rsidRPr="00743D60" w:rsidRDefault="00E17080" w:rsidP="0086772C">
            <w:pPr>
              <w:spacing w:before="0" w:after="0"/>
              <w:jc w:val="left"/>
              <w:rPr>
                <w:rFonts w:asciiTheme="minorHAnsi" w:hAnsiTheme="minorHAnsi" w:cstheme="minorHAnsi"/>
                <w:szCs w:val="18"/>
              </w:rPr>
            </w:pPr>
            <w:r w:rsidRPr="00743D60">
              <w:rPr>
                <w:rFonts w:asciiTheme="minorHAnsi" w:hAnsiTheme="minorHAnsi" w:cstheme="minorHAnsi"/>
                <w:szCs w:val="18"/>
              </w:rPr>
              <w:t>Državni hidrometeorološki Zavod</w:t>
            </w:r>
          </w:p>
          <w:p w14:paraId="1D5A44BE" w14:textId="77777777" w:rsidR="00E17080" w:rsidRDefault="00E17080" w:rsidP="0086772C">
            <w:pPr>
              <w:spacing w:before="0" w:after="0"/>
              <w:jc w:val="left"/>
              <w:rPr>
                <w:rFonts w:asciiTheme="minorHAnsi" w:hAnsiTheme="minorHAnsi" w:cstheme="minorHAnsi"/>
                <w:szCs w:val="18"/>
              </w:rPr>
            </w:pPr>
            <w:r w:rsidRPr="00743D60">
              <w:rPr>
                <w:rFonts w:asciiTheme="minorHAnsi" w:hAnsiTheme="minorHAnsi" w:cstheme="minorHAnsi"/>
                <w:szCs w:val="18"/>
              </w:rPr>
              <w:t xml:space="preserve">Vatrogasna zajednica </w:t>
            </w:r>
            <w:r w:rsidR="00237C24" w:rsidRPr="00743D60">
              <w:rPr>
                <w:rFonts w:asciiTheme="minorHAnsi" w:hAnsiTheme="minorHAnsi" w:cstheme="minorHAnsi"/>
                <w:szCs w:val="18"/>
              </w:rPr>
              <w:t>Zagrebačke županije</w:t>
            </w:r>
          </w:p>
          <w:p w14:paraId="631487ED" w14:textId="20D3ADE9" w:rsidR="00F131D0" w:rsidRPr="00743D60" w:rsidRDefault="00F131D0" w:rsidP="0086772C">
            <w:pPr>
              <w:spacing w:before="0" w:after="0"/>
              <w:jc w:val="left"/>
              <w:rPr>
                <w:rFonts w:asciiTheme="minorHAnsi" w:hAnsiTheme="minorHAnsi" w:cstheme="minorHAnsi"/>
                <w:szCs w:val="18"/>
              </w:rPr>
            </w:pPr>
            <w:r>
              <w:rPr>
                <w:rFonts w:asciiTheme="minorHAnsi" w:hAnsiTheme="minorHAnsi" w:cstheme="minorHAnsi"/>
                <w:szCs w:val="18"/>
              </w:rPr>
              <w:t>Jedinice lokalne samouprave</w:t>
            </w:r>
          </w:p>
        </w:tc>
      </w:tr>
      <w:tr w:rsidR="00E17080" w:rsidRPr="00743D60" w14:paraId="0AE7D219" w14:textId="77777777" w:rsidTr="7B2B1068">
        <w:trPr>
          <w:trHeight w:val="227"/>
        </w:trPr>
        <w:tc>
          <w:tcPr>
            <w:tcW w:w="2405" w:type="dxa"/>
            <w:shd w:val="clear" w:color="auto" w:fill="E5F3D9" w:themeFill="accent2" w:themeFillTint="33"/>
          </w:tcPr>
          <w:p w14:paraId="596FE1C9" w14:textId="54AE2669"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Početak/kraj provedbe:</w:t>
            </w:r>
          </w:p>
        </w:tc>
        <w:tc>
          <w:tcPr>
            <w:tcW w:w="6611" w:type="dxa"/>
            <w:shd w:val="clear" w:color="auto" w:fill="auto"/>
          </w:tcPr>
          <w:p w14:paraId="3435B184" w14:textId="6D48F658"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szCs w:val="18"/>
              </w:rPr>
              <w:t>202</w:t>
            </w:r>
            <w:r w:rsidR="00CF0874" w:rsidRPr="00743D60">
              <w:rPr>
                <w:rFonts w:asciiTheme="minorHAnsi" w:hAnsiTheme="minorHAnsi" w:cstheme="minorHAnsi"/>
                <w:b/>
                <w:szCs w:val="18"/>
              </w:rPr>
              <w:t>4</w:t>
            </w:r>
            <w:r w:rsidRPr="00743D60">
              <w:rPr>
                <w:rFonts w:asciiTheme="minorHAnsi" w:hAnsiTheme="minorHAnsi" w:cstheme="minorHAnsi"/>
                <w:b/>
                <w:bCs/>
                <w:szCs w:val="18"/>
              </w:rPr>
              <w:t>.</w:t>
            </w:r>
            <w:r w:rsidRPr="00743D60">
              <w:rPr>
                <w:rFonts w:asciiTheme="minorHAnsi" w:hAnsiTheme="minorHAnsi" w:cstheme="minorHAnsi"/>
                <w:b/>
                <w:szCs w:val="18"/>
              </w:rPr>
              <w:t xml:space="preserve"> – 2025</w:t>
            </w:r>
            <w:r w:rsidRPr="00743D60">
              <w:rPr>
                <w:rFonts w:asciiTheme="minorHAnsi" w:hAnsiTheme="minorHAnsi" w:cstheme="minorHAnsi"/>
                <w:b/>
                <w:bCs/>
                <w:szCs w:val="18"/>
              </w:rPr>
              <w:t>.</w:t>
            </w:r>
          </w:p>
        </w:tc>
      </w:tr>
      <w:tr w:rsidR="00E17080" w:rsidRPr="00743D60" w14:paraId="64826F51" w14:textId="77777777" w:rsidTr="7B2B1068">
        <w:trPr>
          <w:trHeight w:val="227"/>
        </w:trPr>
        <w:tc>
          <w:tcPr>
            <w:tcW w:w="2405" w:type="dxa"/>
            <w:shd w:val="clear" w:color="auto" w:fill="E5F3D9" w:themeFill="accent2" w:themeFillTint="33"/>
          </w:tcPr>
          <w:p w14:paraId="7A73C4F2" w14:textId="1B430ECF"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lastRenderedPageBreak/>
              <w:t>Izvor sredstava:</w:t>
            </w:r>
          </w:p>
        </w:tc>
        <w:tc>
          <w:tcPr>
            <w:tcW w:w="6611" w:type="dxa"/>
            <w:shd w:val="clear" w:color="auto" w:fill="auto"/>
          </w:tcPr>
          <w:p w14:paraId="46577D23" w14:textId="7883722E"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 xml:space="preserve">Proračun </w:t>
            </w:r>
            <w:r w:rsidR="00237C24" w:rsidRPr="7B2B1068">
              <w:rPr>
                <w:rFonts w:asciiTheme="minorHAnsi" w:hAnsiTheme="minorHAnsi" w:cstheme="minorBidi"/>
                <w:szCs w:val="22"/>
              </w:rPr>
              <w:t>Zagrebačke županije</w:t>
            </w:r>
          </w:p>
          <w:p w14:paraId="2568800F"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Državni proračun</w:t>
            </w:r>
          </w:p>
          <w:p w14:paraId="350578D8" w14:textId="7DBE4353" w:rsidR="00E17080" w:rsidRPr="00743D60" w:rsidRDefault="004D3876"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ESIF</w:t>
            </w:r>
          </w:p>
          <w:p w14:paraId="2DF9D58E"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FZOEU</w:t>
            </w:r>
          </w:p>
        </w:tc>
      </w:tr>
      <w:tr w:rsidR="00E17080" w:rsidRPr="00743D60" w14:paraId="15720C2D" w14:textId="77777777" w:rsidTr="7B2B1068">
        <w:trPr>
          <w:trHeight w:val="620"/>
        </w:trPr>
        <w:tc>
          <w:tcPr>
            <w:tcW w:w="2405" w:type="dxa"/>
            <w:shd w:val="clear" w:color="auto" w:fill="E5F3D9" w:themeFill="accent2" w:themeFillTint="33"/>
          </w:tcPr>
          <w:p w14:paraId="7AF5623F" w14:textId="531DCB77"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Kratki opis/komentar:</w:t>
            </w:r>
          </w:p>
        </w:tc>
        <w:tc>
          <w:tcPr>
            <w:tcW w:w="6611" w:type="dxa"/>
            <w:shd w:val="clear" w:color="auto" w:fill="auto"/>
          </w:tcPr>
          <w:p w14:paraId="32C6F357" w14:textId="609F06F1" w:rsidR="00E17080" w:rsidRPr="00743D60" w:rsidRDefault="00E17080" w:rsidP="0086772C">
            <w:pPr>
              <w:autoSpaceDE w:val="0"/>
              <w:autoSpaceDN w:val="0"/>
              <w:adjustRightInd w:val="0"/>
              <w:spacing w:before="0" w:after="0"/>
              <w:rPr>
                <w:rFonts w:asciiTheme="minorHAnsi" w:hAnsiTheme="minorHAnsi" w:cstheme="minorHAnsi"/>
                <w:color w:val="02213D"/>
                <w:szCs w:val="18"/>
                <w:shd w:val="clear" w:color="auto" w:fill="FFFFFF"/>
              </w:rPr>
            </w:pPr>
            <w:r w:rsidRPr="00743D60">
              <w:rPr>
                <w:rFonts w:asciiTheme="minorHAnsi" w:hAnsiTheme="minorHAnsi" w:cstheme="minorHAnsi"/>
                <w:szCs w:val="18"/>
                <w:shd w:val="clear" w:color="auto" w:fill="FFFFFF"/>
              </w:rPr>
              <w:t xml:space="preserve">Modeliranje mikroklime i drugi analitički dokumenti trebali bi dati pregled područja u </w:t>
            </w:r>
            <w:r w:rsidR="00E0040F" w:rsidRPr="00743D60">
              <w:rPr>
                <w:rFonts w:asciiTheme="minorHAnsi" w:hAnsiTheme="minorHAnsi" w:cstheme="minorHAnsi"/>
                <w:szCs w:val="18"/>
                <w:shd w:val="clear" w:color="auto" w:fill="FFFFFF"/>
              </w:rPr>
              <w:t>Zagrebačkoj</w:t>
            </w:r>
            <w:r w:rsidRPr="00743D60">
              <w:rPr>
                <w:rFonts w:asciiTheme="minorHAnsi" w:hAnsiTheme="minorHAnsi" w:cstheme="minorHAnsi"/>
                <w:szCs w:val="18"/>
                <w:shd w:val="clear" w:color="auto" w:fill="FFFFFF"/>
              </w:rPr>
              <w:t xml:space="preserve"> županiji koja su najugroženija ekstremnim vremenskim događajima, po tipu i po učestalosti. Cilj ove mjere je planiranje i izgradnja „sigurnih“ točaka koje bi u situacijama ekstremnih vremenskih događaja pružile građanima zaštitu i/ili umanjenje potencijalnih posljedica po zdravlje i sigurnost.</w:t>
            </w:r>
          </w:p>
        </w:tc>
      </w:tr>
    </w:tbl>
    <w:p w14:paraId="5349DD55" w14:textId="77777777" w:rsidR="008357DB" w:rsidRDefault="008357DB" w:rsidP="008357DB">
      <w:pPr>
        <w:pStyle w:val="mojTekst"/>
        <w:jc w:val="left"/>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611"/>
      </w:tblGrid>
      <w:tr w:rsidR="008324A6" w:rsidRPr="00743D60" w14:paraId="21DF02D4" w14:textId="77777777" w:rsidTr="00B6777C">
        <w:trPr>
          <w:trHeight w:val="593"/>
        </w:trPr>
        <w:tc>
          <w:tcPr>
            <w:tcW w:w="2405" w:type="dxa"/>
            <w:shd w:val="clear" w:color="auto" w:fill="D5DCE4" w:themeFill="text2" w:themeFillTint="33"/>
          </w:tcPr>
          <w:p w14:paraId="2DDB2676" w14:textId="77777777" w:rsidR="008324A6" w:rsidRPr="00743D60" w:rsidRDefault="008324A6" w:rsidP="00B6777C">
            <w:pPr>
              <w:spacing w:before="0" w:after="0"/>
              <w:rPr>
                <w:rFonts w:asciiTheme="minorHAnsi" w:hAnsiTheme="minorHAnsi" w:cstheme="minorHAnsi"/>
                <w:b/>
                <w:bCs/>
                <w:szCs w:val="18"/>
              </w:rPr>
            </w:pPr>
            <w:r w:rsidRPr="00743D60">
              <w:rPr>
                <w:rFonts w:asciiTheme="minorHAnsi" w:hAnsiTheme="minorHAnsi" w:cstheme="minorHAnsi"/>
                <w:b/>
                <w:bCs/>
                <w:szCs w:val="18"/>
              </w:rPr>
              <w:t>ZS</w:t>
            </w:r>
            <w:r>
              <w:rPr>
                <w:rFonts w:asciiTheme="minorHAnsi" w:hAnsiTheme="minorHAnsi" w:cstheme="minorHAnsi"/>
                <w:b/>
                <w:bCs/>
                <w:szCs w:val="18"/>
              </w:rPr>
              <w:t>4</w:t>
            </w:r>
          </w:p>
        </w:tc>
        <w:tc>
          <w:tcPr>
            <w:tcW w:w="6611" w:type="dxa"/>
            <w:shd w:val="clear" w:color="auto" w:fill="D5DCE4" w:themeFill="text2" w:themeFillTint="33"/>
          </w:tcPr>
          <w:p w14:paraId="4B5F4B77" w14:textId="77777777" w:rsidR="008324A6" w:rsidRPr="00743D60" w:rsidRDefault="008324A6" w:rsidP="00B6777C">
            <w:pPr>
              <w:autoSpaceDE w:val="0"/>
              <w:autoSpaceDN w:val="0"/>
              <w:adjustRightInd w:val="0"/>
              <w:spacing w:before="0" w:after="0"/>
              <w:rPr>
                <w:rFonts w:asciiTheme="minorHAnsi" w:hAnsiTheme="minorHAnsi" w:cstheme="minorHAnsi"/>
                <w:b/>
                <w:bCs/>
                <w:szCs w:val="18"/>
              </w:rPr>
            </w:pPr>
            <w:r>
              <w:rPr>
                <w:rFonts w:asciiTheme="minorHAnsi" w:hAnsiTheme="minorHAnsi" w:cstheme="minorHAnsi"/>
                <w:b/>
                <w:bCs/>
                <w:szCs w:val="18"/>
              </w:rPr>
              <w:t xml:space="preserve">Mjere osiguranja zdravstvene ispravnosti pitke vode </w:t>
            </w:r>
            <w:r w:rsidRPr="00743D60">
              <w:rPr>
                <w:rFonts w:asciiTheme="minorHAnsi" w:hAnsiTheme="minorHAnsi" w:cstheme="minorHAnsi"/>
                <w:b/>
                <w:bCs/>
                <w:szCs w:val="18"/>
              </w:rPr>
              <w:t>uslijed učinaka klimatskih promjena</w:t>
            </w:r>
          </w:p>
        </w:tc>
      </w:tr>
      <w:tr w:rsidR="008324A6" w:rsidRPr="00743D60" w14:paraId="4BEEBA1E" w14:textId="77777777" w:rsidTr="00B6777C">
        <w:trPr>
          <w:trHeight w:val="227"/>
        </w:trPr>
        <w:tc>
          <w:tcPr>
            <w:tcW w:w="2405" w:type="dxa"/>
            <w:shd w:val="clear" w:color="auto" w:fill="E5F3D9" w:themeFill="accent2" w:themeFillTint="33"/>
          </w:tcPr>
          <w:p w14:paraId="037C3664" w14:textId="77777777" w:rsidR="008324A6" w:rsidRPr="00743D60" w:rsidRDefault="008324A6" w:rsidP="00B6777C">
            <w:pPr>
              <w:spacing w:before="0" w:after="0"/>
              <w:rPr>
                <w:rFonts w:asciiTheme="minorHAnsi" w:hAnsiTheme="minorHAnsi" w:cstheme="minorHAnsi"/>
                <w:b/>
                <w:bCs/>
                <w:szCs w:val="18"/>
              </w:rPr>
            </w:pPr>
            <w:r w:rsidRPr="00743D60">
              <w:rPr>
                <w:rFonts w:asciiTheme="minorHAnsi" w:hAnsiTheme="minorHAnsi" w:cstheme="minorHAnsi"/>
                <w:b/>
                <w:bCs/>
                <w:szCs w:val="18"/>
              </w:rPr>
              <w:t>Nositelj aktivnosti:</w:t>
            </w:r>
          </w:p>
        </w:tc>
        <w:tc>
          <w:tcPr>
            <w:tcW w:w="6611" w:type="dxa"/>
            <w:shd w:val="clear" w:color="auto" w:fill="auto"/>
          </w:tcPr>
          <w:p w14:paraId="4F3F56B8" w14:textId="77777777" w:rsidR="008324A6" w:rsidRPr="00743D60" w:rsidRDefault="008324A6" w:rsidP="00B6777C">
            <w:pPr>
              <w:spacing w:before="0" w:after="0"/>
              <w:jc w:val="left"/>
              <w:rPr>
                <w:rFonts w:asciiTheme="minorHAnsi" w:hAnsiTheme="minorHAnsi" w:cstheme="minorHAnsi"/>
                <w:szCs w:val="18"/>
              </w:rPr>
            </w:pPr>
            <w:r w:rsidRPr="00743D60">
              <w:rPr>
                <w:rFonts w:asciiTheme="minorHAnsi" w:hAnsiTheme="minorHAnsi" w:cstheme="minorHAnsi"/>
                <w:szCs w:val="18"/>
              </w:rPr>
              <w:t>Zagrebačka županija</w:t>
            </w:r>
          </w:p>
        </w:tc>
      </w:tr>
      <w:tr w:rsidR="008324A6" w:rsidRPr="00743D60" w14:paraId="50D4D2CA" w14:textId="77777777" w:rsidTr="00B6777C">
        <w:trPr>
          <w:trHeight w:val="227"/>
        </w:trPr>
        <w:tc>
          <w:tcPr>
            <w:tcW w:w="2405" w:type="dxa"/>
            <w:shd w:val="clear" w:color="auto" w:fill="E5F3D9" w:themeFill="accent2" w:themeFillTint="33"/>
          </w:tcPr>
          <w:p w14:paraId="2066F29B" w14:textId="77777777" w:rsidR="008324A6" w:rsidRPr="00743D60" w:rsidRDefault="008324A6" w:rsidP="00B6777C">
            <w:pPr>
              <w:spacing w:before="0" w:after="0"/>
              <w:rPr>
                <w:rFonts w:asciiTheme="minorHAnsi" w:hAnsiTheme="minorHAnsi" w:cstheme="minorHAnsi"/>
                <w:b/>
                <w:bCs/>
                <w:szCs w:val="18"/>
              </w:rPr>
            </w:pPr>
            <w:r w:rsidRPr="00743D60">
              <w:rPr>
                <w:rFonts w:asciiTheme="minorHAnsi" w:hAnsiTheme="minorHAnsi" w:cstheme="minorHAnsi"/>
                <w:b/>
                <w:bCs/>
                <w:szCs w:val="18"/>
              </w:rPr>
              <w:t>Partneri:</w:t>
            </w:r>
          </w:p>
        </w:tc>
        <w:tc>
          <w:tcPr>
            <w:tcW w:w="6611" w:type="dxa"/>
            <w:shd w:val="clear" w:color="auto" w:fill="auto"/>
          </w:tcPr>
          <w:p w14:paraId="2875F8C1" w14:textId="77777777" w:rsidR="008324A6" w:rsidRPr="00743D60" w:rsidDel="00436CBA" w:rsidRDefault="008324A6" w:rsidP="00B6777C">
            <w:pPr>
              <w:spacing w:before="0" w:after="0"/>
              <w:jc w:val="left"/>
              <w:rPr>
                <w:rFonts w:asciiTheme="minorHAnsi" w:hAnsiTheme="minorHAnsi" w:cstheme="minorHAnsi"/>
                <w:szCs w:val="18"/>
              </w:rPr>
            </w:pPr>
            <w:r w:rsidRPr="00743D60">
              <w:rPr>
                <w:rFonts w:asciiTheme="minorHAnsi" w:hAnsiTheme="minorHAnsi" w:cstheme="minorHAnsi"/>
                <w:szCs w:val="18"/>
              </w:rPr>
              <w:t>Zavod za javno zdravstvo Zagrebačke županije</w:t>
            </w:r>
          </w:p>
        </w:tc>
      </w:tr>
      <w:tr w:rsidR="008324A6" w:rsidRPr="00743D60" w14:paraId="21A31E10" w14:textId="77777777" w:rsidTr="00B6777C">
        <w:trPr>
          <w:trHeight w:val="227"/>
        </w:trPr>
        <w:tc>
          <w:tcPr>
            <w:tcW w:w="2405" w:type="dxa"/>
            <w:shd w:val="clear" w:color="auto" w:fill="E5F3D9" w:themeFill="accent2" w:themeFillTint="33"/>
          </w:tcPr>
          <w:p w14:paraId="0FA75E96" w14:textId="77777777" w:rsidR="008324A6" w:rsidRPr="00743D60" w:rsidRDefault="008324A6" w:rsidP="00B6777C">
            <w:pPr>
              <w:spacing w:before="0" w:after="0"/>
              <w:rPr>
                <w:rFonts w:asciiTheme="minorHAnsi" w:hAnsiTheme="minorHAnsi" w:cstheme="minorHAnsi"/>
                <w:b/>
                <w:bCs/>
                <w:szCs w:val="18"/>
              </w:rPr>
            </w:pPr>
            <w:r w:rsidRPr="00743D60">
              <w:rPr>
                <w:rFonts w:asciiTheme="minorHAnsi" w:hAnsiTheme="minorHAnsi" w:cstheme="minorHAnsi"/>
                <w:b/>
                <w:bCs/>
                <w:szCs w:val="18"/>
              </w:rPr>
              <w:t>Ostali uključeni dionici:</w:t>
            </w:r>
          </w:p>
        </w:tc>
        <w:tc>
          <w:tcPr>
            <w:tcW w:w="6611" w:type="dxa"/>
            <w:shd w:val="clear" w:color="auto" w:fill="auto"/>
          </w:tcPr>
          <w:p w14:paraId="22E453BF" w14:textId="77777777" w:rsidR="008324A6" w:rsidRPr="00743D60" w:rsidRDefault="008324A6" w:rsidP="00B6777C">
            <w:pPr>
              <w:spacing w:before="0" w:after="0"/>
              <w:jc w:val="left"/>
              <w:rPr>
                <w:rFonts w:asciiTheme="minorHAnsi" w:hAnsiTheme="minorHAnsi" w:cstheme="minorHAnsi"/>
                <w:szCs w:val="18"/>
              </w:rPr>
            </w:pPr>
            <w:r w:rsidRPr="00743D60">
              <w:rPr>
                <w:rFonts w:asciiTheme="minorHAnsi" w:hAnsiTheme="minorHAnsi" w:cstheme="minorHAnsi"/>
                <w:szCs w:val="18"/>
              </w:rPr>
              <w:t>Hrvatski zavod za javno zdravstvo</w:t>
            </w:r>
          </w:p>
          <w:p w14:paraId="2C6D8328" w14:textId="77777777" w:rsidR="008324A6" w:rsidRPr="00743D60" w:rsidRDefault="008324A6" w:rsidP="00B6777C">
            <w:pPr>
              <w:spacing w:before="0" w:after="0"/>
              <w:jc w:val="left"/>
              <w:rPr>
                <w:rFonts w:asciiTheme="minorHAnsi" w:hAnsiTheme="minorHAnsi" w:cstheme="minorHAnsi"/>
                <w:szCs w:val="18"/>
              </w:rPr>
            </w:pPr>
            <w:r w:rsidRPr="00743D60">
              <w:rPr>
                <w:rFonts w:asciiTheme="minorHAnsi" w:hAnsiTheme="minorHAnsi" w:cstheme="minorHAnsi"/>
                <w:szCs w:val="18"/>
              </w:rPr>
              <w:t xml:space="preserve">Ministarstvo zdravstva </w:t>
            </w:r>
          </w:p>
          <w:p w14:paraId="004D54ED" w14:textId="77777777" w:rsidR="008324A6" w:rsidRDefault="008324A6" w:rsidP="00B6777C">
            <w:pPr>
              <w:spacing w:before="0" w:after="0"/>
              <w:jc w:val="left"/>
              <w:rPr>
                <w:rFonts w:asciiTheme="minorHAnsi" w:hAnsiTheme="minorHAnsi" w:cstheme="minorHAnsi"/>
                <w:szCs w:val="18"/>
              </w:rPr>
            </w:pPr>
            <w:r w:rsidRPr="00743D60">
              <w:rPr>
                <w:rFonts w:asciiTheme="minorHAnsi" w:hAnsiTheme="minorHAnsi" w:cstheme="minorHAnsi"/>
                <w:szCs w:val="18"/>
              </w:rPr>
              <w:t>Državni hidrometeorološki Zavod</w:t>
            </w:r>
          </w:p>
          <w:p w14:paraId="31BFAED6" w14:textId="77777777" w:rsidR="008324A6" w:rsidRPr="00743D60" w:rsidRDefault="008324A6" w:rsidP="00B6777C">
            <w:pPr>
              <w:spacing w:before="0" w:after="0"/>
              <w:jc w:val="left"/>
              <w:rPr>
                <w:rFonts w:asciiTheme="minorHAnsi" w:hAnsiTheme="minorHAnsi" w:cstheme="minorHAnsi"/>
                <w:szCs w:val="18"/>
              </w:rPr>
            </w:pPr>
            <w:r>
              <w:rPr>
                <w:rFonts w:asciiTheme="minorHAnsi" w:hAnsiTheme="minorHAnsi" w:cstheme="minorHAnsi"/>
                <w:szCs w:val="18"/>
              </w:rPr>
              <w:t>Jedinice lokalne samouprave</w:t>
            </w:r>
          </w:p>
        </w:tc>
      </w:tr>
      <w:tr w:rsidR="008324A6" w:rsidRPr="00743D60" w14:paraId="3434FCFD" w14:textId="77777777" w:rsidTr="00B6777C">
        <w:trPr>
          <w:trHeight w:val="227"/>
        </w:trPr>
        <w:tc>
          <w:tcPr>
            <w:tcW w:w="2405" w:type="dxa"/>
            <w:shd w:val="clear" w:color="auto" w:fill="E5F3D9" w:themeFill="accent2" w:themeFillTint="33"/>
          </w:tcPr>
          <w:p w14:paraId="09C51745" w14:textId="77777777" w:rsidR="008324A6" w:rsidRPr="00743D60" w:rsidRDefault="008324A6" w:rsidP="00B6777C">
            <w:pPr>
              <w:spacing w:before="0" w:after="0"/>
              <w:rPr>
                <w:rFonts w:asciiTheme="minorHAnsi" w:hAnsiTheme="minorHAnsi" w:cstheme="minorHAnsi"/>
                <w:b/>
                <w:bCs/>
                <w:szCs w:val="18"/>
              </w:rPr>
            </w:pPr>
            <w:r w:rsidRPr="00743D60">
              <w:rPr>
                <w:rFonts w:asciiTheme="minorHAnsi" w:hAnsiTheme="minorHAnsi" w:cstheme="minorHAnsi"/>
                <w:b/>
                <w:bCs/>
                <w:szCs w:val="18"/>
              </w:rPr>
              <w:t>Početak/kraj provedbe:</w:t>
            </w:r>
          </w:p>
        </w:tc>
        <w:tc>
          <w:tcPr>
            <w:tcW w:w="6611" w:type="dxa"/>
            <w:shd w:val="clear" w:color="auto" w:fill="auto"/>
          </w:tcPr>
          <w:p w14:paraId="691A622B" w14:textId="77777777" w:rsidR="008324A6" w:rsidRPr="00743D60" w:rsidRDefault="008324A6" w:rsidP="00B6777C">
            <w:pPr>
              <w:spacing w:before="0" w:after="0"/>
              <w:rPr>
                <w:rFonts w:asciiTheme="minorHAnsi" w:hAnsiTheme="minorHAnsi" w:cstheme="minorHAnsi"/>
                <w:b/>
                <w:bCs/>
                <w:szCs w:val="18"/>
              </w:rPr>
            </w:pPr>
            <w:r w:rsidRPr="00743D60">
              <w:rPr>
                <w:rFonts w:asciiTheme="minorHAnsi" w:hAnsiTheme="minorHAnsi" w:cstheme="minorHAnsi"/>
                <w:b/>
                <w:szCs w:val="18"/>
              </w:rPr>
              <w:t>2024</w:t>
            </w:r>
            <w:r w:rsidRPr="00743D60">
              <w:rPr>
                <w:rFonts w:asciiTheme="minorHAnsi" w:hAnsiTheme="minorHAnsi" w:cstheme="minorHAnsi"/>
                <w:b/>
                <w:bCs/>
                <w:szCs w:val="18"/>
              </w:rPr>
              <w:t>.</w:t>
            </w:r>
            <w:r w:rsidRPr="00743D60">
              <w:rPr>
                <w:rFonts w:asciiTheme="minorHAnsi" w:hAnsiTheme="minorHAnsi" w:cstheme="minorHAnsi"/>
                <w:b/>
                <w:szCs w:val="18"/>
              </w:rPr>
              <w:t xml:space="preserve"> – 2030</w:t>
            </w:r>
            <w:r w:rsidRPr="00743D60">
              <w:rPr>
                <w:rFonts w:asciiTheme="minorHAnsi" w:hAnsiTheme="minorHAnsi" w:cstheme="minorHAnsi"/>
                <w:b/>
                <w:bCs/>
                <w:szCs w:val="18"/>
              </w:rPr>
              <w:t>.</w:t>
            </w:r>
          </w:p>
        </w:tc>
      </w:tr>
      <w:tr w:rsidR="008324A6" w:rsidRPr="00743D60" w14:paraId="787B5178" w14:textId="77777777" w:rsidTr="00B6777C">
        <w:trPr>
          <w:trHeight w:val="227"/>
        </w:trPr>
        <w:tc>
          <w:tcPr>
            <w:tcW w:w="2405" w:type="dxa"/>
            <w:shd w:val="clear" w:color="auto" w:fill="E5F3D9" w:themeFill="accent2" w:themeFillTint="33"/>
          </w:tcPr>
          <w:p w14:paraId="6FDA48EE" w14:textId="77777777" w:rsidR="008324A6" w:rsidRPr="00743D60" w:rsidRDefault="008324A6" w:rsidP="00B6777C">
            <w:pPr>
              <w:spacing w:before="0" w:after="0"/>
              <w:rPr>
                <w:rFonts w:asciiTheme="minorHAnsi" w:hAnsiTheme="minorHAnsi" w:cstheme="minorHAnsi"/>
                <w:b/>
                <w:bCs/>
                <w:szCs w:val="18"/>
              </w:rPr>
            </w:pPr>
            <w:r w:rsidRPr="00743D60">
              <w:rPr>
                <w:rFonts w:asciiTheme="minorHAnsi" w:hAnsiTheme="minorHAnsi" w:cstheme="minorHAnsi"/>
                <w:b/>
                <w:bCs/>
                <w:szCs w:val="18"/>
              </w:rPr>
              <w:t>Izvor sredstava:</w:t>
            </w:r>
          </w:p>
        </w:tc>
        <w:tc>
          <w:tcPr>
            <w:tcW w:w="6611" w:type="dxa"/>
            <w:shd w:val="clear" w:color="auto" w:fill="auto"/>
          </w:tcPr>
          <w:p w14:paraId="242CB631" w14:textId="77777777" w:rsidR="008324A6" w:rsidRPr="00743D60" w:rsidRDefault="008324A6" w:rsidP="008324A6">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Proračun Zagrebačke županije</w:t>
            </w:r>
          </w:p>
          <w:p w14:paraId="625646A6" w14:textId="77777777" w:rsidR="008324A6" w:rsidRPr="00743D60" w:rsidRDefault="008324A6" w:rsidP="008324A6">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Državni proračun</w:t>
            </w:r>
          </w:p>
          <w:p w14:paraId="22E127C5" w14:textId="77777777" w:rsidR="008324A6" w:rsidRPr="00743D60" w:rsidRDefault="008324A6" w:rsidP="008324A6">
            <w:pPr>
              <w:numPr>
                <w:ilvl w:val="0"/>
                <w:numId w:val="10"/>
              </w:numPr>
              <w:spacing w:before="0" w:after="0"/>
              <w:ind w:left="720" w:hanging="360"/>
              <w:jc w:val="left"/>
              <w:rPr>
                <w:rFonts w:asciiTheme="minorHAnsi" w:hAnsiTheme="minorHAnsi" w:cstheme="minorHAnsi"/>
                <w:szCs w:val="18"/>
              </w:rPr>
            </w:pPr>
            <w:r>
              <w:rPr>
                <w:rFonts w:asciiTheme="minorHAnsi" w:hAnsiTheme="minorHAnsi" w:cstheme="minorHAnsi"/>
                <w:szCs w:val="18"/>
              </w:rPr>
              <w:t>ESIF</w:t>
            </w:r>
          </w:p>
          <w:p w14:paraId="32BF85C3" w14:textId="77777777" w:rsidR="008324A6" w:rsidRPr="00743D60" w:rsidRDefault="008324A6" w:rsidP="008324A6">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FZOEU</w:t>
            </w:r>
          </w:p>
        </w:tc>
      </w:tr>
      <w:tr w:rsidR="008324A6" w:rsidRPr="00743D60" w14:paraId="0D572B46" w14:textId="77777777" w:rsidTr="00B6777C">
        <w:trPr>
          <w:trHeight w:val="620"/>
        </w:trPr>
        <w:tc>
          <w:tcPr>
            <w:tcW w:w="2405" w:type="dxa"/>
            <w:shd w:val="clear" w:color="auto" w:fill="E5F3D9" w:themeFill="accent2" w:themeFillTint="33"/>
          </w:tcPr>
          <w:p w14:paraId="2DF15B4F" w14:textId="77777777" w:rsidR="008324A6" w:rsidRPr="00743D60" w:rsidRDefault="008324A6" w:rsidP="00B6777C">
            <w:pPr>
              <w:spacing w:before="0" w:after="0"/>
              <w:rPr>
                <w:rFonts w:asciiTheme="minorHAnsi" w:hAnsiTheme="minorHAnsi" w:cstheme="minorHAnsi"/>
                <w:b/>
                <w:bCs/>
                <w:szCs w:val="18"/>
              </w:rPr>
            </w:pPr>
            <w:r w:rsidRPr="00743D60">
              <w:rPr>
                <w:rFonts w:asciiTheme="minorHAnsi" w:hAnsiTheme="minorHAnsi" w:cstheme="minorHAnsi"/>
                <w:b/>
                <w:bCs/>
                <w:szCs w:val="18"/>
              </w:rPr>
              <w:t>Kratki opis/komentar:</w:t>
            </w:r>
          </w:p>
        </w:tc>
        <w:tc>
          <w:tcPr>
            <w:tcW w:w="6611" w:type="dxa"/>
            <w:shd w:val="clear" w:color="auto" w:fill="auto"/>
          </w:tcPr>
          <w:p w14:paraId="1F48C323" w14:textId="77777777" w:rsidR="008324A6" w:rsidRDefault="008324A6" w:rsidP="00B6777C">
            <w:pPr>
              <w:autoSpaceDE w:val="0"/>
              <w:autoSpaceDN w:val="0"/>
              <w:adjustRightInd w:val="0"/>
              <w:spacing w:before="0" w:after="0"/>
              <w:rPr>
                <w:rFonts w:asciiTheme="minorHAnsi" w:hAnsiTheme="minorHAnsi" w:cstheme="minorHAnsi"/>
                <w:szCs w:val="18"/>
              </w:rPr>
            </w:pPr>
            <w:r>
              <w:rPr>
                <w:rFonts w:asciiTheme="minorHAnsi" w:hAnsiTheme="minorHAnsi" w:cstheme="minorHAnsi"/>
                <w:szCs w:val="18"/>
              </w:rPr>
              <w:t>Uslijed ekstremnih vremenskih uvjeta kao što su duža sušna razdoblja ili olujna nevremena praćena velikim količinama oborina dolazi do povećanja koncentracija  neželjenih nusprodukta dezinfekcije u javnim vodoopskrbnim sustavima kao i loše kvalitete vode u lokalnim i individualnim vodoopskrbnim sustavima. Posljedično tome dolazi do povećanog rizika za zdravlje pri čemu su najugroženiji korisnici lokalne i individualne vodoopskrbe. U cilju smanjenja rizika provodit će se:</w:t>
            </w:r>
          </w:p>
          <w:p w14:paraId="4572DC99" w14:textId="77777777" w:rsidR="008324A6" w:rsidRDefault="008324A6" w:rsidP="0051507E">
            <w:pPr>
              <w:pStyle w:val="Odlomakpopisa"/>
              <w:numPr>
                <w:ilvl w:val="0"/>
                <w:numId w:val="55"/>
              </w:numPr>
              <w:autoSpaceDE w:val="0"/>
              <w:autoSpaceDN w:val="0"/>
              <w:adjustRightInd w:val="0"/>
              <w:spacing w:after="0"/>
              <w:rPr>
                <w:rFonts w:asciiTheme="minorHAnsi" w:hAnsiTheme="minorHAnsi" w:cstheme="minorHAnsi"/>
                <w:szCs w:val="18"/>
              </w:rPr>
            </w:pPr>
            <w:r w:rsidRPr="00BA03D7">
              <w:rPr>
                <w:rFonts w:asciiTheme="minorHAnsi" w:hAnsiTheme="minorHAnsi" w:cstheme="minorHAnsi"/>
                <w:szCs w:val="18"/>
              </w:rPr>
              <w:t>Preventiv</w:t>
            </w:r>
            <w:r>
              <w:rPr>
                <w:rFonts w:asciiTheme="minorHAnsi" w:hAnsiTheme="minorHAnsi" w:cstheme="minorHAnsi"/>
                <w:szCs w:val="18"/>
              </w:rPr>
              <w:t>a</w:t>
            </w:r>
            <w:r w:rsidRPr="00BA03D7">
              <w:rPr>
                <w:rFonts w:asciiTheme="minorHAnsi" w:hAnsiTheme="minorHAnsi" w:cstheme="minorHAnsi"/>
                <w:szCs w:val="18"/>
              </w:rPr>
              <w:t xml:space="preserve"> ispitivanj</w:t>
            </w:r>
            <w:r>
              <w:rPr>
                <w:rFonts w:asciiTheme="minorHAnsi" w:hAnsiTheme="minorHAnsi" w:cstheme="minorHAnsi"/>
                <w:szCs w:val="18"/>
              </w:rPr>
              <w:t>a</w:t>
            </w:r>
            <w:r w:rsidRPr="00BA03D7">
              <w:rPr>
                <w:rFonts w:asciiTheme="minorHAnsi" w:hAnsiTheme="minorHAnsi" w:cstheme="minorHAnsi"/>
                <w:szCs w:val="18"/>
              </w:rPr>
              <w:t xml:space="preserve"> i praćenj</w:t>
            </w:r>
            <w:r>
              <w:rPr>
                <w:rFonts w:asciiTheme="minorHAnsi" w:hAnsiTheme="minorHAnsi" w:cstheme="minorHAnsi"/>
                <w:szCs w:val="18"/>
              </w:rPr>
              <w:t>a</w:t>
            </w:r>
            <w:r w:rsidRPr="00BA03D7">
              <w:rPr>
                <w:rFonts w:asciiTheme="minorHAnsi" w:hAnsiTheme="minorHAnsi" w:cstheme="minorHAnsi"/>
                <w:szCs w:val="18"/>
              </w:rPr>
              <w:t xml:space="preserve"> koncentracija nusprodukata dezinfekcije</w:t>
            </w:r>
          </w:p>
          <w:p w14:paraId="6285ACFA" w14:textId="77777777" w:rsidR="008324A6" w:rsidRDefault="008324A6" w:rsidP="0051507E">
            <w:pPr>
              <w:pStyle w:val="Odlomakpopisa"/>
              <w:numPr>
                <w:ilvl w:val="0"/>
                <w:numId w:val="55"/>
              </w:numPr>
              <w:autoSpaceDE w:val="0"/>
              <w:autoSpaceDN w:val="0"/>
              <w:adjustRightInd w:val="0"/>
              <w:spacing w:after="0"/>
              <w:rPr>
                <w:rFonts w:asciiTheme="minorHAnsi" w:hAnsiTheme="minorHAnsi" w:cstheme="minorHAnsi"/>
                <w:szCs w:val="18"/>
              </w:rPr>
            </w:pPr>
            <w:r>
              <w:rPr>
                <w:rFonts w:asciiTheme="minorHAnsi" w:hAnsiTheme="minorHAnsi" w:cstheme="minorHAnsi"/>
                <w:szCs w:val="18"/>
              </w:rPr>
              <w:t>O</w:t>
            </w:r>
            <w:r w:rsidRPr="00BA03D7">
              <w:rPr>
                <w:rFonts w:asciiTheme="minorHAnsi" w:hAnsiTheme="minorHAnsi" w:cstheme="minorHAnsi"/>
                <w:szCs w:val="18"/>
              </w:rPr>
              <w:t>bavještav</w:t>
            </w:r>
            <w:r>
              <w:rPr>
                <w:rFonts w:asciiTheme="minorHAnsi" w:hAnsiTheme="minorHAnsi" w:cstheme="minorHAnsi"/>
                <w:szCs w:val="18"/>
              </w:rPr>
              <w:t xml:space="preserve">anje </w:t>
            </w:r>
            <w:r w:rsidRPr="00BA03D7">
              <w:rPr>
                <w:rFonts w:asciiTheme="minorHAnsi" w:hAnsiTheme="minorHAnsi" w:cstheme="minorHAnsi"/>
                <w:szCs w:val="18"/>
              </w:rPr>
              <w:t xml:space="preserve"> stanovništv</w:t>
            </w:r>
            <w:r>
              <w:rPr>
                <w:rFonts w:asciiTheme="minorHAnsi" w:hAnsiTheme="minorHAnsi" w:cstheme="minorHAnsi"/>
                <w:szCs w:val="18"/>
              </w:rPr>
              <w:t>a</w:t>
            </w:r>
            <w:r w:rsidRPr="00BA03D7">
              <w:rPr>
                <w:rFonts w:asciiTheme="minorHAnsi" w:hAnsiTheme="minorHAnsi" w:cstheme="minorHAnsi"/>
                <w:szCs w:val="18"/>
              </w:rPr>
              <w:t xml:space="preserve"> o </w:t>
            </w:r>
            <w:r>
              <w:rPr>
                <w:rFonts w:asciiTheme="minorHAnsi" w:hAnsiTheme="minorHAnsi" w:cstheme="minorHAnsi"/>
                <w:szCs w:val="18"/>
              </w:rPr>
              <w:t>rezultatima ispitivanja uz prijedloge mjera</w:t>
            </w:r>
          </w:p>
          <w:p w14:paraId="3D49D307" w14:textId="77777777" w:rsidR="008324A6" w:rsidRDefault="008324A6" w:rsidP="0051507E">
            <w:pPr>
              <w:pStyle w:val="Odlomakpopisa"/>
              <w:numPr>
                <w:ilvl w:val="0"/>
                <w:numId w:val="55"/>
              </w:numPr>
              <w:autoSpaceDE w:val="0"/>
              <w:autoSpaceDN w:val="0"/>
              <w:adjustRightInd w:val="0"/>
              <w:spacing w:after="0"/>
              <w:rPr>
                <w:rFonts w:asciiTheme="minorHAnsi" w:hAnsiTheme="minorHAnsi" w:cstheme="minorHAnsi"/>
                <w:szCs w:val="18"/>
              </w:rPr>
            </w:pPr>
            <w:r>
              <w:rPr>
                <w:rFonts w:asciiTheme="minorHAnsi" w:hAnsiTheme="minorHAnsi" w:cstheme="minorHAnsi"/>
                <w:szCs w:val="18"/>
              </w:rPr>
              <w:t>Praćenje parametara zdravstvene ispravnosti voda u lokanim i individualnim vodoopskrbnim sustavima</w:t>
            </w:r>
          </w:p>
          <w:p w14:paraId="54319613" w14:textId="77777777" w:rsidR="008324A6" w:rsidRPr="00D320C9" w:rsidRDefault="008324A6" w:rsidP="0051507E">
            <w:pPr>
              <w:pStyle w:val="Odlomakpopisa"/>
              <w:numPr>
                <w:ilvl w:val="0"/>
                <w:numId w:val="55"/>
              </w:numPr>
              <w:autoSpaceDE w:val="0"/>
              <w:autoSpaceDN w:val="0"/>
              <w:adjustRightInd w:val="0"/>
              <w:spacing w:after="0"/>
              <w:rPr>
                <w:rFonts w:asciiTheme="minorHAnsi" w:hAnsiTheme="minorHAnsi" w:cstheme="minorHAnsi"/>
                <w:szCs w:val="18"/>
              </w:rPr>
            </w:pPr>
            <w:r>
              <w:rPr>
                <w:rFonts w:asciiTheme="minorHAnsi" w:hAnsiTheme="minorHAnsi" w:cstheme="minorHAnsi"/>
                <w:szCs w:val="18"/>
              </w:rPr>
              <w:t xml:space="preserve">Edukacija i informiranje korisnika o rezultatima i rizicima za zdravlje </w:t>
            </w:r>
          </w:p>
        </w:tc>
      </w:tr>
    </w:tbl>
    <w:p w14:paraId="04F05D87" w14:textId="77777777" w:rsidR="004D7112" w:rsidRDefault="004D7112" w:rsidP="008357DB">
      <w:pPr>
        <w:pStyle w:val="mojTekst"/>
        <w:jc w:val="left"/>
      </w:pPr>
    </w:p>
    <w:p w14:paraId="0D38701A" w14:textId="77777777" w:rsidR="00FB45A4" w:rsidRDefault="00FB45A4" w:rsidP="008357DB">
      <w:pPr>
        <w:pStyle w:val="mojTekst"/>
        <w:jc w:val="left"/>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611"/>
      </w:tblGrid>
      <w:tr w:rsidR="00D77E63" w:rsidRPr="00743D60" w14:paraId="4ED477DF" w14:textId="77777777" w:rsidTr="00B6777C">
        <w:trPr>
          <w:trHeight w:val="593"/>
        </w:trPr>
        <w:tc>
          <w:tcPr>
            <w:tcW w:w="2405" w:type="dxa"/>
            <w:shd w:val="clear" w:color="auto" w:fill="D5DCE4" w:themeFill="text2" w:themeFillTint="33"/>
          </w:tcPr>
          <w:p w14:paraId="7A47BE0A" w14:textId="77777777" w:rsidR="00D77E63" w:rsidRPr="00743D60" w:rsidRDefault="00D77E63" w:rsidP="00B6777C">
            <w:pPr>
              <w:spacing w:before="0" w:after="0"/>
              <w:rPr>
                <w:rFonts w:asciiTheme="minorHAnsi" w:hAnsiTheme="minorHAnsi" w:cstheme="minorHAnsi"/>
                <w:b/>
                <w:bCs/>
                <w:szCs w:val="18"/>
              </w:rPr>
            </w:pPr>
            <w:bookmarkStart w:id="152" w:name="_Hlk157158880"/>
            <w:r w:rsidRPr="00743D60">
              <w:rPr>
                <w:rFonts w:asciiTheme="minorHAnsi" w:hAnsiTheme="minorHAnsi" w:cstheme="minorHAnsi"/>
                <w:b/>
                <w:bCs/>
                <w:szCs w:val="18"/>
              </w:rPr>
              <w:lastRenderedPageBreak/>
              <w:t>ZS</w:t>
            </w:r>
            <w:r>
              <w:rPr>
                <w:rFonts w:asciiTheme="minorHAnsi" w:hAnsiTheme="minorHAnsi" w:cstheme="minorHAnsi"/>
                <w:b/>
                <w:bCs/>
                <w:szCs w:val="18"/>
              </w:rPr>
              <w:t>5</w:t>
            </w:r>
          </w:p>
        </w:tc>
        <w:tc>
          <w:tcPr>
            <w:tcW w:w="6611" w:type="dxa"/>
            <w:shd w:val="clear" w:color="auto" w:fill="D5DCE4" w:themeFill="text2" w:themeFillTint="33"/>
          </w:tcPr>
          <w:p w14:paraId="2D527162" w14:textId="77777777" w:rsidR="00D77E63" w:rsidRPr="00743D60" w:rsidRDefault="00D77E63" w:rsidP="00B6777C">
            <w:pPr>
              <w:autoSpaceDE w:val="0"/>
              <w:autoSpaceDN w:val="0"/>
              <w:adjustRightInd w:val="0"/>
              <w:spacing w:before="0" w:after="0"/>
              <w:rPr>
                <w:rFonts w:asciiTheme="minorHAnsi" w:hAnsiTheme="minorHAnsi" w:cstheme="minorHAnsi"/>
                <w:b/>
                <w:bCs/>
                <w:szCs w:val="18"/>
              </w:rPr>
            </w:pPr>
            <w:r>
              <w:rPr>
                <w:rFonts w:asciiTheme="minorHAnsi" w:hAnsiTheme="minorHAnsi" w:cstheme="minorHAnsi"/>
                <w:b/>
                <w:bCs/>
                <w:szCs w:val="18"/>
              </w:rPr>
              <w:t>Uspostava sustava praćenja kvalitete vanjskog zraka u Zagrebačkoj županiji</w:t>
            </w:r>
          </w:p>
        </w:tc>
      </w:tr>
      <w:tr w:rsidR="00D77E63" w:rsidRPr="00743D60" w14:paraId="7F5FA113" w14:textId="77777777" w:rsidTr="00B6777C">
        <w:trPr>
          <w:trHeight w:val="227"/>
        </w:trPr>
        <w:tc>
          <w:tcPr>
            <w:tcW w:w="2405" w:type="dxa"/>
            <w:shd w:val="clear" w:color="auto" w:fill="E5F3D9" w:themeFill="accent2" w:themeFillTint="33"/>
          </w:tcPr>
          <w:p w14:paraId="4807737D" w14:textId="77777777" w:rsidR="00D77E63" w:rsidRPr="00743D60" w:rsidRDefault="00D77E63" w:rsidP="00B6777C">
            <w:pPr>
              <w:spacing w:before="0" w:after="0"/>
              <w:rPr>
                <w:rFonts w:asciiTheme="minorHAnsi" w:hAnsiTheme="minorHAnsi" w:cstheme="minorHAnsi"/>
                <w:b/>
                <w:bCs/>
                <w:szCs w:val="18"/>
              </w:rPr>
            </w:pPr>
            <w:r w:rsidRPr="00743D60">
              <w:rPr>
                <w:rFonts w:asciiTheme="minorHAnsi" w:hAnsiTheme="minorHAnsi" w:cstheme="minorHAnsi"/>
                <w:b/>
                <w:bCs/>
                <w:szCs w:val="18"/>
              </w:rPr>
              <w:t>Nositelj aktivnosti:</w:t>
            </w:r>
          </w:p>
        </w:tc>
        <w:tc>
          <w:tcPr>
            <w:tcW w:w="6611" w:type="dxa"/>
            <w:shd w:val="clear" w:color="auto" w:fill="auto"/>
          </w:tcPr>
          <w:p w14:paraId="60E65534" w14:textId="77777777" w:rsidR="00D77E63" w:rsidRPr="00743D60" w:rsidRDefault="00D77E63" w:rsidP="00B6777C">
            <w:pPr>
              <w:spacing w:before="0" w:after="0"/>
              <w:jc w:val="left"/>
              <w:rPr>
                <w:rFonts w:asciiTheme="minorHAnsi" w:hAnsiTheme="minorHAnsi" w:cstheme="minorHAnsi"/>
                <w:szCs w:val="18"/>
              </w:rPr>
            </w:pPr>
            <w:r w:rsidRPr="00743D60">
              <w:rPr>
                <w:rFonts w:asciiTheme="minorHAnsi" w:hAnsiTheme="minorHAnsi" w:cstheme="minorHAnsi"/>
                <w:szCs w:val="18"/>
              </w:rPr>
              <w:t>Zagrebačka županija</w:t>
            </w:r>
          </w:p>
        </w:tc>
      </w:tr>
      <w:tr w:rsidR="00D77E63" w:rsidRPr="00743D60" w14:paraId="24772A23" w14:textId="77777777" w:rsidTr="00B6777C">
        <w:trPr>
          <w:trHeight w:val="227"/>
        </w:trPr>
        <w:tc>
          <w:tcPr>
            <w:tcW w:w="2405" w:type="dxa"/>
            <w:shd w:val="clear" w:color="auto" w:fill="E5F3D9" w:themeFill="accent2" w:themeFillTint="33"/>
          </w:tcPr>
          <w:p w14:paraId="12B35968" w14:textId="77777777" w:rsidR="00D77E63" w:rsidRPr="00743D60" w:rsidRDefault="00D77E63" w:rsidP="00B6777C">
            <w:pPr>
              <w:spacing w:before="0" w:after="0"/>
              <w:rPr>
                <w:rFonts w:asciiTheme="minorHAnsi" w:hAnsiTheme="minorHAnsi" w:cstheme="minorHAnsi"/>
                <w:b/>
                <w:bCs/>
                <w:szCs w:val="18"/>
              </w:rPr>
            </w:pPr>
            <w:r w:rsidRPr="00743D60">
              <w:rPr>
                <w:rFonts w:asciiTheme="minorHAnsi" w:hAnsiTheme="minorHAnsi" w:cstheme="minorHAnsi"/>
                <w:b/>
                <w:bCs/>
                <w:szCs w:val="18"/>
              </w:rPr>
              <w:t>Partneri:</w:t>
            </w:r>
          </w:p>
        </w:tc>
        <w:tc>
          <w:tcPr>
            <w:tcW w:w="6611" w:type="dxa"/>
            <w:shd w:val="clear" w:color="auto" w:fill="auto"/>
          </w:tcPr>
          <w:p w14:paraId="057995DE" w14:textId="77777777" w:rsidR="00D77E63" w:rsidRPr="00743D60" w:rsidDel="00436CBA" w:rsidRDefault="00D77E63" w:rsidP="00B6777C">
            <w:pPr>
              <w:spacing w:before="0" w:after="0"/>
              <w:jc w:val="left"/>
              <w:rPr>
                <w:rFonts w:asciiTheme="minorHAnsi" w:hAnsiTheme="minorHAnsi" w:cstheme="minorHAnsi"/>
                <w:szCs w:val="18"/>
              </w:rPr>
            </w:pPr>
            <w:r w:rsidRPr="00743D60">
              <w:rPr>
                <w:rFonts w:asciiTheme="minorHAnsi" w:hAnsiTheme="minorHAnsi" w:cstheme="minorHAnsi"/>
                <w:szCs w:val="18"/>
              </w:rPr>
              <w:t>Zavod za javno zdravstvo Zagrebačke županije</w:t>
            </w:r>
          </w:p>
        </w:tc>
      </w:tr>
      <w:tr w:rsidR="00D77E63" w:rsidRPr="00743D60" w14:paraId="7C7F0B63" w14:textId="77777777" w:rsidTr="00B6777C">
        <w:trPr>
          <w:trHeight w:val="227"/>
        </w:trPr>
        <w:tc>
          <w:tcPr>
            <w:tcW w:w="2405" w:type="dxa"/>
            <w:shd w:val="clear" w:color="auto" w:fill="E5F3D9" w:themeFill="accent2" w:themeFillTint="33"/>
          </w:tcPr>
          <w:p w14:paraId="0A9834F2" w14:textId="77777777" w:rsidR="00D77E63" w:rsidRPr="00743D60" w:rsidRDefault="00D77E63" w:rsidP="00B6777C">
            <w:pPr>
              <w:spacing w:before="0" w:after="0"/>
              <w:rPr>
                <w:rFonts w:asciiTheme="minorHAnsi" w:hAnsiTheme="minorHAnsi" w:cstheme="minorHAnsi"/>
                <w:b/>
                <w:bCs/>
                <w:szCs w:val="18"/>
              </w:rPr>
            </w:pPr>
            <w:r w:rsidRPr="00743D60">
              <w:rPr>
                <w:rFonts w:asciiTheme="minorHAnsi" w:hAnsiTheme="minorHAnsi" w:cstheme="minorHAnsi"/>
                <w:b/>
                <w:bCs/>
                <w:szCs w:val="18"/>
              </w:rPr>
              <w:t>Ostali uključeni dionici:</w:t>
            </w:r>
          </w:p>
        </w:tc>
        <w:tc>
          <w:tcPr>
            <w:tcW w:w="6611" w:type="dxa"/>
            <w:shd w:val="clear" w:color="auto" w:fill="auto"/>
          </w:tcPr>
          <w:p w14:paraId="0C33CC2F" w14:textId="77777777" w:rsidR="00D77E63" w:rsidRPr="00743D60" w:rsidRDefault="00D77E63" w:rsidP="00B6777C">
            <w:pPr>
              <w:spacing w:before="0" w:after="0"/>
              <w:jc w:val="left"/>
              <w:rPr>
                <w:rFonts w:asciiTheme="minorHAnsi" w:hAnsiTheme="minorHAnsi" w:cstheme="minorHAnsi"/>
                <w:szCs w:val="18"/>
              </w:rPr>
            </w:pPr>
            <w:r w:rsidRPr="00743D60">
              <w:rPr>
                <w:rFonts w:asciiTheme="minorHAnsi" w:hAnsiTheme="minorHAnsi" w:cstheme="minorHAnsi"/>
                <w:szCs w:val="18"/>
              </w:rPr>
              <w:t xml:space="preserve">Ministarstvo zdravstva </w:t>
            </w:r>
          </w:p>
          <w:p w14:paraId="3A2CD741" w14:textId="77777777" w:rsidR="00D77E63" w:rsidRDefault="00D77E63" w:rsidP="00B6777C">
            <w:pPr>
              <w:spacing w:before="0" w:after="0"/>
              <w:jc w:val="left"/>
              <w:rPr>
                <w:rFonts w:asciiTheme="minorHAnsi" w:hAnsiTheme="minorHAnsi" w:cstheme="minorHAnsi"/>
                <w:szCs w:val="18"/>
              </w:rPr>
            </w:pPr>
            <w:r w:rsidRPr="00743D60">
              <w:rPr>
                <w:rFonts w:asciiTheme="minorHAnsi" w:hAnsiTheme="minorHAnsi" w:cstheme="minorHAnsi"/>
                <w:szCs w:val="18"/>
              </w:rPr>
              <w:t>Državni hidrometeorološki Zavod</w:t>
            </w:r>
          </w:p>
          <w:p w14:paraId="654AAA95" w14:textId="77777777" w:rsidR="00D77E63" w:rsidRPr="00743D60" w:rsidRDefault="00D77E63" w:rsidP="00B6777C">
            <w:pPr>
              <w:spacing w:before="0" w:after="0"/>
              <w:jc w:val="left"/>
              <w:rPr>
                <w:rFonts w:asciiTheme="minorHAnsi" w:hAnsiTheme="minorHAnsi" w:cstheme="minorHAnsi"/>
                <w:szCs w:val="18"/>
              </w:rPr>
            </w:pPr>
            <w:r>
              <w:rPr>
                <w:rFonts w:asciiTheme="minorHAnsi" w:hAnsiTheme="minorHAnsi" w:cstheme="minorHAnsi"/>
                <w:szCs w:val="18"/>
              </w:rPr>
              <w:t>Jedinice lokalne samouprave</w:t>
            </w:r>
          </w:p>
        </w:tc>
      </w:tr>
      <w:tr w:rsidR="00D77E63" w:rsidRPr="00743D60" w14:paraId="10A455A9" w14:textId="77777777" w:rsidTr="00B6777C">
        <w:trPr>
          <w:trHeight w:val="227"/>
        </w:trPr>
        <w:tc>
          <w:tcPr>
            <w:tcW w:w="2405" w:type="dxa"/>
            <w:shd w:val="clear" w:color="auto" w:fill="E5F3D9" w:themeFill="accent2" w:themeFillTint="33"/>
          </w:tcPr>
          <w:p w14:paraId="30E4DF6F" w14:textId="77777777" w:rsidR="00D77E63" w:rsidRPr="00743D60" w:rsidRDefault="00D77E63" w:rsidP="00B6777C">
            <w:pPr>
              <w:spacing w:before="0" w:after="0"/>
              <w:rPr>
                <w:rFonts w:asciiTheme="minorHAnsi" w:hAnsiTheme="minorHAnsi" w:cstheme="minorHAnsi"/>
                <w:b/>
                <w:bCs/>
                <w:szCs w:val="18"/>
              </w:rPr>
            </w:pPr>
            <w:r w:rsidRPr="00743D60">
              <w:rPr>
                <w:rFonts w:asciiTheme="minorHAnsi" w:hAnsiTheme="minorHAnsi" w:cstheme="minorHAnsi"/>
                <w:b/>
                <w:bCs/>
                <w:szCs w:val="18"/>
              </w:rPr>
              <w:t>Početak/kraj provedbe:</w:t>
            </w:r>
          </w:p>
        </w:tc>
        <w:tc>
          <w:tcPr>
            <w:tcW w:w="6611" w:type="dxa"/>
            <w:shd w:val="clear" w:color="auto" w:fill="auto"/>
          </w:tcPr>
          <w:p w14:paraId="575C7293" w14:textId="77777777" w:rsidR="00D77E63" w:rsidRPr="00743D60" w:rsidRDefault="00D77E63" w:rsidP="00B6777C">
            <w:pPr>
              <w:spacing w:before="0" w:after="0"/>
              <w:rPr>
                <w:rFonts w:asciiTheme="minorHAnsi" w:hAnsiTheme="minorHAnsi" w:cstheme="minorHAnsi"/>
                <w:b/>
                <w:bCs/>
                <w:szCs w:val="18"/>
              </w:rPr>
            </w:pPr>
            <w:r w:rsidRPr="00743D60">
              <w:rPr>
                <w:rFonts w:asciiTheme="minorHAnsi" w:hAnsiTheme="minorHAnsi" w:cstheme="minorHAnsi"/>
                <w:b/>
                <w:szCs w:val="18"/>
              </w:rPr>
              <w:t>2024</w:t>
            </w:r>
            <w:r w:rsidRPr="00743D60">
              <w:rPr>
                <w:rFonts w:asciiTheme="minorHAnsi" w:hAnsiTheme="minorHAnsi" w:cstheme="minorHAnsi"/>
                <w:b/>
                <w:bCs/>
                <w:szCs w:val="18"/>
              </w:rPr>
              <w:t>.</w:t>
            </w:r>
            <w:r w:rsidRPr="00743D60">
              <w:rPr>
                <w:rFonts w:asciiTheme="minorHAnsi" w:hAnsiTheme="minorHAnsi" w:cstheme="minorHAnsi"/>
                <w:b/>
                <w:szCs w:val="18"/>
              </w:rPr>
              <w:t xml:space="preserve"> – 2030</w:t>
            </w:r>
            <w:r w:rsidRPr="00743D60">
              <w:rPr>
                <w:rFonts w:asciiTheme="minorHAnsi" w:hAnsiTheme="minorHAnsi" w:cstheme="minorHAnsi"/>
                <w:b/>
                <w:bCs/>
                <w:szCs w:val="18"/>
              </w:rPr>
              <w:t>.</w:t>
            </w:r>
          </w:p>
        </w:tc>
      </w:tr>
      <w:tr w:rsidR="00D77E63" w:rsidRPr="00743D60" w14:paraId="0AC180AA" w14:textId="77777777" w:rsidTr="00B6777C">
        <w:trPr>
          <w:trHeight w:val="227"/>
        </w:trPr>
        <w:tc>
          <w:tcPr>
            <w:tcW w:w="2405" w:type="dxa"/>
            <w:shd w:val="clear" w:color="auto" w:fill="E5F3D9" w:themeFill="accent2" w:themeFillTint="33"/>
          </w:tcPr>
          <w:p w14:paraId="0B76E939" w14:textId="77777777" w:rsidR="00D77E63" w:rsidRPr="00743D60" w:rsidRDefault="00D77E63" w:rsidP="00B6777C">
            <w:pPr>
              <w:spacing w:before="0" w:after="0"/>
              <w:rPr>
                <w:rFonts w:asciiTheme="minorHAnsi" w:hAnsiTheme="minorHAnsi" w:cstheme="minorHAnsi"/>
                <w:b/>
                <w:bCs/>
                <w:szCs w:val="18"/>
              </w:rPr>
            </w:pPr>
            <w:r w:rsidRPr="00743D60">
              <w:rPr>
                <w:rFonts w:asciiTheme="minorHAnsi" w:hAnsiTheme="minorHAnsi" w:cstheme="minorHAnsi"/>
                <w:b/>
                <w:bCs/>
                <w:szCs w:val="18"/>
              </w:rPr>
              <w:t>Izvor sredstava:</w:t>
            </w:r>
          </w:p>
        </w:tc>
        <w:tc>
          <w:tcPr>
            <w:tcW w:w="6611" w:type="dxa"/>
            <w:shd w:val="clear" w:color="auto" w:fill="auto"/>
          </w:tcPr>
          <w:p w14:paraId="6BDDE55A" w14:textId="77777777" w:rsidR="00D77E63" w:rsidRPr="00743D60" w:rsidRDefault="00D77E63" w:rsidP="00D77E63">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Proračun Zagrebačke županije</w:t>
            </w:r>
          </w:p>
          <w:p w14:paraId="3AB4AFFF" w14:textId="77777777" w:rsidR="00D77E63" w:rsidRPr="00743D60" w:rsidRDefault="00D77E63" w:rsidP="00D77E63">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Državni proračun</w:t>
            </w:r>
          </w:p>
          <w:p w14:paraId="40D09EAE" w14:textId="77777777" w:rsidR="00D77E63" w:rsidRPr="00743D60" w:rsidRDefault="00D77E63" w:rsidP="00D77E63">
            <w:pPr>
              <w:numPr>
                <w:ilvl w:val="0"/>
                <w:numId w:val="10"/>
              </w:numPr>
              <w:spacing w:before="0" w:after="0"/>
              <w:ind w:left="720" w:hanging="360"/>
              <w:jc w:val="left"/>
              <w:rPr>
                <w:rFonts w:asciiTheme="minorHAnsi" w:hAnsiTheme="minorHAnsi" w:cstheme="minorHAnsi"/>
                <w:szCs w:val="18"/>
              </w:rPr>
            </w:pPr>
            <w:r>
              <w:rPr>
                <w:rFonts w:asciiTheme="minorHAnsi" w:hAnsiTheme="minorHAnsi" w:cstheme="minorHAnsi"/>
                <w:szCs w:val="18"/>
              </w:rPr>
              <w:t>ESIF</w:t>
            </w:r>
          </w:p>
          <w:p w14:paraId="1E645945" w14:textId="77777777" w:rsidR="00D77E63" w:rsidRPr="00743D60" w:rsidRDefault="00D77E63" w:rsidP="00D77E63">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FZOEU</w:t>
            </w:r>
          </w:p>
        </w:tc>
      </w:tr>
      <w:tr w:rsidR="00D77E63" w:rsidRPr="00743D60" w14:paraId="1BEDE4E0" w14:textId="77777777" w:rsidTr="00B6777C">
        <w:trPr>
          <w:trHeight w:val="620"/>
        </w:trPr>
        <w:tc>
          <w:tcPr>
            <w:tcW w:w="2405" w:type="dxa"/>
            <w:shd w:val="clear" w:color="auto" w:fill="E5F3D9" w:themeFill="accent2" w:themeFillTint="33"/>
          </w:tcPr>
          <w:p w14:paraId="3C71B002" w14:textId="77777777" w:rsidR="00D77E63" w:rsidRPr="00743D60" w:rsidRDefault="00D77E63" w:rsidP="00B6777C">
            <w:pPr>
              <w:spacing w:before="0" w:after="0"/>
              <w:rPr>
                <w:rFonts w:asciiTheme="minorHAnsi" w:hAnsiTheme="minorHAnsi" w:cstheme="minorHAnsi"/>
                <w:b/>
                <w:bCs/>
                <w:szCs w:val="18"/>
              </w:rPr>
            </w:pPr>
            <w:r w:rsidRPr="00743D60">
              <w:rPr>
                <w:rFonts w:asciiTheme="minorHAnsi" w:hAnsiTheme="minorHAnsi" w:cstheme="minorHAnsi"/>
                <w:b/>
                <w:bCs/>
                <w:szCs w:val="18"/>
              </w:rPr>
              <w:t>Kratki opis/komentar:</w:t>
            </w:r>
          </w:p>
        </w:tc>
        <w:tc>
          <w:tcPr>
            <w:tcW w:w="6611" w:type="dxa"/>
            <w:shd w:val="clear" w:color="auto" w:fill="auto"/>
          </w:tcPr>
          <w:p w14:paraId="707A03AE" w14:textId="77777777" w:rsidR="00D77E63" w:rsidRDefault="00D77E63" w:rsidP="00B6777C">
            <w:pPr>
              <w:autoSpaceDE w:val="0"/>
              <w:autoSpaceDN w:val="0"/>
              <w:adjustRightInd w:val="0"/>
              <w:spacing w:before="0" w:after="0"/>
              <w:rPr>
                <w:rFonts w:asciiTheme="minorHAnsi" w:hAnsiTheme="minorHAnsi" w:cstheme="minorHAnsi"/>
                <w:szCs w:val="18"/>
              </w:rPr>
            </w:pPr>
            <w:r>
              <w:rPr>
                <w:rFonts w:asciiTheme="minorHAnsi" w:hAnsiTheme="minorHAnsi" w:cstheme="minorHAnsi"/>
                <w:szCs w:val="18"/>
              </w:rPr>
              <w:t xml:space="preserve">Uslijed klimatskih promjena dozi do negativnih utjecaja na kvalitetu vanjskog zraka. Izlaganje visoko zagađenom zraku može izazvati niz posljedica na zdravlje kao što su respiratorne infekcije, bolesti kardiovaskularnog sustava. Dva najznačajnija parametra za javno zdravstvo su ozon i lebdeće čestice sa svojim štetnim utjecajem i na zdravlje i klimatske promjene. U cilju kvalitetnijeg praćenja i preventivnog  informiranja </w:t>
            </w:r>
            <w:proofErr w:type="spellStart"/>
            <w:r>
              <w:rPr>
                <w:rFonts w:asciiTheme="minorHAnsi" w:hAnsiTheme="minorHAnsi" w:cstheme="minorHAnsi"/>
                <w:szCs w:val="18"/>
              </w:rPr>
              <w:t>informiranja</w:t>
            </w:r>
            <w:proofErr w:type="spellEnd"/>
            <w:r>
              <w:rPr>
                <w:rFonts w:asciiTheme="minorHAnsi" w:hAnsiTheme="minorHAnsi" w:cstheme="minorHAnsi"/>
                <w:szCs w:val="18"/>
              </w:rPr>
              <w:t xml:space="preserve"> stanovništva provodit će se:</w:t>
            </w:r>
          </w:p>
          <w:p w14:paraId="13EC2AF1" w14:textId="77777777" w:rsidR="00D77E63" w:rsidRDefault="00D77E63" w:rsidP="0051507E">
            <w:pPr>
              <w:pStyle w:val="Odlomakpopisa"/>
              <w:numPr>
                <w:ilvl w:val="0"/>
                <w:numId w:val="56"/>
              </w:numPr>
              <w:autoSpaceDE w:val="0"/>
              <w:autoSpaceDN w:val="0"/>
              <w:adjustRightInd w:val="0"/>
              <w:spacing w:after="0"/>
              <w:rPr>
                <w:rFonts w:asciiTheme="minorHAnsi" w:hAnsiTheme="minorHAnsi" w:cstheme="minorHAnsi"/>
                <w:szCs w:val="18"/>
              </w:rPr>
            </w:pPr>
            <w:r>
              <w:rPr>
                <w:rFonts w:asciiTheme="minorHAnsi" w:hAnsiTheme="minorHAnsi" w:cstheme="minorHAnsi"/>
                <w:szCs w:val="18"/>
              </w:rPr>
              <w:t>Svakodnevna indikativna mjerenja parametara kvalitete zraka</w:t>
            </w:r>
          </w:p>
          <w:p w14:paraId="6638156C" w14:textId="77777777" w:rsidR="00D77E63" w:rsidRDefault="00D77E63" w:rsidP="0051507E">
            <w:pPr>
              <w:pStyle w:val="Odlomakpopisa"/>
              <w:numPr>
                <w:ilvl w:val="0"/>
                <w:numId w:val="56"/>
              </w:numPr>
              <w:rPr>
                <w:rFonts w:asciiTheme="minorHAnsi" w:hAnsiTheme="minorHAnsi" w:cstheme="minorHAnsi"/>
                <w:szCs w:val="18"/>
              </w:rPr>
            </w:pPr>
            <w:r w:rsidRPr="000052A8">
              <w:rPr>
                <w:rFonts w:asciiTheme="minorHAnsi" w:hAnsiTheme="minorHAnsi" w:cstheme="minorHAnsi"/>
                <w:szCs w:val="18"/>
              </w:rPr>
              <w:t>Edukacija i informiranje stanovništva o preventivnom ponašanju</w:t>
            </w:r>
            <w:r>
              <w:rPr>
                <w:rFonts w:asciiTheme="minorHAnsi" w:hAnsiTheme="minorHAnsi" w:cstheme="minorHAnsi"/>
                <w:szCs w:val="18"/>
              </w:rPr>
              <w:t xml:space="preserve"> uključujući r</w:t>
            </w:r>
            <w:r w:rsidRPr="00882479">
              <w:rPr>
                <w:rFonts w:asciiTheme="minorHAnsi" w:hAnsiTheme="minorHAnsi" w:cstheme="minorHAnsi"/>
                <w:szCs w:val="18"/>
              </w:rPr>
              <w:t>azvoj odgovarajuće aplikativne podrške</w:t>
            </w:r>
          </w:p>
          <w:p w14:paraId="109AC114" w14:textId="77777777" w:rsidR="00D77E63" w:rsidRPr="002C4229" w:rsidRDefault="00D77E63" w:rsidP="0051507E">
            <w:pPr>
              <w:pStyle w:val="Odlomakpopisa"/>
              <w:numPr>
                <w:ilvl w:val="0"/>
                <w:numId w:val="56"/>
              </w:numPr>
              <w:autoSpaceDE w:val="0"/>
              <w:autoSpaceDN w:val="0"/>
              <w:adjustRightInd w:val="0"/>
              <w:spacing w:after="0"/>
              <w:rPr>
                <w:rFonts w:asciiTheme="minorHAnsi" w:hAnsiTheme="minorHAnsi" w:cstheme="minorHAnsi"/>
                <w:szCs w:val="18"/>
              </w:rPr>
            </w:pPr>
            <w:r>
              <w:rPr>
                <w:rFonts w:asciiTheme="minorHAnsi" w:hAnsiTheme="minorHAnsi" w:cstheme="minorHAnsi"/>
                <w:szCs w:val="18"/>
              </w:rPr>
              <w:t xml:space="preserve">Mapiranje najrizičnijih područja u županiji </w:t>
            </w:r>
          </w:p>
        </w:tc>
      </w:tr>
      <w:bookmarkEnd w:id="152"/>
    </w:tbl>
    <w:p w14:paraId="57EE4A28" w14:textId="77777777" w:rsidR="00D77E63" w:rsidRDefault="00D77E63" w:rsidP="008357DB">
      <w:pPr>
        <w:pStyle w:val="mojTekst"/>
        <w:jc w:val="left"/>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611"/>
      </w:tblGrid>
      <w:tr w:rsidR="007509E8" w:rsidRPr="00743D60" w14:paraId="5851D012" w14:textId="77777777" w:rsidTr="00B6777C">
        <w:trPr>
          <w:trHeight w:val="593"/>
        </w:trPr>
        <w:tc>
          <w:tcPr>
            <w:tcW w:w="2405" w:type="dxa"/>
            <w:shd w:val="clear" w:color="auto" w:fill="D5DCE4" w:themeFill="text2" w:themeFillTint="33"/>
          </w:tcPr>
          <w:p w14:paraId="7474CECE" w14:textId="77777777" w:rsidR="007509E8" w:rsidRPr="00743D60" w:rsidRDefault="007509E8" w:rsidP="00B6777C">
            <w:pPr>
              <w:spacing w:before="0" w:after="0"/>
              <w:rPr>
                <w:rFonts w:asciiTheme="minorHAnsi" w:hAnsiTheme="minorHAnsi" w:cstheme="minorHAnsi"/>
                <w:b/>
                <w:bCs/>
                <w:szCs w:val="18"/>
              </w:rPr>
            </w:pPr>
            <w:r w:rsidRPr="00743D60">
              <w:rPr>
                <w:rFonts w:asciiTheme="minorHAnsi" w:hAnsiTheme="minorHAnsi" w:cstheme="minorHAnsi"/>
                <w:b/>
                <w:bCs/>
                <w:szCs w:val="18"/>
              </w:rPr>
              <w:t>ZS</w:t>
            </w:r>
            <w:r>
              <w:rPr>
                <w:rFonts w:asciiTheme="minorHAnsi" w:hAnsiTheme="minorHAnsi" w:cstheme="minorHAnsi"/>
                <w:b/>
                <w:bCs/>
                <w:szCs w:val="18"/>
              </w:rPr>
              <w:t>6</w:t>
            </w:r>
          </w:p>
        </w:tc>
        <w:tc>
          <w:tcPr>
            <w:tcW w:w="6611" w:type="dxa"/>
            <w:shd w:val="clear" w:color="auto" w:fill="D5DCE4" w:themeFill="text2" w:themeFillTint="33"/>
          </w:tcPr>
          <w:p w14:paraId="402EA3E1" w14:textId="77777777" w:rsidR="007509E8" w:rsidRPr="00743D60" w:rsidRDefault="007509E8" w:rsidP="00B6777C">
            <w:pPr>
              <w:autoSpaceDE w:val="0"/>
              <w:autoSpaceDN w:val="0"/>
              <w:adjustRightInd w:val="0"/>
              <w:spacing w:before="0" w:after="0"/>
              <w:rPr>
                <w:rFonts w:asciiTheme="minorHAnsi" w:hAnsiTheme="minorHAnsi" w:cstheme="minorHAnsi"/>
                <w:b/>
                <w:bCs/>
                <w:szCs w:val="18"/>
              </w:rPr>
            </w:pPr>
            <w:r>
              <w:rPr>
                <w:rFonts w:asciiTheme="minorHAnsi" w:hAnsiTheme="minorHAnsi" w:cstheme="minorHAnsi"/>
                <w:b/>
                <w:bCs/>
                <w:szCs w:val="18"/>
              </w:rPr>
              <w:t>Uspostava sustava praćenja kvalitete zraka unutrašnjih prostora</w:t>
            </w:r>
          </w:p>
        </w:tc>
      </w:tr>
      <w:tr w:rsidR="007509E8" w:rsidRPr="00743D60" w14:paraId="00451AC6" w14:textId="77777777" w:rsidTr="00B6777C">
        <w:trPr>
          <w:trHeight w:val="227"/>
        </w:trPr>
        <w:tc>
          <w:tcPr>
            <w:tcW w:w="2405" w:type="dxa"/>
            <w:shd w:val="clear" w:color="auto" w:fill="E5F3D9" w:themeFill="accent2" w:themeFillTint="33"/>
          </w:tcPr>
          <w:p w14:paraId="55A81A81" w14:textId="77777777" w:rsidR="007509E8" w:rsidRPr="00743D60" w:rsidRDefault="007509E8" w:rsidP="00B6777C">
            <w:pPr>
              <w:spacing w:before="0" w:after="0"/>
              <w:rPr>
                <w:rFonts w:asciiTheme="minorHAnsi" w:hAnsiTheme="minorHAnsi" w:cstheme="minorHAnsi"/>
                <w:b/>
                <w:bCs/>
                <w:szCs w:val="18"/>
              </w:rPr>
            </w:pPr>
            <w:r w:rsidRPr="00743D60">
              <w:rPr>
                <w:rFonts w:asciiTheme="minorHAnsi" w:hAnsiTheme="minorHAnsi" w:cstheme="minorHAnsi"/>
                <w:b/>
                <w:bCs/>
                <w:szCs w:val="18"/>
              </w:rPr>
              <w:t>Nositelj aktivnosti:</w:t>
            </w:r>
          </w:p>
        </w:tc>
        <w:tc>
          <w:tcPr>
            <w:tcW w:w="6611" w:type="dxa"/>
            <w:shd w:val="clear" w:color="auto" w:fill="auto"/>
          </w:tcPr>
          <w:p w14:paraId="2D0DAA25" w14:textId="77777777" w:rsidR="007509E8" w:rsidRPr="00743D60" w:rsidRDefault="007509E8" w:rsidP="00B6777C">
            <w:pPr>
              <w:spacing w:before="0" w:after="0"/>
              <w:jc w:val="left"/>
              <w:rPr>
                <w:rFonts w:asciiTheme="minorHAnsi" w:hAnsiTheme="minorHAnsi" w:cstheme="minorHAnsi"/>
                <w:szCs w:val="18"/>
              </w:rPr>
            </w:pPr>
            <w:r w:rsidRPr="00743D60">
              <w:rPr>
                <w:rFonts w:asciiTheme="minorHAnsi" w:hAnsiTheme="minorHAnsi" w:cstheme="minorHAnsi"/>
                <w:szCs w:val="18"/>
              </w:rPr>
              <w:t>Zagrebačka županija</w:t>
            </w:r>
          </w:p>
        </w:tc>
      </w:tr>
      <w:tr w:rsidR="007509E8" w:rsidRPr="00743D60" w14:paraId="77C6FC87" w14:textId="77777777" w:rsidTr="00B6777C">
        <w:trPr>
          <w:trHeight w:val="227"/>
        </w:trPr>
        <w:tc>
          <w:tcPr>
            <w:tcW w:w="2405" w:type="dxa"/>
            <w:shd w:val="clear" w:color="auto" w:fill="E5F3D9" w:themeFill="accent2" w:themeFillTint="33"/>
          </w:tcPr>
          <w:p w14:paraId="7620BC6C" w14:textId="77777777" w:rsidR="007509E8" w:rsidRPr="00743D60" w:rsidRDefault="007509E8" w:rsidP="00B6777C">
            <w:pPr>
              <w:spacing w:before="0" w:after="0"/>
              <w:rPr>
                <w:rFonts w:asciiTheme="minorHAnsi" w:hAnsiTheme="minorHAnsi" w:cstheme="minorHAnsi"/>
                <w:b/>
                <w:bCs/>
                <w:szCs w:val="18"/>
              </w:rPr>
            </w:pPr>
            <w:r w:rsidRPr="00743D60">
              <w:rPr>
                <w:rFonts w:asciiTheme="minorHAnsi" w:hAnsiTheme="minorHAnsi" w:cstheme="minorHAnsi"/>
                <w:b/>
                <w:bCs/>
                <w:szCs w:val="18"/>
              </w:rPr>
              <w:t>Partneri:</w:t>
            </w:r>
          </w:p>
        </w:tc>
        <w:tc>
          <w:tcPr>
            <w:tcW w:w="6611" w:type="dxa"/>
            <w:shd w:val="clear" w:color="auto" w:fill="auto"/>
          </w:tcPr>
          <w:p w14:paraId="60E978AA" w14:textId="77777777" w:rsidR="007509E8" w:rsidRPr="00743D60" w:rsidDel="00436CBA" w:rsidRDefault="007509E8" w:rsidP="00B6777C">
            <w:pPr>
              <w:spacing w:before="0" w:after="0"/>
              <w:jc w:val="left"/>
              <w:rPr>
                <w:rFonts w:asciiTheme="minorHAnsi" w:hAnsiTheme="minorHAnsi" w:cstheme="minorHAnsi"/>
                <w:szCs w:val="18"/>
              </w:rPr>
            </w:pPr>
            <w:r w:rsidRPr="00743D60">
              <w:rPr>
                <w:rFonts w:asciiTheme="minorHAnsi" w:hAnsiTheme="minorHAnsi" w:cstheme="minorHAnsi"/>
                <w:szCs w:val="18"/>
              </w:rPr>
              <w:t>Zavod za javno zdravstvo Zagrebačke županije</w:t>
            </w:r>
          </w:p>
        </w:tc>
      </w:tr>
      <w:tr w:rsidR="007509E8" w:rsidRPr="00743D60" w14:paraId="3ACD7E81" w14:textId="77777777" w:rsidTr="00B6777C">
        <w:trPr>
          <w:trHeight w:val="227"/>
        </w:trPr>
        <w:tc>
          <w:tcPr>
            <w:tcW w:w="2405" w:type="dxa"/>
            <w:shd w:val="clear" w:color="auto" w:fill="E5F3D9" w:themeFill="accent2" w:themeFillTint="33"/>
          </w:tcPr>
          <w:p w14:paraId="27D2C107" w14:textId="77777777" w:rsidR="007509E8" w:rsidRPr="00743D60" w:rsidRDefault="007509E8" w:rsidP="00B6777C">
            <w:pPr>
              <w:spacing w:before="0" w:after="0"/>
              <w:rPr>
                <w:rFonts w:asciiTheme="minorHAnsi" w:hAnsiTheme="minorHAnsi" w:cstheme="minorHAnsi"/>
                <w:b/>
                <w:bCs/>
                <w:szCs w:val="18"/>
              </w:rPr>
            </w:pPr>
            <w:r w:rsidRPr="00743D60">
              <w:rPr>
                <w:rFonts w:asciiTheme="minorHAnsi" w:hAnsiTheme="minorHAnsi" w:cstheme="minorHAnsi"/>
                <w:b/>
                <w:bCs/>
                <w:szCs w:val="18"/>
              </w:rPr>
              <w:t>Ostali uključeni dionici:</w:t>
            </w:r>
          </w:p>
        </w:tc>
        <w:tc>
          <w:tcPr>
            <w:tcW w:w="6611" w:type="dxa"/>
            <w:shd w:val="clear" w:color="auto" w:fill="auto"/>
          </w:tcPr>
          <w:p w14:paraId="5B43F84B" w14:textId="77777777" w:rsidR="007509E8" w:rsidRPr="00743D60" w:rsidRDefault="007509E8" w:rsidP="00B6777C">
            <w:pPr>
              <w:spacing w:before="0" w:after="0"/>
              <w:jc w:val="left"/>
              <w:rPr>
                <w:rFonts w:asciiTheme="minorHAnsi" w:hAnsiTheme="minorHAnsi" w:cstheme="minorHAnsi"/>
                <w:szCs w:val="18"/>
              </w:rPr>
            </w:pPr>
            <w:r w:rsidRPr="00743D60">
              <w:rPr>
                <w:rFonts w:asciiTheme="minorHAnsi" w:hAnsiTheme="minorHAnsi" w:cstheme="minorHAnsi"/>
                <w:szCs w:val="18"/>
              </w:rPr>
              <w:t xml:space="preserve">Ministarstvo zdravstva </w:t>
            </w:r>
          </w:p>
          <w:p w14:paraId="59992B6A" w14:textId="77777777" w:rsidR="007509E8" w:rsidRDefault="007509E8" w:rsidP="00B6777C">
            <w:pPr>
              <w:spacing w:before="0" w:after="0"/>
              <w:jc w:val="left"/>
              <w:rPr>
                <w:rFonts w:asciiTheme="minorHAnsi" w:hAnsiTheme="minorHAnsi" w:cstheme="minorHAnsi"/>
                <w:szCs w:val="18"/>
              </w:rPr>
            </w:pPr>
            <w:r w:rsidRPr="00743D60">
              <w:rPr>
                <w:rFonts w:asciiTheme="minorHAnsi" w:hAnsiTheme="minorHAnsi" w:cstheme="minorHAnsi"/>
                <w:szCs w:val="18"/>
              </w:rPr>
              <w:t>Državni hidrometeorološki Zavod</w:t>
            </w:r>
          </w:p>
          <w:p w14:paraId="64235700" w14:textId="77777777" w:rsidR="007509E8" w:rsidRPr="00743D60" w:rsidRDefault="007509E8" w:rsidP="00B6777C">
            <w:pPr>
              <w:spacing w:before="0" w:after="0"/>
              <w:jc w:val="left"/>
              <w:rPr>
                <w:rFonts w:asciiTheme="minorHAnsi" w:hAnsiTheme="minorHAnsi" w:cstheme="minorHAnsi"/>
                <w:szCs w:val="18"/>
              </w:rPr>
            </w:pPr>
            <w:r>
              <w:rPr>
                <w:rFonts w:asciiTheme="minorHAnsi" w:hAnsiTheme="minorHAnsi" w:cstheme="minorHAnsi"/>
                <w:szCs w:val="18"/>
              </w:rPr>
              <w:t>Jedinice lokalne samouprave</w:t>
            </w:r>
          </w:p>
        </w:tc>
      </w:tr>
      <w:tr w:rsidR="007509E8" w:rsidRPr="00743D60" w14:paraId="0A21E61C" w14:textId="77777777" w:rsidTr="00B6777C">
        <w:trPr>
          <w:trHeight w:val="227"/>
        </w:trPr>
        <w:tc>
          <w:tcPr>
            <w:tcW w:w="2405" w:type="dxa"/>
            <w:shd w:val="clear" w:color="auto" w:fill="E5F3D9" w:themeFill="accent2" w:themeFillTint="33"/>
          </w:tcPr>
          <w:p w14:paraId="787AFD17" w14:textId="77777777" w:rsidR="007509E8" w:rsidRPr="00743D60" w:rsidRDefault="007509E8" w:rsidP="00B6777C">
            <w:pPr>
              <w:spacing w:before="0" w:after="0"/>
              <w:rPr>
                <w:rFonts w:asciiTheme="minorHAnsi" w:hAnsiTheme="minorHAnsi" w:cstheme="minorHAnsi"/>
                <w:b/>
                <w:bCs/>
                <w:szCs w:val="18"/>
              </w:rPr>
            </w:pPr>
            <w:r w:rsidRPr="00743D60">
              <w:rPr>
                <w:rFonts w:asciiTheme="minorHAnsi" w:hAnsiTheme="minorHAnsi" w:cstheme="minorHAnsi"/>
                <w:b/>
                <w:bCs/>
                <w:szCs w:val="18"/>
              </w:rPr>
              <w:t>Početak/kraj provedbe:</w:t>
            </w:r>
          </w:p>
        </w:tc>
        <w:tc>
          <w:tcPr>
            <w:tcW w:w="6611" w:type="dxa"/>
            <w:shd w:val="clear" w:color="auto" w:fill="auto"/>
          </w:tcPr>
          <w:p w14:paraId="214C6095" w14:textId="77777777" w:rsidR="007509E8" w:rsidRPr="00743D60" w:rsidRDefault="007509E8" w:rsidP="00B6777C">
            <w:pPr>
              <w:spacing w:before="0" w:after="0"/>
              <w:rPr>
                <w:rFonts w:asciiTheme="minorHAnsi" w:hAnsiTheme="minorHAnsi" w:cstheme="minorHAnsi"/>
                <w:b/>
                <w:bCs/>
                <w:szCs w:val="18"/>
              </w:rPr>
            </w:pPr>
            <w:r w:rsidRPr="00743D60">
              <w:rPr>
                <w:rFonts w:asciiTheme="minorHAnsi" w:hAnsiTheme="minorHAnsi" w:cstheme="minorHAnsi"/>
                <w:b/>
                <w:szCs w:val="18"/>
              </w:rPr>
              <w:t>2024</w:t>
            </w:r>
            <w:r w:rsidRPr="00743D60">
              <w:rPr>
                <w:rFonts w:asciiTheme="minorHAnsi" w:hAnsiTheme="minorHAnsi" w:cstheme="minorHAnsi"/>
                <w:b/>
                <w:bCs/>
                <w:szCs w:val="18"/>
              </w:rPr>
              <w:t>.</w:t>
            </w:r>
            <w:r w:rsidRPr="00743D60">
              <w:rPr>
                <w:rFonts w:asciiTheme="minorHAnsi" w:hAnsiTheme="minorHAnsi" w:cstheme="minorHAnsi"/>
                <w:b/>
                <w:szCs w:val="18"/>
              </w:rPr>
              <w:t xml:space="preserve"> – 2030</w:t>
            </w:r>
            <w:r w:rsidRPr="00743D60">
              <w:rPr>
                <w:rFonts w:asciiTheme="minorHAnsi" w:hAnsiTheme="minorHAnsi" w:cstheme="minorHAnsi"/>
                <w:b/>
                <w:bCs/>
                <w:szCs w:val="18"/>
              </w:rPr>
              <w:t>.</w:t>
            </w:r>
          </w:p>
        </w:tc>
      </w:tr>
      <w:tr w:rsidR="007509E8" w:rsidRPr="00743D60" w14:paraId="6F3B7329" w14:textId="77777777" w:rsidTr="00B6777C">
        <w:trPr>
          <w:trHeight w:val="227"/>
        </w:trPr>
        <w:tc>
          <w:tcPr>
            <w:tcW w:w="2405" w:type="dxa"/>
            <w:shd w:val="clear" w:color="auto" w:fill="E5F3D9" w:themeFill="accent2" w:themeFillTint="33"/>
          </w:tcPr>
          <w:p w14:paraId="51857991" w14:textId="77777777" w:rsidR="007509E8" w:rsidRPr="00743D60" w:rsidRDefault="007509E8" w:rsidP="00B6777C">
            <w:pPr>
              <w:spacing w:before="0" w:after="0"/>
              <w:rPr>
                <w:rFonts w:asciiTheme="minorHAnsi" w:hAnsiTheme="minorHAnsi" w:cstheme="minorHAnsi"/>
                <w:b/>
                <w:bCs/>
                <w:szCs w:val="18"/>
              </w:rPr>
            </w:pPr>
            <w:r w:rsidRPr="00743D60">
              <w:rPr>
                <w:rFonts w:asciiTheme="minorHAnsi" w:hAnsiTheme="minorHAnsi" w:cstheme="minorHAnsi"/>
                <w:b/>
                <w:bCs/>
                <w:szCs w:val="18"/>
              </w:rPr>
              <w:t>Izvor sredstava:</w:t>
            </w:r>
          </w:p>
        </w:tc>
        <w:tc>
          <w:tcPr>
            <w:tcW w:w="6611" w:type="dxa"/>
            <w:shd w:val="clear" w:color="auto" w:fill="auto"/>
          </w:tcPr>
          <w:p w14:paraId="08958EC3" w14:textId="77777777" w:rsidR="007509E8" w:rsidRPr="00743D60" w:rsidRDefault="007509E8" w:rsidP="007509E8">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Proračun Zagrebačke županije</w:t>
            </w:r>
          </w:p>
          <w:p w14:paraId="6C929592" w14:textId="77777777" w:rsidR="007509E8" w:rsidRPr="00743D60" w:rsidRDefault="007509E8" w:rsidP="007509E8">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Državni proračun</w:t>
            </w:r>
          </w:p>
          <w:p w14:paraId="4E80EDDC" w14:textId="77777777" w:rsidR="007509E8" w:rsidRPr="00743D60" w:rsidRDefault="007509E8" w:rsidP="007509E8">
            <w:pPr>
              <w:numPr>
                <w:ilvl w:val="0"/>
                <w:numId w:val="10"/>
              </w:numPr>
              <w:spacing w:before="0" w:after="0"/>
              <w:ind w:left="720" w:hanging="360"/>
              <w:jc w:val="left"/>
              <w:rPr>
                <w:rFonts w:asciiTheme="minorHAnsi" w:hAnsiTheme="minorHAnsi" w:cstheme="minorHAnsi"/>
                <w:szCs w:val="18"/>
              </w:rPr>
            </w:pPr>
            <w:r>
              <w:rPr>
                <w:rFonts w:asciiTheme="minorHAnsi" w:hAnsiTheme="minorHAnsi" w:cstheme="minorHAnsi"/>
                <w:szCs w:val="18"/>
              </w:rPr>
              <w:t>ESIF</w:t>
            </w:r>
          </w:p>
          <w:p w14:paraId="4331F972" w14:textId="77777777" w:rsidR="007509E8" w:rsidRPr="00743D60" w:rsidRDefault="007509E8" w:rsidP="007509E8">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FZOEU</w:t>
            </w:r>
          </w:p>
        </w:tc>
      </w:tr>
      <w:tr w:rsidR="007509E8" w:rsidRPr="00743D60" w14:paraId="5F9BD8B3" w14:textId="77777777" w:rsidTr="00B6777C">
        <w:trPr>
          <w:trHeight w:val="620"/>
        </w:trPr>
        <w:tc>
          <w:tcPr>
            <w:tcW w:w="2405" w:type="dxa"/>
            <w:shd w:val="clear" w:color="auto" w:fill="E5F3D9" w:themeFill="accent2" w:themeFillTint="33"/>
          </w:tcPr>
          <w:p w14:paraId="56BDE98C" w14:textId="77777777" w:rsidR="007509E8" w:rsidRPr="00743D60" w:rsidRDefault="007509E8" w:rsidP="00B6777C">
            <w:pPr>
              <w:spacing w:before="0" w:after="0"/>
              <w:rPr>
                <w:rFonts w:asciiTheme="minorHAnsi" w:hAnsiTheme="minorHAnsi" w:cstheme="minorHAnsi"/>
                <w:b/>
                <w:bCs/>
                <w:szCs w:val="18"/>
              </w:rPr>
            </w:pPr>
            <w:r w:rsidRPr="00743D60">
              <w:rPr>
                <w:rFonts w:asciiTheme="minorHAnsi" w:hAnsiTheme="minorHAnsi" w:cstheme="minorHAnsi"/>
                <w:b/>
                <w:bCs/>
                <w:szCs w:val="18"/>
              </w:rPr>
              <w:t>Kratki opis/komentar:</w:t>
            </w:r>
          </w:p>
        </w:tc>
        <w:tc>
          <w:tcPr>
            <w:tcW w:w="6611" w:type="dxa"/>
            <w:shd w:val="clear" w:color="auto" w:fill="auto"/>
          </w:tcPr>
          <w:p w14:paraId="4EB5913A" w14:textId="77777777" w:rsidR="007509E8" w:rsidRPr="009E26DA" w:rsidRDefault="007509E8" w:rsidP="00B6777C">
            <w:pPr>
              <w:autoSpaceDE w:val="0"/>
              <w:autoSpaceDN w:val="0"/>
              <w:adjustRightInd w:val="0"/>
              <w:spacing w:before="0" w:after="0"/>
              <w:rPr>
                <w:rFonts w:asciiTheme="minorHAnsi" w:hAnsiTheme="minorHAnsi" w:cstheme="minorHAnsi"/>
                <w:szCs w:val="18"/>
              </w:rPr>
            </w:pPr>
            <w:r>
              <w:rPr>
                <w:rFonts w:asciiTheme="minorHAnsi" w:hAnsiTheme="minorHAnsi" w:cstheme="minorHAnsi"/>
                <w:szCs w:val="18"/>
              </w:rPr>
              <w:t xml:space="preserve">Uslijed ekstremnih klimatskih uvjeta ljudi sve više vremena provode u zatvorenom prostoru. Zrak zatvorenog  prostora je višestruko </w:t>
            </w:r>
            <w:proofErr w:type="spellStart"/>
            <w:r>
              <w:rPr>
                <w:rFonts w:asciiTheme="minorHAnsi" w:hAnsiTheme="minorHAnsi" w:cstheme="minorHAnsi"/>
                <w:szCs w:val="18"/>
              </w:rPr>
              <w:t>nekvalitetniji</w:t>
            </w:r>
            <w:proofErr w:type="spellEnd"/>
            <w:r>
              <w:rPr>
                <w:rFonts w:asciiTheme="minorHAnsi" w:hAnsiTheme="minorHAnsi" w:cstheme="minorHAnsi"/>
                <w:szCs w:val="18"/>
              </w:rPr>
              <w:t xml:space="preserve"> od vanjskog zraka.  Parametri koji određuju kvalitetu unutrašnjeg prostora kao što su CO</w:t>
            </w:r>
            <w:r>
              <w:rPr>
                <w:rFonts w:asciiTheme="minorHAnsi" w:hAnsiTheme="minorHAnsi" w:cstheme="minorHAnsi"/>
                <w:szCs w:val="18"/>
                <w:vertAlign w:val="subscript"/>
              </w:rPr>
              <w:t xml:space="preserve">2, </w:t>
            </w:r>
            <w:r>
              <w:rPr>
                <w:rFonts w:asciiTheme="minorHAnsi" w:hAnsiTheme="minorHAnsi" w:cstheme="minorHAnsi"/>
                <w:szCs w:val="18"/>
              </w:rPr>
              <w:t xml:space="preserve">vlaga, temperatura, vanjski polutanti i biološki </w:t>
            </w:r>
            <w:proofErr w:type="spellStart"/>
            <w:r>
              <w:rPr>
                <w:rFonts w:asciiTheme="minorHAnsi" w:hAnsiTheme="minorHAnsi" w:cstheme="minorHAnsi"/>
                <w:szCs w:val="18"/>
              </w:rPr>
              <w:t>kontaminanti</w:t>
            </w:r>
            <w:proofErr w:type="spellEnd"/>
            <w:r>
              <w:rPr>
                <w:rFonts w:asciiTheme="minorHAnsi" w:hAnsiTheme="minorHAnsi" w:cstheme="minorHAnsi"/>
                <w:szCs w:val="18"/>
              </w:rPr>
              <w:t xml:space="preserve"> utječu na funkciju više tjelesnih sustava. U cilju kvalitetnijeg praćenja i educiranja stanovništva provodit će se: </w:t>
            </w:r>
          </w:p>
          <w:p w14:paraId="26913118" w14:textId="77777777" w:rsidR="007509E8" w:rsidRDefault="007509E8" w:rsidP="0051507E">
            <w:pPr>
              <w:pStyle w:val="Odlomakpopisa"/>
              <w:numPr>
                <w:ilvl w:val="0"/>
                <w:numId w:val="56"/>
              </w:numPr>
              <w:autoSpaceDE w:val="0"/>
              <w:autoSpaceDN w:val="0"/>
              <w:adjustRightInd w:val="0"/>
              <w:spacing w:after="0"/>
              <w:rPr>
                <w:rFonts w:asciiTheme="minorHAnsi" w:hAnsiTheme="minorHAnsi" w:cstheme="minorHAnsi"/>
                <w:szCs w:val="18"/>
              </w:rPr>
            </w:pPr>
            <w:r>
              <w:rPr>
                <w:rFonts w:asciiTheme="minorHAnsi" w:hAnsiTheme="minorHAnsi" w:cstheme="minorHAnsi"/>
                <w:szCs w:val="18"/>
              </w:rPr>
              <w:lastRenderedPageBreak/>
              <w:t>Svakodnevna indikativna mjerenja parametara kvalitete unutrašnjeg zraka</w:t>
            </w:r>
          </w:p>
          <w:p w14:paraId="2B152316" w14:textId="77777777" w:rsidR="007509E8" w:rsidRDefault="007509E8" w:rsidP="0051507E">
            <w:pPr>
              <w:pStyle w:val="Odlomakpopisa"/>
              <w:numPr>
                <w:ilvl w:val="0"/>
                <w:numId w:val="56"/>
              </w:numPr>
              <w:rPr>
                <w:rFonts w:asciiTheme="minorHAnsi" w:hAnsiTheme="minorHAnsi" w:cstheme="minorHAnsi"/>
                <w:szCs w:val="18"/>
              </w:rPr>
            </w:pPr>
            <w:r w:rsidRPr="000052A8">
              <w:rPr>
                <w:rFonts w:asciiTheme="minorHAnsi" w:hAnsiTheme="minorHAnsi" w:cstheme="minorHAnsi"/>
                <w:szCs w:val="18"/>
              </w:rPr>
              <w:t xml:space="preserve">Edukacija i informiranje stanovništva o </w:t>
            </w:r>
            <w:r>
              <w:rPr>
                <w:rFonts w:asciiTheme="minorHAnsi" w:hAnsiTheme="minorHAnsi" w:cstheme="minorHAnsi"/>
                <w:szCs w:val="18"/>
              </w:rPr>
              <w:t xml:space="preserve"> mjerama poboljšanja kvalitete zraka unutrašnjih  prostora </w:t>
            </w:r>
          </w:p>
          <w:p w14:paraId="64EFD3C3" w14:textId="77777777" w:rsidR="007509E8" w:rsidRPr="00B146AF" w:rsidRDefault="007509E8" w:rsidP="0051507E">
            <w:pPr>
              <w:pStyle w:val="Odlomakpopisa"/>
              <w:numPr>
                <w:ilvl w:val="0"/>
                <w:numId w:val="56"/>
              </w:numPr>
              <w:rPr>
                <w:rFonts w:asciiTheme="minorHAnsi" w:hAnsiTheme="minorHAnsi" w:cstheme="minorHAnsi"/>
                <w:szCs w:val="18"/>
              </w:rPr>
            </w:pPr>
            <w:r>
              <w:rPr>
                <w:rFonts w:asciiTheme="minorHAnsi" w:hAnsiTheme="minorHAnsi" w:cstheme="minorHAnsi"/>
                <w:szCs w:val="18"/>
              </w:rPr>
              <w:t>Objava rezultata praćenja parametara kvalitete unutrašnjeg zraka uključujući r</w:t>
            </w:r>
            <w:r w:rsidRPr="00882479">
              <w:rPr>
                <w:rFonts w:asciiTheme="minorHAnsi" w:hAnsiTheme="minorHAnsi" w:cstheme="minorHAnsi"/>
                <w:szCs w:val="18"/>
              </w:rPr>
              <w:t>azvoj odgovarajuće aplikativne podrške</w:t>
            </w:r>
          </w:p>
        </w:tc>
      </w:tr>
    </w:tbl>
    <w:p w14:paraId="0007E4E3" w14:textId="77777777" w:rsidR="007509E8" w:rsidRDefault="007509E8" w:rsidP="008357DB">
      <w:pPr>
        <w:pStyle w:val="mojTekst"/>
        <w:jc w:val="left"/>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611"/>
      </w:tblGrid>
      <w:tr w:rsidR="00D47C7C" w:rsidRPr="00743D60" w14:paraId="2182E7AB" w14:textId="77777777" w:rsidTr="00B6777C">
        <w:trPr>
          <w:trHeight w:val="593"/>
        </w:trPr>
        <w:tc>
          <w:tcPr>
            <w:tcW w:w="2405" w:type="dxa"/>
            <w:shd w:val="clear" w:color="auto" w:fill="D5DCE4" w:themeFill="text2" w:themeFillTint="33"/>
          </w:tcPr>
          <w:p w14:paraId="3048B14A" w14:textId="77777777" w:rsidR="00D47C7C" w:rsidRPr="00743D60" w:rsidRDefault="00D47C7C" w:rsidP="00B6777C">
            <w:pPr>
              <w:spacing w:before="0" w:after="0"/>
              <w:rPr>
                <w:rFonts w:asciiTheme="minorHAnsi" w:hAnsiTheme="minorHAnsi" w:cstheme="minorHAnsi"/>
                <w:b/>
                <w:bCs/>
                <w:szCs w:val="18"/>
              </w:rPr>
            </w:pPr>
            <w:r w:rsidRPr="00743D60">
              <w:rPr>
                <w:rFonts w:asciiTheme="minorHAnsi" w:hAnsiTheme="minorHAnsi" w:cstheme="minorHAnsi"/>
                <w:b/>
                <w:bCs/>
                <w:szCs w:val="18"/>
              </w:rPr>
              <w:t>ZS</w:t>
            </w:r>
            <w:r>
              <w:rPr>
                <w:rFonts w:asciiTheme="minorHAnsi" w:hAnsiTheme="minorHAnsi" w:cstheme="minorHAnsi"/>
                <w:b/>
                <w:bCs/>
                <w:szCs w:val="18"/>
              </w:rPr>
              <w:t>7</w:t>
            </w:r>
          </w:p>
        </w:tc>
        <w:tc>
          <w:tcPr>
            <w:tcW w:w="6611" w:type="dxa"/>
            <w:shd w:val="clear" w:color="auto" w:fill="D5DCE4" w:themeFill="text2" w:themeFillTint="33"/>
          </w:tcPr>
          <w:p w14:paraId="6FC63241" w14:textId="77777777" w:rsidR="00D47C7C" w:rsidRPr="00743D60" w:rsidRDefault="00D47C7C" w:rsidP="00B6777C">
            <w:pPr>
              <w:autoSpaceDE w:val="0"/>
              <w:autoSpaceDN w:val="0"/>
              <w:adjustRightInd w:val="0"/>
              <w:spacing w:before="0" w:after="0"/>
              <w:rPr>
                <w:rFonts w:asciiTheme="minorHAnsi" w:hAnsiTheme="minorHAnsi" w:cstheme="minorHAnsi"/>
                <w:b/>
                <w:bCs/>
                <w:szCs w:val="18"/>
              </w:rPr>
            </w:pPr>
            <w:r>
              <w:rPr>
                <w:rFonts w:asciiTheme="minorHAnsi" w:hAnsiTheme="minorHAnsi" w:cstheme="minorHAnsi"/>
                <w:b/>
                <w:bCs/>
                <w:szCs w:val="18"/>
              </w:rPr>
              <w:t xml:space="preserve">Mjere smanjenja štetnog učinka alergene peludi na zdravlje stanovništva </w:t>
            </w:r>
          </w:p>
        </w:tc>
      </w:tr>
      <w:tr w:rsidR="00D47C7C" w:rsidRPr="00743D60" w14:paraId="07C7D42C" w14:textId="77777777" w:rsidTr="00B6777C">
        <w:trPr>
          <w:trHeight w:val="227"/>
        </w:trPr>
        <w:tc>
          <w:tcPr>
            <w:tcW w:w="2405" w:type="dxa"/>
            <w:shd w:val="clear" w:color="auto" w:fill="E5F3D9" w:themeFill="accent2" w:themeFillTint="33"/>
          </w:tcPr>
          <w:p w14:paraId="35FE4EEF" w14:textId="77777777" w:rsidR="00D47C7C" w:rsidRPr="00743D60" w:rsidRDefault="00D47C7C" w:rsidP="00B6777C">
            <w:pPr>
              <w:spacing w:before="0" w:after="0"/>
              <w:rPr>
                <w:rFonts w:asciiTheme="minorHAnsi" w:hAnsiTheme="minorHAnsi" w:cstheme="minorHAnsi"/>
                <w:b/>
                <w:bCs/>
                <w:szCs w:val="18"/>
              </w:rPr>
            </w:pPr>
            <w:r w:rsidRPr="00743D60">
              <w:rPr>
                <w:rFonts w:asciiTheme="minorHAnsi" w:hAnsiTheme="minorHAnsi" w:cstheme="minorHAnsi"/>
                <w:b/>
                <w:bCs/>
                <w:szCs w:val="18"/>
              </w:rPr>
              <w:t>Nositelj aktivnosti:</w:t>
            </w:r>
          </w:p>
        </w:tc>
        <w:tc>
          <w:tcPr>
            <w:tcW w:w="6611" w:type="dxa"/>
            <w:shd w:val="clear" w:color="auto" w:fill="auto"/>
          </w:tcPr>
          <w:p w14:paraId="7826E90F" w14:textId="77777777" w:rsidR="00D47C7C" w:rsidRPr="00743D60" w:rsidRDefault="00D47C7C" w:rsidP="00B6777C">
            <w:pPr>
              <w:spacing w:before="0" w:after="0"/>
              <w:jc w:val="left"/>
              <w:rPr>
                <w:rFonts w:asciiTheme="minorHAnsi" w:hAnsiTheme="minorHAnsi" w:cstheme="minorHAnsi"/>
                <w:szCs w:val="18"/>
              </w:rPr>
            </w:pPr>
            <w:r w:rsidRPr="00743D60">
              <w:rPr>
                <w:rFonts w:asciiTheme="minorHAnsi" w:hAnsiTheme="minorHAnsi" w:cstheme="minorHAnsi"/>
                <w:szCs w:val="18"/>
              </w:rPr>
              <w:t>Zagrebačka županija</w:t>
            </w:r>
          </w:p>
        </w:tc>
      </w:tr>
      <w:tr w:rsidR="00D47C7C" w:rsidRPr="00743D60" w14:paraId="0A0DA826" w14:textId="77777777" w:rsidTr="00B6777C">
        <w:trPr>
          <w:trHeight w:val="227"/>
        </w:trPr>
        <w:tc>
          <w:tcPr>
            <w:tcW w:w="2405" w:type="dxa"/>
            <w:shd w:val="clear" w:color="auto" w:fill="E5F3D9" w:themeFill="accent2" w:themeFillTint="33"/>
          </w:tcPr>
          <w:p w14:paraId="182348DF" w14:textId="77777777" w:rsidR="00D47C7C" w:rsidRPr="00743D60" w:rsidRDefault="00D47C7C" w:rsidP="00B6777C">
            <w:pPr>
              <w:spacing w:before="0" w:after="0"/>
              <w:rPr>
                <w:rFonts w:asciiTheme="minorHAnsi" w:hAnsiTheme="minorHAnsi" w:cstheme="minorHAnsi"/>
                <w:b/>
                <w:bCs/>
                <w:szCs w:val="18"/>
              </w:rPr>
            </w:pPr>
            <w:r w:rsidRPr="00743D60">
              <w:rPr>
                <w:rFonts w:asciiTheme="minorHAnsi" w:hAnsiTheme="minorHAnsi" w:cstheme="minorHAnsi"/>
                <w:b/>
                <w:bCs/>
                <w:szCs w:val="18"/>
              </w:rPr>
              <w:t>Partneri:</w:t>
            </w:r>
          </w:p>
        </w:tc>
        <w:tc>
          <w:tcPr>
            <w:tcW w:w="6611" w:type="dxa"/>
            <w:shd w:val="clear" w:color="auto" w:fill="auto"/>
          </w:tcPr>
          <w:p w14:paraId="1CAF3EEC" w14:textId="77777777" w:rsidR="00D47C7C" w:rsidRPr="00743D60" w:rsidDel="00436CBA" w:rsidRDefault="00D47C7C" w:rsidP="00B6777C">
            <w:pPr>
              <w:spacing w:before="0" w:after="0"/>
              <w:jc w:val="left"/>
              <w:rPr>
                <w:rFonts w:asciiTheme="minorHAnsi" w:hAnsiTheme="minorHAnsi" w:cstheme="minorHAnsi"/>
                <w:szCs w:val="18"/>
              </w:rPr>
            </w:pPr>
            <w:r w:rsidRPr="00743D60">
              <w:rPr>
                <w:rFonts w:asciiTheme="minorHAnsi" w:hAnsiTheme="minorHAnsi" w:cstheme="minorHAnsi"/>
                <w:szCs w:val="18"/>
              </w:rPr>
              <w:t>Zavod za javno zdravstvo Zagrebačke županije</w:t>
            </w:r>
          </w:p>
        </w:tc>
      </w:tr>
      <w:tr w:rsidR="00D47C7C" w:rsidRPr="00743D60" w14:paraId="4DEF2335" w14:textId="77777777" w:rsidTr="00B6777C">
        <w:trPr>
          <w:trHeight w:val="227"/>
        </w:trPr>
        <w:tc>
          <w:tcPr>
            <w:tcW w:w="2405" w:type="dxa"/>
            <w:shd w:val="clear" w:color="auto" w:fill="E5F3D9" w:themeFill="accent2" w:themeFillTint="33"/>
          </w:tcPr>
          <w:p w14:paraId="48F86710" w14:textId="77777777" w:rsidR="00D47C7C" w:rsidRPr="00743D60" w:rsidRDefault="00D47C7C" w:rsidP="00B6777C">
            <w:pPr>
              <w:spacing w:before="0" w:after="0"/>
              <w:rPr>
                <w:rFonts w:asciiTheme="minorHAnsi" w:hAnsiTheme="minorHAnsi" w:cstheme="minorHAnsi"/>
                <w:b/>
                <w:bCs/>
                <w:szCs w:val="18"/>
              </w:rPr>
            </w:pPr>
            <w:r w:rsidRPr="00743D60">
              <w:rPr>
                <w:rFonts w:asciiTheme="minorHAnsi" w:hAnsiTheme="minorHAnsi" w:cstheme="minorHAnsi"/>
                <w:b/>
                <w:bCs/>
                <w:szCs w:val="18"/>
              </w:rPr>
              <w:t>Ostali uključeni dionici:</w:t>
            </w:r>
          </w:p>
        </w:tc>
        <w:tc>
          <w:tcPr>
            <w:tcW w:w="6611" w:type="dxa"/>
            <w:shd w:val="clear" w:color="auto" w:fill="auto"/>
          </w:tcPr>
          <w:p w14:paraId="7C969F8F" w14:textId="77777777" w:rsidR="00D47C7C" w:rsidRPr="00743D60" w:rsidRDefault="00D47C7C" w:rsidP="00B6777C">
            <w:pPr>
              <w:spacing w:before="0" w:after="0"/>
              <w:jc w:val="left"/>
              <w:rPr>
                <w:rFonts w:asciiTheme="minorHAnsi" w:hAnsiTheme="minorHAnsi" w:cstheme="minorHAnsi"/>
                <w:szCs w:val="18"/>
              </w:rPr>
            </w:pPr>
            <w:r w:rsidRPr="00743D60">
              <w:rPr>
                <w:rFonts w:asciiTheme="minorHAnsi" w:hAnsiTheme="minorHAnsi" w:cstheme="minorHAnsi"/>
                <w:szCs w:val="18"/>
              </w:rPr>
              <w:t>Hrvatski zavod za javno zdravstvo</w:t>
            </w:r>
          </w:p>
          <w:p w14:paraId="39742D7B" w14:textId="77777777" w:rsidR="00D47C7C" w:rsidRPr="00743D60" w:rsidRDefault="00D47C7C" w:rsidP="00B6777C">
            <w:pPr>
              <w:spacing w:before="0" w:after="0"/>
              <w:jc w:val="left"/>
              <w:rPr>
                <w:rFonts w:asciiTheme="minorHAnsi" w:hAnsiTheme="minorHAnsi" w:cstheme="minorHAnsi"/>
                <w:szCs w:val="18"/>
              </w:rPr>
            </w:pPr>
            <w:r w:rsidRPr="00743D60">
              <w:rPr>
                <w:rFonts w:asciiTheme="minorHAnsi" w:hAnsiTheme="minorHAnsi" w:cstheme="minorHAnsi"/>
                <w:szCs w:val="18"/>
              </w:rPr>
              <w:t xml:space="preserve">Ministarstvo zdravstva </w:t>
            </w:r>
          </w:p>
          <w:p w14:paraId="39019D54" w14:textId="77777777" w:rsidR="00D47C7C" w:rsidRDefault="00D47C7C" w:rsidP="00B6777C">
            <w:pPr>
              <w:spacing w:before="0" w:after="0"/>
              <w:jc w:val="left"/>
              <w:rPr>
                <w:rFonts w:asciiTheme="minorHAnsi" w:hAnsiTheme="minorHAnsi" w:cstheme="minorHAnsi"/>
                <w:szCs w:val="18"/>
              </w:rPr>
            </w:pPr>
            <w:r w:rsidRPr="00743D60">
              <w:rPr>
                <w:rFonts w:asciiTheme="minorHAnsi" w:hAnsiTheme="minorHAnsi" w:cstheme="minorHAnsi"/>
                <w:szCs w:val="18"/>
              </w:rPr>
              <w:t>Državni hidrometeorološki Zavod</w:t>
            </w:r>
          </w:p>
          <w:p w14:paraId="0DFD6A99" w14:textId="77777777" w:rsidR="00D47C7C" w:rsidRPr="00743D60" w:rsidRDefault="00D47C7C" w:rsidP="00B6777C">
            <w:pPr>
              <w:spacing w:before="0" w:after="0"/>
              <w:jc w:val="left"/>
              <w:rPr>
                <w:rFonts w:asciiTheme="minorHAnsi" w:hAnsiTheme="minorHAnsi" w:cstheme="minorHAnsi"/>
                <w:szCs w:val="18"/>
              </w:rPr>
            </w:pPr>
            <w:r>
              <w:rPr>
                <w:rFonts w:asciiTheme="minorHAnsi" w:hAnsiTheme="minorHAnsi" w:cstheme="minorHAnsi"/>
                <w:szCs w:val="18"/>
              </w:rPr>
              <w:t>Jedinice lokalne samouprave</w:t>
            </w:r>
          </w:p>
        </w:tc>
      </w:tr>
      <w:tr w:rsidR="00D47C7C" w:rsidRPr="00743D60" w14:paraId="4F32434C" w14:textId="77777777" w:rsidTr="00B6777C">
        <w:trPr>
          <w:trHeight w:val="227"/>
        </w:trPr>
        <w:tc>
          <w:tcPr>
            <w:tcW w:w="2405" w:type="dxa"/>
            <w:shd w:val="clear" w:color="auto" w:fill="E5F3D9" w:themeFill="accent2" w:themeFillTint="33"/>
          </w:tcPr>
          <w:p w14:paraId="6A2687DC" w14:textId="77777777" w:rsidR="00D47C7C" w:rsidRPr="00743D60" w:rsidRDefault="00D47C7C" w:rsidP="00B6777C">
            <w:pPr>
              <w:spacing w:before="0" w:after="0"/>
              <w:rPr>
                <w:rFonts w:asciiTheme="minorHAnsi" w:hAnsiTheme="minorHAnsi" w:cstheme="minorHAnsi"/>
                <w:b/>
                <w:bCs/>
                <w:szCs w:val="18"/>
              </w:rPr>
            </w:pPr>
            <w:r w:rsidRPr="00743D60">
              <w:rPr>
                <w:rFonts w:asciiTheme="minorHAnsi" w:hAnsiTheme="minorHAnsi" w:cstheme="minorHAnsi"/>
                <w:b/>
                <w:bCs/>
                <w:szCs w:val="18"/>
              </w:rPr>
              <w:t>Početak/kraj provedbe:</w:t>
            </w:r>
          </w:p>
        </w:tc>
        <w:tc>
          <w:tcPr>
            <w:tcW w:w="6611" w:type="dxa"/>
            <w:shd w:val="clear" w:color="auto" w:fill="auto"/>
          </w:tcPr>
          <w:p w14:paraId="6336FA6E" w14:textId="77777777" w:rsidR="00D47C7C" w:rsidRPr="00743D60" w:rsidRDefault="00D47C7C" w:rsidP="00B6777C">
            <w:pPr>
              <w:spacing w:before="0" w:after="0"/>
              <w:rPr>
                <w:rFonts w:asciiTheme="minorHAnsi" w:hAnsiTheme="minorHAnsi" w:cstheme="minorHAnsi"/>
                <w:b/>
                <w:bCs/>
                <w:szCs w:val="18"/>
              </w:rPr>
            </w:pPr>
            <w:r w:rsidRPr="00743D60">
              <w:rPr>
                <w:rFonts w:asciiTheme="minorHAnsi" w:hAnsiTheme="minorHAnsi" w:cstheme="minorHAnsi"/>
                <w:b/>
                <w:szCs w:val="18"/>
              </w:rPr>
              <w:t>2024</w:t>
            </w:r>
            <w:r w:rsidRPr="00743D60">
              <w:rPr>
                <w:rFonts w:asciiTheme="minorHAnsi" w:hAnsiTheme="minorHAnsi" w:cstheme="minorHAnsi"/>
                <w:b/>
                <w:bCs/>
                <w:szCs w:val="18"/>
              </w:rPr>
              <w:t>.</w:t>
            </w:r>
            <w:r w:rsidRPr="00743D60">
              <w:rPr>
                <w:rFonts w:asciiTheme="minorHAnsi" w:hAnsiTheme="minorHAnsi" w:cstheme="minorHAnsi"/>
                <w:b/>
                <w:szCs w:val="18"/>
              </w:rPr>
              <w:t xml:space="preserve"> – 2030</w:t>
            </w:r>
            <w:r w:rsidRPr="00743D60">
              <w:rPr>
                <w:rFonts w:asciiTheme="minorHAnsi" w:hAnsiTheme="minorHAnsi" w:cstheme="minorHAnsi"/>
                <w:b/>
                <w:bCs/>
                <w:szCs w:val="18"/>
              </w:rPr>
              <w:t>.</w:t>
            </w:r>
          </w:p>
        </w:tc>
      </w:tr>
      <w:tr w:rsidR="00D47C7C" w:rsidRPr="00743D60" w14:paraId="244FF3F4" w14:textId="77777777" w:rsidTr="00B6777C">
        <w:trPr>
          <w:trHeight w:val="227"/>
        </w:trPr>
        <w:tc>
          <w:tcPr>
            <w:tcW w:w="2405" w:type="dxa"/>
            <w:shd w:val="clear" w:color="auto" w:fill="E5F3D9" w:themeFill="accent2" w:themeFillTint="33"/>
          </w:tcPr>
          <w:p w14:paraId="564CA5AE" w14:textId="77777777" w:rsidR="00D47C7C" w:rsidRPr="00743D60" w:rsidRDefault="00D47C7C" w:rsidP="00B6777C">
            <w:pPr>
              <w:spacing w:before="0" w:after="0"/>
              <w:rPr>
                <w:rFonts w:asciiTheme="minorHAnsi" w:hAnsiTheme="minorHAnsi" w:cstheme="minorHAnsi"/>
                <w:b/>
                <w:bCs/>
                <w:szCs w:val="18"/>
              </w:rPr>
            </w:pPr>
            <w:r w:rsidRPr="00743D60">
              <w:rPr>
                <w:rFonts w:asciiTheme="minorHAnsi" w:hAnsiTheme="minorHAnsi" w:cstheme="minorHAnsi"/>
                <w:b/>
                <w:bCs/>
                <w:szCs w:val="18"/>
              </w:rPr>
              <w:t>Izvor sredstava:</w:t>
            </w:r>
          </w:p>
        </w:tc>
        <w:tc>
          <w:tcPr>
            <w:tcW w:w="6611" w:type="dxa"/>
            <w:shd w:val="clear" w:color="auto" w:fill="auto"/>
          </w:tcPr>
          <w:p w14:paraId="557CF3B4" w14:textId="77777777" w:rsidR="00D47C7C" w:rsidRPr="00743D60" w:rsidRDefault="00D47C7C" w:rsidP="00D47C7C">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Proračun Zagrebačke županije</w:t>
            </w:r>
          </w:p>
          <w:p w14:paraId="359E2505" w14:textId="77777777" w:rsidR="00D47C7C" w:rsidRPr="00743D60" w:rsidRDefault="00D47C7C" w:rsidP="00D47C7C">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Državni proračun</w:t>
            </w:r>
          </w:p>
          <w:p w14:paraId="0EFF087C" w14:textId="77777777" w:rsidR="00D47C7C" w:rsidRPr="00743D60" w:rsidRDefault="00D47C7C" w:rsidP="00D47C7C">
            <w:pPr>
              <w:numPr>
                <w:ilvl w:val="0"/>
                <w:numId w:val="10"/>
              </w:numPr>
              <w:spacing w:before="0" w:after="0"/>
              <w:ind w:left="720" w:hanging="360"/>
              <w:jc w:val="left"/>
              <w:rPr>
                <w:rFonts w:asciiTheme="minorHAnsi" w:hAnsiTheme="minorHAnsi" w:cstheme="minorHAnsi"/>
                <w:szCs w:val="18"/>
              </w:rPr>
            </w:pPr>
            <w:r>
              <w:rPr>
                <w:rFonts w:asciiTheme="minorHAnsi" w:hAnsiTheme="minorHAnsi" w:cstheme="minorHAnsi"/>
                <w:szCs w:val="18"/>
              </w:rPr>
              <w:t>ESIF</w:t>
            </w:r>
          </w:p>
          <w:p w14:paraId="68F54474" w14:textId="77777777" w:rsidR="00D47C7C" w:rsidRPr="00743D60" w:rsidRDefault="00D47C7C" w:rsidP="00D47C7C">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FZOEU</w:t>
            </w:r>
          </w:p>
        </w:tc>
      </w:tr>
      <w:tr w:rsidR="00D47C7C" w:rsidRPr="00743D60" w14:paraId="29E1671D" w14:textId="77777777" w:rsidTr="00B6777C">
        <w:trPr>
          <w:trHeight w:val="620"/>
        </w:trPr>
        <w:tc>
          <w:tcPr>
            <w:tcW w:w="2405" w:type="dxa"/>
            <w:shd w:val="clear" w:color="auto" w:fill="E5F3D9" w:themeFill="accent2" w:themeFillTint="33"/>
          </w:tcPr>
          <w:p w14:paraId="2A4E9B01" w14:textId="77777777" w:rsidR="00D47C7C" w:rsidRPr="00743D60" w:rsidRDefault="00D47C7C" w:rsidP="00B6777C">
            <w:pPr>
              <w:spacing w:before="0" w:after="0"/>
              <w:rPr>
                <w:rFonts w:asciiTheme="minorHAnsi" w:hAnsiTheme="minorHAnsi" w:cstheme="minorHAnsi"/>
                <w:b/>
                <w:bCs/>
                <w:szCs w:val="18"/>
              </w:rPr>
            </w:pPr>
            <w:r w:rsidRPr="00743D60">
              <w:rPr>
                <w:rFonts w:asciiTheme="minorHAnsi" w:hAnsiTheme="minorHAnsi" w:cstheme="minorHAnsi"/>
                <w:b/>
                <w:bCs/>
                <w:szCs w:val="18"/>
              </w:rPr>
              <w:t>Kratki opis/komentar:</w:t>
            </w:r>
          </w:p>
        </w:tc>
        <w:tc>
          <w:tcPr>
            <w:tcW w:w="6611" w:type="dxa"/>
            <w:shd w:val="clear" w:color="auto" w:fill="auto"/>
          </w:tcPr>
          <w:p w14:paraId="249D3428" w14:textId="77777777" w:rsidR="00D47C7C" w:rsidRDefault="00D47C7C" w:rsidP="00B6777C">
            <w:pPr>
              <w:autoSpaceDE w:val="0"/>
              <w:autoSpaceDN w:val="0"/>
              <w:adjustRightInd w:val="0"/>
              <w:spacing w:before="0" w:after="0"/>
              <w:rPr>
                <w:rFonts w:asciiTheme="minorHAnsi" w:hAnsiTheme="minorHAnsi" w:cstheme="minorHAnsi"/>
                <w:szCs w:val="18"/>
              </w:rPr>
            </w:pPr>
            <w:r>
              <w:rPr>
                <w:rFonts w:asciiTheme="minorHAnsi" w:hAnsiTheme="minorHAnsi" w:cstheme="minorHAnsi"/>
                <w:szCs w:val="18"/>
              </w:rPr>
              <w:t>Zasad je poznato da klimatske promjene dovode do ranijeg početka peludne sezone, njenog duljeg trajanja, povećanja broja dana s visokom koncentracijom peludi u zraku, povećane ukupne koncentracije peludi na godišnjoj razini te povećane koncentracije peludi u proljetnom razdoblju. Također povećanje koncentracije CO</w:t>
            </w:r>
            <w:r>
              <w:rPr>
                <w:rFonts w:asciiTheme="minorHAnsi" w:hAnsiTheme="minorHAnsi" w:cstheme="minorHAnsi"/>
                <w:szCs w:val="18"/>
                <w:vertAlign w:val="subscript"/>
              </w:rPr>
              <w:t>2</w:t>
            </w:r>
            <w:r>
              <w:rPr>
                <w:rFonts w:asciiTheme="minorHAnsi" w:hAnsiTheme="minorHAnsi" w:cstheme="minorHAnsi"/>
                <w:szCs w:val="18"/>
              </w:rPr>
              <w:t xml:space="preserve"> u zraku te više temperature pogoduju duljini i intenzitetu peludne sezone ambrozije. Posljedično tome dolazi do povećanja tegoba vezanih uz alergijski tip preosjetljivosti među stanovništvom. U cilju kvalitetnijeg i pravovremenog informiranja stanovništva provodit će se:</w:t>
            </w:r>
          </w:p>
          <w:p w14:paraId="3DE69E40" w14:textId="77777777" w:rsidR="00D47C7C" w:rsidRDefault="00D47C7C" w:rsidP="0051507E">
            <w:pPr>
              <w:pStyle w:val="Odlomakpopisa"/>
              <w:numPr>
                <w:ilvl w:val="0"/>
                <w:numId w:val="56"/>
              </w:numPr>
              <w:autoSpaceDE w:val="0"/>
              <w:autoSpaceDN w:val="0"/>
              <w:adjustRightInd w:val="0"/>
              <w:spacing w:after="0"/>
              <w:rPr>
                <w:rFonts w:asciiTheme="minorHAnsi" w:hAnsiTheme="minorHAnsi" w:cstheme="minorHAnsi"/>
                <w:szCs w:val="18"/>
              </w:rPr>
            </w:pPr>
            <w:r>
              <w:rPr>
                <w:rFonts w:asciiTheme="minorHAnsi" w:hAnsiTheme="minorHAnsi" w:cstheme="minorHAnsi"/>
                <w:szCs w:val="18"/>
              </w:rPr>
              <w:t>Svakodnevna praćenja koncentracija alergene peludi kvalitativno i kvantitativno</w:t>
            </w:r>
          </w:p>
          <w:p w14:paraId="5351CE2C" w14:textId="77777777" w:rsidR="00D47C7C" w:rsidRDefault="00D47C7C" w:rsidP="0051507E">
            <w:pPr>
              <w:pStyle w:val="Odlomakpopisa"/>
              <w:numPr>
                <w:ilvl w:val="0"/>
                <w:numId w:val="56"/>
              </w:numPr>
              <w:autoSpaceDE w:val="0"/>
              <w:autoSpaceDN w:val="0"/>
              <w:adjustRightInd w:val="0"/>
              <w:spacing w:after="0"/>
              <w:rPr>
                <w:rFonts w:asciiTheme="minorHAnsi" w:hAnsiTheme="minorHAnsi" w:cstheme="minorHAnsi"/>
                <w:szCs w:val="18"/>
              </w:rPr>
            </w:pPr>
            <w:r>
              <w:rPr>
                <w:rFonts w:asciiTheme="minorHAnsi" w:hAnsiTheme="minorHAnsi" w:cstheme="minorHAnsi"/>
                <w:szCs w:val="18"/>
              </w:rPr>
              <w:t>Izrada alergijskih semafora te obavještavanje stanovništva putem weba i aplikacije</w:t>
            </w:r>
          </w:p>
          <w:p w14:paraId="045F4E6C" w14:textId="77777777" w:rsidR="00D47C7C" w:rsidRDefault="00D47C7C" w:rsidP="0051507E">
            <w:pPr>
              <w:pStyle w:val="Odlomakpopisa"/>
              <w:numPr>
                <w:ilvl w:val="0"/>
                <w:numId w:val="56"/>
              </w:numPr>
              <w:autoSpaceDE w:val="0"/>
              <w:autoSpaceDN w:val="0"/>
              <w:adjustRightInd w:val="0"/>
              <w:spacing w:after="0"/>
              <w:rPr>
                <w:rFonts w:asciiTheme="minorHAnsi" w:hAnsiTheme="minorHAnsi" w:cstheme="minorHAnsi"/>
                <w:szCs w:val="18"/>
              </w:rPr>
            </w:pPr>
            <w:r>
              <w:rPr>
                <w:rFonts w:asciiTheme="minorHAnsi" w:hAnsiTheme="minorHAnsi" w:cstheme="minorHAnsi"/>
                <w:szCs w:val="18"/>
              </w:rPr>
              <w:t>Izrada godišnjeg  peludnog kalendara za Zagrebačku županiju</w:t>
            </w:r>
          </w:p>
          <w:p w14:paraId="57502FF1" w14:textId="77777777" w:rsidR="00D47C7C" w:rsidRDefault="00D47C7C" w:rsidP="0051507E">
            <w:pPr>
              <w:pStyle w:val="Odlomakpopisa"/>
              <w:numPr>
                <w:ilvl w:val="0"/>
                <w:numId w:val="56"/>
              </w:numPr>
              <w:autoSpaceDE w:val="0"/>
              <w:autoSpaceDN w:val="0"/>
              <w:adjustRightInd w:val="0"/>
              <w:spacing w:after="0"/>
              <w:rPr>
                <w:rFonts w:asciiTheme="minorHAnsi" w:hAnsiTheme="minorHAnsi" w:cstheme="minorHAnsi"/>
                <w:szCs w:val="18"/>
              </w:rPr>
            </w:pPr>
            <w:r>
              <w:rPr>
                <w:rFonts w:asciiTheme="minorHAnsi" w:hAnsiTheme="minorHAnsi" w:cstheme="minorHAnsi"/>
                <w:szCs w:val="18"/>
              </w:rPr>
              <w:t>Praćenje relevantnih parametara za procjenu utjecaja klimatskih promjena na kretanje peludi</w:t>
            </w:r>
          </w:p>
          <w:p w14:paraId="3A4C1EEC" w14:textId="77777777" w:rsidR="00D47C7C" w:rsidRDefault="00D47C7C" w:rsidP="0051507E">
            <w:pPr>
              <w:pStyle w:val="Odlomakpopisa"/>
              <w:numPr>
                <w:ilvl w:val="0"/>
                <w:numId w:val="56"/>
              </w:numPr>
              <w:autoSpaceDE w:val="0"/>
              <w:autoSpaceDN w:val="0"/>
              <w:adjustRightInd w:val="0"/>
              <w:spacing w:after="0"/>
              <w:rPr>
                <w:rFonts w:asciiTheme="minorHAnsi" w:hAnsiTheme="minorHAnsi" w:cstheme="minorHAnsi"/>
                <w:szCs w:val="18"/>
              </w:rPr>
            </w:pPr>
            <w:r>
              <w:rPr>
                <w:rFonts w:asciiTheme="minorHAnsi" w:hAnsiTheme="minorHAnsi" w:cstheme="minorHAnsi"/>
                <w:szCs w:val="18"/>
              </w:rPr>
              <w:t>Mapiranje najrizičnijih područja u županiji (prostorna rasprostranjenost ambrozije)</w:t>
            </w:r>
          </w:p>
          <w:p w14:paraId="154B0C91" w14:textId="77777777" w:rsidR="00D47C7C" w:rsidRDefault="00D47C7C" w:rsidP="0051507E">
            <w:pPr>
              <w:pStyle w:val="Odlomakpopisa"/>
              <w:numPr>
                <w:ilvl w:val="0"/>
                <w:numId w:val="56"/>
              </w:numPr>
              <w:autoSpaceDE w:val="0"/>
              <w:autoSpaceDN w:val="0"/>
              <w:adjustRightInd w:val="0"/>
              <w:spacing w:after="0"/>
              <w:rPr>
                <w:rFonts w:asciiTheme="minorHAnsi" w:hAnsiTheme="minorHAnsi" w:cstheme="minorHAnsi"/>
                <w:szCs w:val="18"/>
              </w:rPr>
            </w:pPr>
            <w:r>
              <w:rPr>
                <w:rFonts w:asciiTheme="minorHAnsi" w:hAnsiTheme="minorHAnsi" w:cstheme="minorHAnsi"/>
                <w:szCs w:val="18"/>
              </w:rPr>
              <w:t>Edukacija i informiranje stanovništva o preventivnom ponašanju</w:t>
            </w:r>
          </w:p>
          <w:p w14:paraId="7B2DDF6E" w14:textId="77777777" w:rsidR="00D47C7C" w:rsidRPr="00872E96" w:rsidRDefault="00D47C7C" w:rsidP="00B6777C">
            <w:pPr>
              <w:pStyle w:val="Odlomakpopisa"/>
              <w:autoSpaceDE w:val="0"/>
              <w:autoSpaceDN w:val="0"/>
              <w:adjustRightInd w:val="0"/>
              <w:spacing w:after="0"/>
              <w:rPr>
                <w:rFonts w:asciiTheme="minorHAnsi" w:hAnsiTheme="minorHAnsi" w:cstheme="minorHAnsi"/>
                <w:szCs w:val="18"/>
              </w:rPr>
            </w:pPr>
          </w:p>
        </w:tc>
      </w:tr>
    </w:tbl>
    <w:p w14:paraId="3A675DDE" w14:textId="77777777" w:rsidR="004D7112" w:rsidRDefault="004D7112" w:rsidP="008357DB">
      <w:pPr>
        <w:pStyle w:val="mojTekst"/>
        <w:jc w:val="left"/>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611"/>
      </w:tblGrid>
      <w:tr w:rsidR="002F65FE" w:rsidRPr="00743D60" w14:paraId="278B75A6" w14:textId="77777777" w:rsidTr="00B6777C">
        <w:trPr>
          <w:trHeight w:val="593"/>
        </w:trPr>
        <w:tc>
          <w:tcPr>
            <w:tcW w:w="2405" w:type="dxa"/>
            <w:shd w:val="clear" w:color="auto" w:fill="D5DCE4" w:themeFill="text2" w:themeFillTint="33"/>
          </w:tcPr>
          <w:p w14:paraId="3AFB77B5" w14:textId="77777777" w:rsidR="002F65FE" w:rsidRPr="00743D60" w:rsidRDefault="002F65FE" w:rsidP="00B6777C">
            <w:pPr>
              <w:spacing w:before="0" w:after="0"/>
              <w:rPr>
                <w:rFonts w:asciiTheme="minorHAnsi" w:hAnsiTheme="minorHAnsi" w:cstheme="minorHAnsi"/>
                <w:b/>
                <w:bCs/>
                <w:szCs w:val="18"/>
              </w:rPr>
            </w:pPr>
            <w:r w:rsidRPr="00743D60">
              <w:rPr>
                <w:rFonts w:asciiTheme="minorHAnsi" w:hAnsiTheme="minorHAnsi" w:cstheme="minorHAnsi"/>
                <w:b/>
                <w:bCs/>
                <w:szCs w:val="18"/>
              </w:rPr>
              <w:lastRenderedPageBreak/>
              <w:t>ZS</w:t>
            </w:r>
            <w:r>
              <w:rPr>
                <w:rFonts w:asciiTheme="minorHAnsi" w:hAnsiTheme="minorHAnsi" w:cstheme="minorHAnsi"/>
                <w:b/>
                <w:bCs/>
                <w:szCs w:val="18"/>
              </w:rPr>
              <w:t>8</w:t>
            </w:r>
          </w:p>
        </w:tc>
        <w:tc>
          <w:tcPr>
            <w:tcW w:w="6611" w:type="dxa"/>
            <w:shd w:val="clear" w:color="auto" w:fill="D5DCE4" w:themeFill="text2" w:themeFillTint="33"/>
          </w:tcPr>
          <w:p w14:paraId="5C2C38CA" w14:textId="77777777" w:rsidR="002F65FE" w:rsidRPr="00743D60" w:rsidRDefault="002F65FE" w:rsidP="00B6777C">
            <w:pPr>
              <w:autoSpaceDE w:val="0"/>
              <w:autoSpaceDN w:val="0"/>
              <w:adjustRightInd w:val="0"/>
              <w:spacing w:before="0" w:after="0"/>
              <w:rPr>
                <w:rFonts w:asciiTheme="minorHAnsi" w:hAnsiTheme="minorHAnsi" w:cstheme="minorHAnsi"/>
                <w:b/>
                <w:bCs/>
                <w:szCs w:val="18"/>
              </w:rPr>
            </w:pPr>
            <w:r>
              <w:rPr>
                <w:rFonts w:asciiTheme="minorHAnsi" w:hAnsiTheme="minorHAnsi" w:cstheme="minorHAnsi"/>
                <w:b/>
                <w:bCs/>
                <w:szCs w:val="18"/>
              </w:rPr>
              <w:t xml:space="preserve">Mjere praćenja stanja štetnih </w:t>
            </w:r>
            <w:proofErr w:type="spellStart"/>
            <w:r>
              <w:rPr>
                <w:rFonts w:asciiTheme="minorHAnsi" w:hAnsiTheme="minorHAnsi" w:cstheme="minorHAnsi"/>
                <w:b/>
                <w:bCs/>
                <w:szCs w:val="18"/>
              </w:rPr>
              <w:t>kontaminanata</w:t>
            </w:r>
            <w:proofErr w:type="spellEnd"/>
            <w:r>
              <w:rPr>
                <w:rFonts w:asciiTheme="minorHAnsi" w:hAnsiTheme="minorHAnsi" w:cstheme="minorHAnsi"/>
                <w:b/>
                <w:bCs/>
                <w:szCs w:val="18"/>
              </w:rPr>
              <w:t xml:space="preserve"> u usjevima i hrani uslijed učinaka klimatskih promjena</w:t>
            </w:r>
          </w:p>
        </w:tc>
      </w:tr>
      <w:tr w:rsidR="002F65FE" w:rsidRPr="00743D60" w14:paraId="3BC38375" w14:textId="77777777" w:rsidTr="00B6777C">
        <w:trPr>
          <w:trHeight w:val="227"/>
        </w:trPr>
        <w:tc>
          <w:tcPr>
            <w:tcW w:w="2405" w:type="dxa"/>
            <w:shd w:val="clear" w:color="auto" w:fill="E5F3D9" w:themeFill="accent2" w:themeFillTint="33"/>
          </w:tcPr>
          <w:p w14:paraId="2C2D3A19" w14:textId="77777777" w:rsidR="002F65FE" w:rsidRPr="00743D60" w:rsidRDefault="002F65FE" w:rsidP="00B6777C">
            <w:pPr>
              <w:spacing w:before="0" w:after="0"/>
              <w:rPr>
                <w:rFonts w:asciiTheme="minorHAnsi" w:hAnsiTheme="minorHAnsi" w:cstheme="minorHAnsi"/>
                <w:b/>
                <w:bCs/>
                <w:szCs w:val="18"/>
              </w:rPr>
            </w:pPr>
            <w:r w:rsidRPr="00743D60">
              <w:rPr>
                <w:rFonts w:asciiTheme="minorHAnsi" w:hAnsiTheme="minorHAnsi" w:cstheme="minorHAnsi"/>
                <w:b/>
                <w:bCs/>
                <w:szCs w:val="18"/>
              </w:rPr>
              <w:t>Nositelj aktivnosti:</w:t>
            </w:r>
          </w:p>
        </w:tc>
        <w:tc>
          <w:tcPr>
            <w:tcW w:w="6611" w:type="dxa"/>
            <w:shd w:val="clear" w:color="auto" w:fill="auto"/>
          </w:tcPr>
          <w:p w14:paraId="5E1A8DEC" w14:textId="77777777" w:rsidR="002F65FE" w:rsidRPr="00743D60" w:rsidRDefault="002F65FE" w:rsidP="00B6777C">
            <w:pPr>
              <w:spacing w:before="0" w:after="0"/>
              <w:jc w:val="left"/>
              <w:rPr>
                <w:rFonts w:asciiTheme="minorHAnsi" w:hAnsiTheme="minorHAnsi" w:cstheme="minorHAnsi"/>
                <w:szCs w:val="18"/>
              </w:rPr>
            </w:pPr>
            <w:r w:rsidRPr="00743D60">
              <w:rPr>
                <w:rFonts w:asciiTheme="minorHAnsi" w:hAnsiTheme="minorHAnsi" w:cstheme="minorHAnsi"/>
                <w:szCs w:val="18"/>
              </w:rPr>
              <w:t>Zagrebačka županija</w:t>
            </w:r>
          </w:p>
        </w:tc>
      </w:tr>
      <w:tr w:rsidR="002F65FE" w:rsidRPr="00743D60" w14:paraId="1D393992" w14:textId="77777777" w:rsidTr="00B6777C">
        <w:trPr>
          <w:trHeight w:val="227"/>
        </w:trPr>
        <w:tc>
          <w:tcPr>
            <w:tcW w:w="2405" w:type="dxa"/>
            <w:shd w:val="clear" w:color="auto" w:fill="E5F3D9" w:themeFill="accent2" w:themeFillTint="33"/>
          </w:tcPr>
          <w:p w14:paraId="5696E87C" w14:textId="77777777" w:rsidR="002F65FE" w:rsidRPr="00743D60" w:rsidRDefault="002F65FE" w:rsidP="00B6777C">
            <w:pPr>
              <w:spacing w:before="0" w:after="0"/>
              <w:rPr>
                <w:rFonts w:asciiTheme="minorHAnsi" w:hAnsiTheme="minorHAnsi" w:cstheme="minorHAnsi"/>
                <w:b/>
                <w:bCs/>
                <w:szCs w:val="18"/>
              </w:rPr>
            </w:pPr>
            <w:r w:rsidRPr="00743D60">
              <w:rPr>
                <w:rFonts w:asciiTheme="minorHAnsi" w:hAnsiTheme="minorHAnsi" w:cstheme="minorHAnsi"/>
                <w:b/>
                <w:bCs/>
                <w:szCs w:val="18"/>
              </w:rPr>
              <w:t>Partneri:</w:t>
            </w:r>
          </w:p>
        </w:tc>
        <w:tc>
          <w:tcPr>
            <w:tcW w:w="6611" w:type="dxa"/>
            <w:shd w:val="clear" w:color="auto" w:fill="auto"/>
          </w:tcPr>
          <w:p w14:paraId="7661B3BC" w14:textId="77777777" w:rsidR="002F65FE" w:rsidRPr="00743D60" w:rsidDel="00436CBA" w:rsidRDefault="002F65FE" w:rsidP="00B6777C">
            <w:pPr>
              <w:spacing w:before="0" w:after="0"/>
              <w:jc w:val="left"/>
              <w:rPr>
                <w:rFonts w:asciiTheme="minorHAnsi" w:hAnsiTheme="minorHAnsi" w:cstheme="minorHAnsi"/>
                <w:szCs w:val="18"/>
              </w:rPr>
            </w:pPr>
            <w:r w:rsidRPr="00743D60">
              <w:rPr>
                <w:rFonts w:asciiTheme="minorHAnsi" w:hAnsiTheme="minorHAnsi" w:cstheme="minorHAnsi"/>
                <w:szCs w:val="18"/>
              </w:rPr>
              <w:t>Zavod za javno zdravstvo Zagrebačke županije</w:t>
            </w:r>
          </w:p>
        </w:tc>
      </w:tr>
      <w:tr w:rsidR="002F65FE" w:rsidRPr="00743D60" w14:paraId="3351DC42" w14:textId="77777777" w:rsidTr="00B6777C">
        <w:trPr>
          <w:trHeight w:val="227"/>
        </w:trPr>
        <w:tc>
          <w:tcPr>
            <w:tcW w:w="2405" w:type="dxa"/>
            <w:shd w:val="clear" w:color="auto" w:fill="E5F3D9" w:themeFill="accent2" w:themeFillTint="33"/>
          </w:tcPr>
          <w:p w14:paraId="37625CB3" w14:textId="77777777" w:rsidR="002F65FE" w:rsidRPr="00743D60" w:rsidRDefault="002F65FE" w:rsidP="00B6777C">
            <w:pPr>
              <w:spacing w:before="0" w:after="0"/>
              <w:rPr>
                <w:rFonts w:asciiTheme="minorHAnsi" w:hAnsiTheme="minorHAnsi" w:cstheme="minorHAnsi"/>
                <w:b/>
                <w:bCs/>
                <w:szCs w:val="18"/>
              </w:rPr>
            </w:pPr>
            <w:r w:rsidRPr="00743D60">
              <w:rPr>
                <w:rFonts w:asciiTheme="minorHAnsi" w:hAnsiTheme="minorHAnsi" w:cstheme="minorHAnsi"/>
                <w:b/>
                <w:bCs/>
                <w:szCs w:val="18"/>
              </w:rPr>
              <w:t>Ostali uključeni dionici:</w:t>
            </w:r>
          </w:p>
        </w:tc>
        <w:tc>
          <w:tcPr>
            <w:tcW w:w="6611" w:type="dxa"/>
            <w:shd w:val="clear" w:color="auto" w:fill="auto"/>
          </w:tcPr>
          <w:p w14:paraId="538AFD84" w14:textId="77777777" w:rsidR="002F65FE" w:rsidRPr="00743D60" w:rsidRDefault="002F65FE" w:rsidP="00B6777C">
            <w:pPr>
              <w:spacing w:before="0" w:after="0"/>
              <w:jc w:val="left"/>
              <w:rPr>
                <w:rFonts w:asciiTheme="minorHAnsi" w:hAnsiTheme="minorHAnsi" w:cstheme="minorHAnsi"/>
                <w:szCs w:val="18"/>
              </w:rPr>
            </w:pPr>
            <w:r w:rsidRPr="00743D60">
              <w:rPr>
                <w:rFonts w:asciiTheme="minorHAnsi" w:hAnsiTheme="minorHAnsi" w:cstheme="minorHAnsi"/>
                <w:szCs w:val="18"/>
              </w:rPr>
              <w:t>Hrvatski zavod za javno zdravstvo</w:t>
            </w:r>
          </w:p>
          <w:p w14:paraId="162C9D87" w14:textId="77777777" w:rsidR="002F65FE" w:rsidRPr="00743D60" w:rsidRDefault="002F65FE" w:rsidP="00B6777C">
            <w:pPr>
              <w:spacing w:before="0" w:after="0"/>
              <w:jc w:val="left"/>
              <w:rPr>
                <w:rFonts w:asciiTheme="minorHAnsi" w:hAnsiTheme="minorHAnsi" w:cstheme="minorHAnsi"/>
                <w:szCs w:val="18"/>
              </w:rPr>
            </w:pPr>
            <w:r w:rsidRPr="00743D60">
              <w:rPr>
                <w:rFonts w:asciiTheme="minorHAnsi" w:hAnsiTheme="minorHAnsi" w:cstheme="minorHAnsi"/>
                <w:szCs w:val="18"/>
              </w:rPr>
              <w:t xml:space="preserve">Ministarstvo zdravstva </w:t>
            </w:r>
          </w:p>
          <w:p w14:paraId="48A3FF16" w14:textId="77777777" w:rsidR="002F65FE" w:rsidRDefault="002F65FE" w:rsidP="00B6777C">
            <w:pPr>
              <w:spacing w:before="0" w:after="0"/>
              <w:jc w:val="left"/>
              <w:rPr>
                <w:rFonts w:asciiTheme="minorHAnsi" w:hAnsiTheme="minorHAnsi" w:cstheme="minorHAnsi"/>
                <w:szCs w:val="18"/>
              </w:rPr>
            </w:pPr>
            <w:r w:rsidRPr="00743D60">
              <w:rPr>
                <w:rFonts w:asciiTheme="minorHAnsi" w:hAnsiTheme="minorHAnsi" w:cstheme="minorHAnsi"/>
                <w:szCs w:val="18"/>
              </w:rPr>
              <w:t>Državni hidrometeorološki Zavod</w:t>
            </w:r>
          </w:p>
          <w:p w14:paraId="567DCDED" w14:textId="77777777" w:rsidR="002F65FE" w:rsidRPr="00743D60" w:rsidRDefault="002F65FE" w:rsidP="00B6777C">
            <w:pPr>
              <w:spacing w:before="0" w:after="0"/>
              <w:jc w:val="left"/>
              <w:rPr>
                <w:rFonts w:asciiTheme="minorHAnsi" w:hAnsiTheme="minorHAnsi" w:cstheme="minorHAnsi"/>
                <w:szCs w:val="18"/>
              </w:rPr>
            </w:pPr>
            <w:r>
              <w:rPr>
                <w:rFonts w:asciiTheme="minorHAnsi" w:hAnsiTheme="minorHAnsi" w:cstheme="minorHAnsi"/>
                <w:szCs w:val="18"/>
              </w:rPr>
              <w:t>Referentni laboratoriji</w:t>
            </w:r>
          </w:p>
        </w:tc>
      </w:tr>
      <w:tr w:rsidR="002F65FE" w:rsidRPr="00743D60" w14:paraId="18AC2CB0" w14:textId="77777777" w:rsidTr="00B6777C">
        <w:trPr>
          <w:trHeight w:val="227"/>
        </w:trPr>
        <w:tc>
          <w:tcPr>
            <w:tcW w:w="2405" w:type="dxa"/>
            <w:shd w:val="clear" w:color="auto" w:fill="E5F3D9" w:themeFill="accent2" w:themeFillTint="33"/>
          </w:tcPr>
          <w:p w14:paraId="667B9DAD" w14:textId="77777777" w:rsidR="002F65FE" w:rsidRPr="00743D60" w:rsidRDefault="002F65FE" w:rsidP="00B6777C">
            <w:pPr>
              <w:spacing w:before="0" w:after="0"/>
              <w:rPr>
                <w:rFonts w:asciiTheme="minorHAnsi" w:hAnsiTheme="minorHAnsi" w:cstheme="minorHAnsi"/>
                <w:b/>
                <w:bCs/>
                <w:szCs w:val="18"/>
              </w:rPr>
            </w:pPr>
            <w:r w:rsidRPr="00743D60">
              <w:rPr>
                <w:rFonts w:asciiTheme="minorHAnsi" w:hAnsiTheme="minorHAnsi" w:cstheme="minorHAnsi"/>
                <w:b/>
                <w:bCs/>
                <w:szCs w:val="18"/>
              </w:rPr>
              <w:t>Početak/kraj provedbe:</w:t>
            </w:r>
          </w:p>
        </w:tc>
        <w:tc>
          <w:tcPr>
            <w:tcW w:w="6611" w:type="dxa"/>
            <w:shd w:val="clear" w:color="auto" w:fill="auto"/>
          </w:tcPr>
          <w:p w14:paraId="2F5CDD8D" w14:textId="77777777" w:rsidR="002F65FE" w:rsidRPr="00743D60" w:rsidRDefault="002F65FE" w:rsidP="00B6777C">
            <w:pPr>
              <w:spacing w:before="0" w:after="0"/>
              <w:rPr>
                <w:rFonts w:asciiTheme="minorHAnsi" w:hAnsiTheme="minorHAnsi" w:cstheme="minorHAnsi"/>
                <w:b/>
                <w:bCs/>
                <w:szCs w:val="18"/>
              </w:rPr>
            </w:pPr>
            <w:r w:rsidRPr="00743D60">
              <w:rPr>
                <w:rFonts w:asciiTheme="minorHAnsi" w:hAnsiTheme="minorHAnsi" w:cstheme="minorHAnsi"/>
                <w:b/>
                <w:szCs w:val="18"/>
              </w:rPr>
              <w:t>2024</w:t>
            </w:r>
            <w:r w:rsidRPr="00743D60">
              <w:rPr>
                <w:rFonts w:asciiTheme="minorHAnsi" w:hAnsiTheme="minorHAnsi" w:cstheme="minorHAnsi"/>
                <w:b/>
                <w:bCs/>
                <w:szCs w:val="18"/>
              </w:rPr>
              <w:t>.</w:t>
            </w:r>
            <w:r w:rsidRPr="00743D60">
              <w:rPr>
                <w:rFonts w:asciiTheme="minorHAnsi" w:hAnsiTheme="minorHAnsi" w:cstheme="minorHAnsi"/>
                <w:b/>
                <w:szCs w:val="18"/>
              </w:rPr>
              <w:t xml:space="preserve"> – 2030</w:t>
            </w:r>
            <w:r w:rsidRPr="00743D60">
              <w:rPr>
                <w:rFonts w:asciiTheme="minorHAnsi" w:hAnsiTheme="minorHAnsi" w:cstheme="minorHAnsi"/>
                <w:b/>
                <w:bCs/>
                <w:szCs w:val="18"/>
              </w:rPr>
              <w:t>.</w:t>
            </w:r>
          </w:p>
        </w:tc>
      </w:tr>
      <w:tr w:rsidR="002F65FE" w:rsidRPr="00743D60" w14:paraId="26F87D9F" w14:textId="77777777" w:rsidTr="00B6777C">
        <w:trPr>
          <w:trHeight w:val="227"/>
        </w:trPr>
        <w:tc>
          <w:tcPr>
            <w:tcW w:w="2405" w:type="dxa"/>
            <w:shd w:val="clear" w:color="auto" w:fill="E5F3D9" w:themeFill="accent2" w:themeFillTint="33"/>
          </w:tcPr>
          <w:p w14:paraId="203B13D6" w14:textId="77777777" w:rsidR="002F65FE" w:rsidRPr="00743D60" w:rsidRDefault="002F65FE" w:rsidP="00B6777C">
            <w:pPr>
              <w:spacing w:before="0" w:after="0"/>
              <w:rPr>
                <w:rFonts w:asciiTheme="minorHAnsi" w:hAnsiTheme="minorHAnsi" w:cstheme="minorHAnsi"/>
                <w:b/>
                <w:bCs/>
                <w:szCs w:val="18"/>
              </w:rPr>
            </w:pPr>
            <w:r w:rsidRPr="00743D60">
              <w:rPr>
                <w:rFonts w:asciiTheme="minorHAnsi" w:hAnsiTheme="minorHAnsi" w:cstheme="minorHAnsi"/>
                <w:b/>
                <w:bCs/>
                <w:szCs w:val="18"/>
              </w:rPr>
              <w:t>Izvor sredstava:</w:t>
            </w:r>
          </w:p>
        </w:tc>
        <w:tc>
          <w:tcPr>
            <w:tcW w:w="6611" w:type="dxa"/>
            <w:shd w:val="clear" w:color="auto" w:fill="auto"/>
          </w:tcPr>
          <w:p w14:paraId="1574BF8D" w14:textId="77777777" w:rsidR="002F65FE" w:rsidRPr="00743D60" w:rsidRDefault="002F65FE" w:rsidP="002F65FE">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Proračun Zagrebačke županije</w:t>
            </w:r>
          </w:p>
          <w:p w14:paraId="3AE550A6" w14:textId="77777777" w:rsidR="002F65FE" w:rsidRPr="00743D60" w:rsidRDefault="002F65FE" w:rsidP="002F65FE">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Državni proračun</w:t>
            </w:r>
          </w:p>
          <w:p w14:paraId="0A53D4A3" w14:textId="77777777" w:rsidR="002F65FE" w:rsidRPr="00743D60" w:rsidRDefault="002F65FE" w:rsidP="002F65FE">
            <w:pPr>
              <w:numPr>
                <w:ilvl w:val="0"/>
                <w:numId w:val="10"/>
              </w:numPr>
              <w:spacing w:before="0" w:after="0"/>
              <w:ind w:left="720" w:hanging="360"/>
              <w:jc w:val="left"/>
              <w:rPr>
                <w:rFonts w:asciiTheme="minorHAnsi" w:hAnsiTheme="minorHAnsi" w:cstheme="minorHAnsi"/>
                <w:szCs w:val="18"/>
              </w:rPr>
            </w:pPr>
            <w:r>
              <w:rPr>
                <w:rFonts w:asciiTheme="minorHAnsi" w:hAnsiTheme="minorHAnsi" w:cstheme="minorHAnsi"/>
                <w:szCs w:val="18"/>
              </w:rPr>
              <w:t>ESIF</w:t>
            </w:r>
          </w:p>
          <w:p w14:paraId="4D112D02" w14:textId="77777777" w:rsidR="002F65FE" w:rsidRPr="00743D60" w:rsidRDefault="002F65FE" w:rsidP="002F65FE">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FZOEU</w:t>
            </w:r>
          </w:p>
        </w:tc>
      </w:tr>
      <w:tr w:rsidR="002F65FE" w:rsidRPr="00743D60" w14:paraId="33F6C964" w14:textId="77777777" w:rsidTr="00B6777C">
        <w:trPr>
          <w:trHeight w:val="620"/>
        </w:trPr>
        <w:tc>
          <w:tcPr>
            <w:tcW w:w="2405" w:type="dxa"/>
            <w:shd w:val="clear" w:color="auto" w:fill="E5F3D9" w:themeFill="accent2" w:themeFillTint="33"/>
          </w:tcPr>
          <w:p w14:paraId="25F7F2B6" w14:textId="77777777" w:rsidR="002F65FE" w:rsidRPr="00743D60" w:rsidRDefault="002F65FE" w:rsidP="00B6777C">
            <w:pPr>
              <w:spacing w:before="0" w:after="0"/>
              <w:rPr>
                <w:rFonts w:asciiTheme="minorHAnsi" w:hAnsiTheme="minorHAnsi" w:cstheme="minorHAnsi"/>
                <w:b/>
                <w:bCs/>
                <w:szCs w:val="18"/>
              </w:rPr>
            </w:pPr>
            <w:r w:rsidRPr="00743D60">
              <w:rPr>
                <w:rFonts w:asciiTheme="minorHAnsi" w:hAnsiTheme="minorHAnsi" w:cstheme="minorHAnsi"/>
                <w:b/>
                <w:bCs/>
                <w:szCs w:val="18"/>
              </w:rPr>
              <w:t>Kratki opis/komentar:</w:t>
            </w:r>
          </w:p>
        </w:tc>
        <w:tc>
          <w:tcPr>
            <w:tcW w:w="6611" w:type="dxa"/>
            <w:shd w:val="clear" w:color="auto" w:fill="auto"/>
          </w:tcPr>
          <w:p w14:paraId="34270191" w14:textId="77777777" w:rsidR="002F65FE" w:rsidRDefault="002F65FE" w:rsidP="00B6777C">
            <w:pPr>
              <w:autoSpaceDE w:val="0"/>
              <w:autoSpaceDN w:val="0"/>
              <w:adjustRightInd w:val="0"/>
              <w:spacing w:before="0" w:after="0"/>
              <w:rPr>
                <w:rFonts w:asciiTheme="minorHAnsi" w:hAnsiTheme="minorHAnsi" w:cstheme="minorHAnsi"/>
                <w:szCs w:val="18"/>
              </w:rPr>
            </w:pPr>
            <w:r>
              <w:rPr>
                <w:rFonts w:asciiTheme="minorHAnsi" w:hAnsiTheme="minorHAnsi" w:cstheme="minorHAnsi"/>
                <w:szCs w:val="18"/>
              </w:rPr>
              <w:t>Klimatske promjene utječu na pojavu i ponovnu pojavnost organizama štetnih za bilje  (kukaca, patogena i dr. štetnih organizama) kao i bolesti koje pogađaju šumske i ratarske sustave.</w:t>
            </w:r>
          </w:p>
          <w:p w14:paraId="5773DC29" w14:textId="77777777" w:rsidR="002F65FE" w:rsidRDefault="002F65FE" w:rsidP="00B6777C">
            <w:pPr>
              <w:autoSpaceDE w:val="0"/>
              <w:autoSpaceDN w:val="0"/>
              <w:adjustRightInd w:val="0"/>
              <w:spacing w:before="0" w:after="0"/>
              <w:rPr>
                <w:rFonts w:asciiTheme="minorHAnsi" w:hAnsiTheme="minorHAnsi" w:cstheme="minorHAnsi"/>
                <w:szCs w:val="18"/>
              </w:rPr>
            </w:pPr>
            <w:r>
              <w:rPr>
                <w:rFonts w:asciiTheme="minorHAnsi" w:hAnsiTheme="minorHAnsi" w:cstheme="minorHAnsi"/>
                <w:szCs w:val="18"/>
              </w:rPr>
              <w:t xml:space="preserve">Posljedično tome usjevi se pojačano tretiraju tvarima za suzbijanje štetnih organizama što neophodno utječe na njihovu kvalitetu i zdravstvenu ispravnost odnosno utječe na zdravlje stanovništva koje konzumira krajnje proizvode. U cilju praćenja koncentracija štetnih tvari u hrani i pravovremenog informiranja stanovništva provodit će se: </w:t>
            </w:r>
          </w:p>
          <w:p w14:paraId="12D1EB7C" w14:textId="77777777" w:rsidR="002F65FE" w:rsidRDefault="002F65FE" w:rsidP="0051507E">
            <w:pPr>
              <w:pStyle w:val="Odlomakpopisa"/>
              <w:numPr>
                <w:ilvl w:val="0"/>
                <w:numId w:val="56"/>
              </w:numPr>
              <w:autoSpaceDE w:val="0"/>
              <w:autoSpaceDN w:val="0"/>
              <w:adjustRightInd w:val="0"/>
              <w:spacing w:after="0"/>
              <w:rPr>
                <w:rFonts w:asciiTheme="minorHAnsi" w:hAnsiTheme="minorHAnsi" w:cstheme="minorHAnsi"/>
                <w:szCs w:val="18"/>
              </w:rPr>
            </w:pPr>
            <w:r>
              <w:rPr>
                <w:rFonts w:asciiTheme="minorHAnsi" w:hAnsiTheme="minorHAnsi" w:cstheme="minorHAnsi"/>
                <w:szCs w:val="18"/>
              </w:rPr>
              <w:t>Praćenja koncentracija štetnih tvari u usjevima i krajnjim proizvodima</w:t>
            </w:r>
          </w:p>
          <w:p w14:paraId="1A43BEAE" w14:textId="77777777" w:rsidR="002F65FE" w:rsidRPr="00FC4BC8" w:rsidRDefault="002F65FE" w:rsidP="0051507E">
            <w:pPr>
              <w:pStyle w:val="Odlomakpopisa"/>
              <w:numPr>
                <w:ilvl w:val="0"/>
                <w:numId w:val="56"/>
              </w:numPr>
              <w:autoSpaceDE w:val="0"/>
              <w:autoSpaceDN w:val="0"/>
              <w:adjustRightInd w:val="0"/>
              <w:spacing w:after="0"/>
              <w:rPr>
                <w:rFonts w:asciiTheme="minorHAnsi" w:hAnsiTheme="minorHAnsi" w:cstheme="minorHAnsi"/>
                <w:szCs w:val="18"/>
              </w:rPr>
            </w:pPr>
            <w:r>
              <w:rPr>
                <w:rFonts w:asciiTheme="minorHAnsi" w:hAnsiTheme="minorHAnsi" w:cstheme="minorHAnsi"/>
                <w:szCs w:val="18"/>
              </w:rPr>
              <w:t xml:space="preserve">Edukacija i obavještavanje o rezultatima ispitivanja uključujući razvoj aplikativne podrške </w:t>
            </w:r>
          </w:p>
        </w:tc>
      </w:tr>
    </w:tbl>
    <w:p w14:paraId="62026163" w14:textId="77777777" w:rsidR="002F65FE" w:rsidRDefault="002F65FE" w:rsidP="008357DB">
      <w:pPr>
        <w:pStyle w:val="mojTekst"/>
        <w:jc w:val="left"/>
      </w:pPr>
    </w:p>
    <w:p w14:paraId="12F52A8B" w14:textId="77777777" w:rsidR="008021C9" w:rsidRDefault="008021C9" w:rsidP="008357DB">
      <w:pPr>
        <w:pStyle w:val="mojTekst"/>
        <w:jc w:val="left"/>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611"/>
      </w:tblGrid>
      <w:tr w:rsidR="008021C9" w:rsidRPr="00743D60" w14:paraId="32A75777" w14:textId="77777777" w:rsidTr="00425B9A">
        <w:trPr>
          <w:trHeight w:val="519"/>
        </w:trPr>
        <w:tc>
          <w:tcPr>
            <w:tcW w:w="2405" w:type="dxa"/>
            <w:shd w:val="clear" w:color="auto" w:fill="D5DCE4" w:themeFill="text2" w:themeFillTint="33"/>
          </w:tcPr>
          <w:p w14:paraId="312D63C3" w14:textId="5BBC6259" w:rsidR="008021C9" w:rsidRPr="00743D60" w:rsidRDefault="008021C9" w:rsidP="008021C9">
            <w:pPr>
              <w:spacing w:before="0" w:after="0"/>
              <w:rPr>
                <w:rFonts w:asciiTheme="minorHAnsi" w:hAnsiTheme="minorHAnsi" w:cstheme="minorHAnsi"/>
                <w:b/>
                <w:bCs/>
                <w:szCs w:val="18"/>
              </w:rPr>
            </w:pPr>
            <w:r w:rsidRPr="00743D60">
              <w:rPr>
                <w:rFonts w:asciiTheme="minorHAnsi" w:hAnsiTheme="minorHAnsi" w:cstheme="minorHAnsi"/>
                <w:b/>
                <w:bCs/>
                <w:szCs w:val="18"/>
              </w:rPr>
              <w:t>ZS</w:t>
            </w:r>
            <w:r>
              <w:rPr>
                <w:rFonts w:asciiTheme="minorHAnsi" w:hAnsiTheme="minorHAnsi" w:cstheme="minorHAnsi"/>
                <w:b/>
                <w:bCs/>
                <w:szCs w:val="18"/>
              </w:rPr>
              <w:t>9</w:t>
            </w:r>
          </w:p>
        </w:tc>
        <w:tc>
          <w:tcPr>
            <w:tcW w:w="6611" w:type="dxa"/>
            <w:shd w:val="clear" w:color="auto" w:fill="D5DCE4" w:themeFill="text2" w:themeFillTint="33"/>
          </w:tcPr>
          <w:p w14:paraId="355901D0" w14:textId="12D10AF1" w:rsidR="008021C9" w:rsidRPr="00743D60" w:rsidRDefault="008021C9" w:rsidP="008021C9">
            <w:pPr>
              <w:autoSpaceDE w:val="0"/>
              <w:autoSpaceDN w:val="0"/>
              <w:adjustRightInd w:val="0"/>
              <w:spacing w:before="0" w:after="0"/>
              <w:rPr>
                <w:rFonts w:asciiTheme="minorHAnsi" w:hAnsiTheme="minorHAnsi" w:cstheme="minorHAnsi"/>
                <w:b/>
                <w:bCs/>
                <w:szCs w:val="18"/>
              </w:rPr>
            </w:pPr>
            <w:r>
              <w:rPr>
                <w:rFonts w:asciiTheme="minorHAnsi" w:hAnsiTheme="minorHAnsi" w:cstheme="minorHAnsi"/>
                <w:b/>
                <w:bCs/>
                <w:szCs w:val="18"/>
              </w:rPr>
              <w:t>Mapiranje i monitoring legla komaraca na području Zagrebačke županije</w:t>
            </w:r>
          </w:p>
        </w:tc>
      </w:tr>
      <w:tr w:rsidR="008021C9" w:rsidRPr="00743D60" w14:paraId="25B1E203" w14:textId="77777777" w:rsidTr="00425B9A">
        <w:trPr>
          <w:trHeight w:val="227"/>
        </w:trPr>
        <w:tc>
          <w:tcPr>
            <w:tcW w:w="2405" w:type="dxa"/>
            <w:shd w:val="clear" w:color="auto" w:fill="E5F3D9" w:themeFill="accent2" w:themeFillTint="33"/>
          </w:tcPr>
          <w:p w14:paraId="58D32DF8" w14:textId="5B5E1D46" w:rsidR="008021C9" w:rsidRPr="00743D60" w:rsidRDefault="008021C9" w:rsidP="008021C9">
            <w:pPr>
              <w:spacing w:before="0" w:after="0"/>
              <w:rPr>
                <w:rFonts w:asciiTheme="minorHAnsi" w:hAnsiTheme="minorHAnsi" w:cstheme="minorHAnsi"/>
                <w:b/>
                <w:bCs/>
                <w:szCs w:val="18"/>
              </w:rPr>
            </w:pPr>
            <w:r w:rsidRPr="00743D60">
              <w:rPr>
                <w:rFonts w:asciiTheme="minorHAnsi" w:hAnsiTheme="minorHAnsi" w:cstheme="minorHAnsi"/>
                <w:b/>
                <w:bCs/>
                <w:szCs w:val="18"/>
              </w:rPr>
              <w:t>Nositelj aktivnosti:</w:t>
            </w:r>
          </w:p>
        </w:tc>
        <w:tc>
          <w:tcPr>
            <w:tcW w:w="6611" w:type="dxa"/>
            <w:shd w:val="clear" w:color="auto" w:fill="auto"/>
          </w:tcPr>
          <w:p w14:paraId="389776B5" w14:textId="07B7CAE0" w:rsidR="008021C9" w:rsidRPr="00743D60" w:rsidRDefault="008021C9" w:rsidP="008021C9">
            <w:pPr>
              <w:spacing w:before="0" w:after="0"/>
              <w:jc w:val="left"/>
              <w:rPr>
                <w:rFonts w:asciiTheme="minorHAnsi" w:hAnsiTheme="minorHAnsi" w:cstheme="minorHAnsi"/>
                <w:szCs w:val="18"/>
              </w:rPr>
            </w:pPr>
            <w:r w:rsidRPr="00743D60">
              <w:rPr>
                <w:rFonts w:asciiTheme="minorHAnsi" w:hAnsiTheme="minorHAnsi" w:cstheme="minorHAnsi"/>
                <w:szCs w:val="18"/>
              </w:rPr>
              <w:t>Zagrebačka županija</w:t>
            </w:r>
            <w:r w:rsidR="00000CAE">
              <w:rPr>
                <w:rFonts w:asciiTheme="minorHAnsi" w:hAnsiTheme="minorHAnsi" w:cstheme="minorHAnsi"/>
                <w:szCs w:val="18"/>
              </w:rPr>
              <w:t xml:space="preserve">, </w:t>
            </w:r>
            <w:r w:rsidR="00000CAE" w:rsidRPr="00000CAE">
              <w:rPr>
                <w:rFonts w:asciiTheme="minorHAnsi" w:hAnsiTheme="minorHAnsi" w:cstheme="minorHAnsi"/>
                <w:szCs w:val="18"/>
              </w:rPr>
              <w:t>Upravni odjel za zdravstvo, socijalnu skrb i hrvatske branitelje</w:t>
            </w:r>
          </w:p>
        </w:tc>
      </w:tr>
      <w:tr w:rsidR="008021C9" w:rsidRPr="00743D60" w14:paraId="0C986A29" w14:textId="77777777" w:rsidTr="00425B9A">
        <w:trPr>
          <w:trHeight w:val="227"/>
        </w:trPr>
        <w:tc>
          <w:tcPr>
            <w:tcW w:w="2405" w:type="dxa"/>
            <w:shd w:val="clear" w:color="auto" w:fill="E5F3D9" w:themeFill="accent2" w:themeFillTint="33"/>
          </w:tcPr>
          <w:p w14:paraId="343841EA" w14:textId="496133D8" w:rsidR="008021C9" w:rsidRPr="00743D60" w:rsidRDefault="008021C9" w:rsidP="008021C9">
            <w:pPr>
              <w:spacing w:before="0" w:after="0"/>
              <w:rPr>
                <w:rFonts w:asciiTheme="minorHAnsi" w:hAnsiTheme="minorHAnsi" w:cstheme="minorHAnsi"/>
                <w:b/>
                <w:bCs/>
                <w:szCs w:val="18"/>
              </w:rPr>
            </w:pPr>
            <w:r w:rsidRPr="00743D60">
              <w:rPr>
                <w:rFonts w:asciiTheme="minorHAnsi" w:hAnsiTheme="minorHAnsi" w:cstheme="minorHAnsi"/>
                <w:b/>
                <w:bCs/>
                <w:szCs w:val="18"/>
              </w:rPr>
              <w:t>Partneri:</w:t>
            </w:r>
          </w:p>
        </w:tc>
        <w:tc>
          <w:tcPr>
            <w:tcW w:w="6611" w:type="dxa"/>
            <w:shd w:val="clear" w:color="auto" w:fill="auto"/>
          </w:tcPr>
          <w:p w14:paraId="1FCCBDC1" w14:textId="04A5BD79" w:rsidR="008021C9" w:rsidRPr="00743D60" w:rsidDel="00436CBA" w:rsidRDefault="008021C9" w:rsidP="008021C9">
            <w:pPr>
              <w:spacing w:before="0" w:after="0"/>
              <w:jc w:val="left"/>
              <w:rPr>
                <w:rFonts w:asciiTheme="minorHAnsi" w:hAnsiTheme="minorHAnsi" w:cstheme="minorHAnsi"/>
                <w:szCs w:val="18"/>
              </w:rPr>
            </w:pPr>
            <w:r w:rsidRPr="00743D60">
              <w:rPr>
                <w:rFonts w:asciiTheme="minorHAnsi" w:hAnsiTheme="minorHAnsi" w:cstheme="minorHAnsi"/>
                <w:szCs w:val="18"/>
              </w:rPr>
              <w:t>Zavod za javno zdravstvo Zagrebačke županije</w:t>
            </w:r>
          </w:p>
        </w:tc>
      </w:tr>
      <w:tr w:rsidR="008021C9" w:rsidRPr="00743D60" w14:paraId="36C35858" w14:textId="77777777" w:rsidTr="00425B9A">
        <w:trPr>
          <w:trHeight w:val="227"/>
        </w:trPr>
        <w:tc>
          <w:tcPr>
            <w:tcW w:w="2405" w:type="dxa"/>
            <w:shd w:val="clear" w:color="auto" w:fill="E5F3D9" w:themeFill="accent2" w:themeFillTint="33"/>
          </w:tcPr>
          <w:p w14:paraId="4E2D6097" w14:textId="26043FF3" w:rsidR="008021C9" w:rsidRPr="00743D60" w:rsidRDefault="008021C9" w:rsidP="008021C9">
            <w:pPr>
              <w:spacing w:before="0" w:after="0"/>
              <w:rPr>
                <w:rFonts w:asciiTheme="minorHAnsi" w:hAnsiTheme="minorHAnsi" w:cstheme="minorHAnsi"/>
                <w:b/>
                <w:bCs/>
                <w:szCs w:val="18"/>
              </w:rPr>
            </w:pPr>
            <w:r w:rsidRPr="00743D60">
              <w:rPr>
                <w:rFonts w:asciiTheme="minorHAnsi" w:hAnsiTheme="minorHAnsi" w:cstheme="minorHAnsi"/>
                <w:b/>
                <w:bCs/>
                <w:szCs w:val="18"/>
              </w:rPr>
              <w:t>Ostali uključeni dionici:</w:t>
            </w:r>
          </w:p>
        </w:tc>
        <w:tc>
          <w:tcPr>
            <w:tcW w:w="6611" w:type="dxa"/>
            <w:shd w:val="clear" w:color="auto" w:fill="auto"/>
          </w:tcPr>
          <w:p w14:paraId="02BCD30D" w14:textId="77777777" w:rsidR="008021C9" w:rsidRDefault="008021C9" w:rsidP="008021C9">
            <w:pPr>
              <w:spacing w:before="0" w:after="0"/>
              <w:jc w:val="left"/>
              <w:rPr>
                <w:rFonts w:asciiTheme="minorHAnsi" w:hAnsiTheme="minorHAnsi" w:cstheme="minorHAnsi"/>
                <w:szCs w:val="18"/>
              </w:rPr>
            </w:pPr>
            <w:r>
              <w:rPr>
                <w:rFonts w:asciiTheme="minorHAnsi" w:hAnsiTheme="minorHAnsi" w:cstheme="minorHAnsi"/>
                <w:szCs w:val="18"/>
              </w:rPr>
              <w:t>Gradovi Zagrebačke županije</w:t>
            </w:r>
          </w:p>
          <w:p w14:paraId="20F94CAD" w14:textId="77777777" w:rsidR="008021C9" w:rsidRPr="00743D60" w:rsidRDefault="008021C9" w:rsidP="008021C9">
            <w:pPr>
              <w:spacing w:before="0" w:after="0"/>
              <w:jc w:val="left"/>
              <w:rPr>
                <w:rFonts w:asciiTheme="minorHAnsi" w:hAnsiTheme="minorHAnsi" w:cstheme="minorHAnsi"/>
                <w:szCs w:val="18"/>
              </w:rPr>
            </w:pPr>
            <w:r>
              <w:rPr>
                <w:rFonts w:asciiTheme="minorHAnsi" w:hAnsiTheme="minorHAnsi" w:cstheme="minorHAnsi"/>
                <w:szCs w:val="18"/>
              </w:rPr>
              <w:t>Općine Zagrebačke županije</w:t>
            </w:r>
          </w:p>
          <w:p w14:paraId="10701431" w14:textId="16FF501C" w:rsidR="008021C9" w:rsidRPr="00743D60" w:rsidRDefault="008021C9" w:rsidP="008021C9">
            <w:pPr>
              <w:spacing w:before="0" w:after="0"/>
              <w:jc w:val="left"/>
              <w:rPr>
                <w:rFonts w:asciiTheme="minorHAnsi" w:hAnsiTheme="minorHAnsi" w:cstheme="minorHAnsi"/>
                <w:szCs w:val="18"/>
              </w:rPr>
            </w:pPr>
            <w:r w:rsidRPr="00743D60">
              <w:rPr>
                <w:rFonts w:asciiTheme="minorHAnsi" w:hAnsiTheme="minorHAnsi" w:cstheme="minorHAnsi"/>
                <w:szCs w:val="18"/>
              </w:rPr>
              <w:t>Državni hidrometeorološki Zavod</w:t>
            </w:r>
          </w:p>
        </w:tc>
      </w:tr>
      <w:tr w:rsidR="008021C9" w:rsidRPr="00743D60" w14:paraId="388428AC" w14:textId="77777777" w:rsidTr="00425B9A">
        <w:trPr>
          <w:trHeight w:val="227"/>
        </w:trPr>
        <w:tc>
          <w:tcPr>
            <w:tcW w:w="2405" w:type="dxa"/>
            <w:shd w:val="clear" w:color="auto" w:fill="E5F3D9" w:themeFill="accent2" w:themeFillTint="33"/>
          </w:tcPr>
          <w:p w14:paraId="7F20F8D0" w14:textId="48ADFE28" w:rsidR="008021C9" w:rsidRPr="00743D60" w:rsidRDefault="008021C9" w:rsidP="008021C9">
            <w:pPr>
              <w:spacing w:before="0" w:after="0"/>
              <w:rPr>
                <w:rFonts w:asciiTheme="minorHAnsi" w:hAnsiTheme="minorHAnsi" w:cstheme="minorHAnsi"/>
                <w:b/>
                <w:bCs/>
                <w:szCs w:val="18"/>
              </w:rPr>
            </w:pPr>
            <w:r w:rsidRPr="00743D60">
              <w:rPr>
                <w:rFonts w:asciiTheme="minorHAnsi" w:hAnsiTheme="minorHAnsi" w:cstheme="minorHAnsi"/>
                <w:b/>
                <w:bCs/>
                <w:szCs w:val="18"/>
              </w:rPr>
              <w:t>Početak/kraj provedbe:</w:t>
            </w:r>
          </w:p>
        </w:tc>
        <w:tc>
          <w:tcPr>
            <w:tcW w:w="6611" w:type="dxa"/>
            <w:shd w:val="clear" w:color="auto" w:fill="auto"/>
          </w:tcPr>
          <w:p w14:paraId="2EF64364" w14:textId="06F08126" w:rsidR="008021C9" w:rsidRPr="00743D60" w:rsidRDefault="008021C9" w:rsidP="008021C9">
            <w:pPr>
              <w:spacing w:before="0" w:after="0"/>
              <w:rPr>
                <w:rFonts w:asciiTheme="minorHAnsi" w:hAnsiTheme="minorHAnsi" w:cstheme="minorHAnsi"/>
                <w:b/>
                <w:bCs/>
                <w:szCs w:val="18"/>
              </w:rPr>
            </w:pPr>
            <w:r w:rsidRPr="00743D60">
              <w:rPr>
                <w:rFonts w:asciiTheme="minorHAnsi" w:hAnsiTheme="minorHAnsi" w:cstheme="minorHAnsi"/>
                <w:b/>
                <w:szCs w:val="18"/>
              </w:rPr>
              <w:t>2024</w:t>
            </w:r>
            <w:r w:rsidRPr="00743D60">
              <w:rPr>
                <w:rFonts w:asciiTheme="minorHAnsi" w:hAnsiTheme="minorHAnsi" w:cstheme="minorHAnsi"/>
                <w:b/>
                <w:bCs/>
                <w:szCs w:val="18"/>
              </w:rPr>
              <w:t>.</w:t>
            </w:r>
            <w:r w:rsidRPr="00743D60">
              <w:rPr>
                <w:rFonts w:asciiTheme="minorHAnsi" w:hAnsiTheme="minorHAnsi" w:cstheme="minorHAnsi"/>
                <w:b/>
                <w:szCs w:val="18"/>
              </w:rPr>
              <w:t xml:space="preserve"> – 2030</w:t>
            </w:r>
            <w:r w:rsidRPr="00743D60">
              <w:rPr>
                <w:rFonts w:asciiTheme="minorHAnsi" w:hAnsiTheme="minorHAnsi" w:cstheme="minorHAnsi"/>
                <w:b/>
                <w:bCs/>
                <w:szCs w:val="18"/>
              </w:rPr>
              <w:t>.</w:t>
            </w:r>
          </w:p>
        </w:tc>
      </w:tr>
      <w:tr w:rsidR="008021C9" w:rsidRPr="00743D60" w14:paraId="77E8582D" w14:textId="77777777" w:rsidTr="00425B9A">
        <w:trPr>
          <w:trHeight w:val="227"/>
        </w:trPr>
        <w:tc>
          <w:tcPr>
            <w:tcW w:w="2405" w:type="dxa"/>
            <w:shd w:val="clear" w:color="auto" w:fill="E5F3D9" w:themeFill="accent2" w:themeFillTint="33"/>
          </w:tcPr>
          <w:p w14:paraId="4119240E" w14:textId="26567CD0" w:rsidR="008021C9" w:rsidRPr="00743D60" w:rsidRDefault="008021C9" w:rsidP="008021C9">
            <w:pPr>
              <w:spacing w:before="0" w:after="0"/>
              <w:rPr>
                <w:rFonts w:asciiTheme="minorHAnsi" w:hAnsiTheme="minorHAnsi" w:cstheme="minorHAnsi"/>
                <w:b/>
                <w:bCs/>
                <w:szCs w:val="18"/>
              </w:rPr>
            </w:pPr>
            <w:r w:rsidRPr="00743D60">
              <w:rPr>
                <w:rFonts w:asciiTheme="minorHAnsi" w:hAnsiTheme="minorHAnsi" w:cstheme="minorHAnsi"/>
                <w:b/>
                <w:bCs/>
                <w:szCs w:val="18"/>
              </w:rPr>
              <w:t>Izvor sredstava:</w:t>
            </w:r>
          </w:p>
        </w:tc>
        <w:tc>
          <w:tcPr>
            <w:tcW w:w="6611" w:type="dxa"/>
            <w:shd w:val="clear" w:color="auto" w:fill="auto"/>
          </w:tcPr>
          <w:p w14:paraId="6759CF48" w14:textId="77777777" w:rsidR="008021C9" w:rsidRPr="00743D60" w:rsidRDefault="008021C9" w:rsidP="008021C9">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Proračun Zagrebačke županije</w:t>
            </w:r>
          </w:p>
          <w:p w14:paraId="7B71F63D" w14:textId="77777777" w:rsidR="008021C9" w:rsidRPr="00743D60" w:rsidRDefault="008021C9" w:rsidP="008021C9">
            <w:pPr>
              <w:numPr>
                <w:ilvl w:val="0"/>
                <w:numId w:val="10"/>
              </w:numPr>
              <w:spacing w:before="0" w:after="0"/>
              <w:ind w:left="720" w:hanging="360"/>
              <w:jc w:val="left"/>
              <w:rPr>
                <w:rFonts w:asciiTheme="minorHAnsi" w:hAnsiTheme="minorHAnsi" w:cstheme="minorHAnsi"/>
                <w:szCs w:val="18"/>
              </w:rPr>
            </w:pPr>
            <w:r>
              <w:rPr>
                <w:rFonts w:asciiTheme="minorHAnsi" w:hAnsiTheme="minorHAnsi" w:cstheme="minorHAnsi"/>
                <w:szCs w:val="18"/>
              </w:rPr>
              <w:t>Proračun gradova i lokalne samouprave Zagrebačke županije</w:t>
            </w:r>
          </w:p>
          <w:p w14:paraId="5E007061" w14:textId="77777777" w:rsidR="008021C9" w:rsidRPr="00743D60" w:rsidRDefault="008021C9" w:rsidP="008021C9">
            <w:pPr>
              <w:numPr>
                <w:ilvl w:val="0"/>
                <w:numId w:val="10"/>
              </w:numPr>
              <w:spacing w:before="0" w:after="0"/>
              <w:ind w:left="720" w:hanging="360"/>
              <w:jc w:val="left"/>
              <w:rPr>
                <w:rFonts w:asciiTheme="minorHAnsi" w:hAnsiTheme="minorHAnsi" w:cstheme="minorHAnsi"/>
                <w:szCs w:val="18"/>
              </w:rPr>
            </w:pPr>
            <w:r>
              <w:rPr>
                <w:rFonts w:asciiTheme="minorHAnsi" w:hAnsiTheme="minorHAnsi" w:cstheme="minorHAnsi"/>
                <w:szCs w:val="18"/>
              </w:rPr>
              <w:t>ESIF</w:t>
            </w:r>
          </w:p>
          <w:p w14:paraId="6727AB6D" w14:textId="51E41A92" w:rsidR="008021C9" w:rsidRPr="00743D60" w:rsidRDefault="008021C9" w:rsidP="008021C9">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FZOEU</w:t>
            </w:r>
          </w:p>
        </w:tc>
      </w:tr>
      <w:tr w:rsidR="008021C9" w:rsidRPr="00743D60" w14:paraId="3E0EFE26" w14:textId="77777777" w:rsidTr="00425B9A">
        <w:trPr>
          <w:trHeight w:val="620"/>
        </w:trPr>
        <w:tc>
          <w:tcPr>
            <w:tcW w:w="2405" w:type="dxa"/>
            <w:shd w:val="clear" w:color="auto" w:fill="E5F3D9" w:themeFill="accent2" w:themeFillTint="33"/>
          </w:tcPr>
          <w:p w14:paraId="278B9F8C" w14:textId="76BC3715" w:rsidR="008021C9" w:rsidRPr="00743D60" w:rsidRDefault="008021C9" w:rsidP="008021C9">
            <w:pPr>
              <w:spacing w:before="0" w:after="0"/>
              <w:rPr>
                <w:rFonts w:asciiTheme="minorHAnsi" w:hAnsiTheme="minorHAnsi" w:cstheme="minorHAnsi"/>
                <w:b/>
                <w:bCs/>
                <w:szCs w:val="18"/>
              </w:rPr>
            </w:pPr>
            <w:r w:rsidRPr="00743D60">
              <w:rPr>
                <w:rFonts w:asciiTheme="minorHAnsi" w:hAnsiTheme="minorHAnsi" w:cstheme="minorHAnsi"/>
                <w:b/>
                <w:bCs/>
                <w:szCs w:val="18"/>
              </w:rPr>
              <w:t>Kratki opis/komentar:</w:t>
            </w:r>
          </w:p>
        </w:tc>
        <w:tc>
          <w:tcPr>
            <w:tcW w:w="6611" w:type="dxa"/>
            <w:shd w:val="clear" w:color="auto" w:fill="auto"/>
          </w:tcPr>
          <w:p w14:paraId="22890EED" w14:textId="77777777" w:rsidR="008021C9" w:rsidRDefault="008021C9" w:rsidP="008021C9">
            <w:pPr>
              <w:autoSpaceDE w:val="0"/>
              <w:autoSpaceDN w:val="0"/>
              <w:adjustRightInd w:val="0"/>
              <w:spacing w:before="0" w:after="0"/>
              <w:rPr>
                <w:rFonts w:cs="Calibri"/>
                <w:szCs w:val="24"/>
              </w:rPr>
            </w:pPr>
            <w:r w:rsidRPr="00E64600">
              <w:rPr>
                <w:rFonts w:cs="Calibri"/>
                <w:szCs w:val="24"/>
              </w:rPr>
              <w:t xml:space="preserve">Klimatske promjene su već primjetne i građani u zadnjih desetak godina uočavaju značajna odstupanja od onih klasičnih četiri godišnja doba, </w:t>
            </w:r>
            <w:r w:rsidRPr="00E64600">
              <w:rPr>
                <w:rFonts w:cs="Calibri"/>
                <w:szCs w:val="24"/>
              </w:rPr>
              <w:lastRenderedPageBreak/>
              <w:t xml:space="preserve">sukladno tome dolazi do pojave novih okolišnih uvjeta pogodnih za razvoj novih i ponovni dolazak starih štetnika koji mogu negativno utjecati na zdravlje ljudi u Zagrebačkoj županiji (npr. pojava zaraznih bolesti kojima je vektor komarac, West Nile groznica, </w:t>
            </w:r>
            <w:proofErr w:type="spellStart"/>
            <w:r w:rsidRPr="00E64600">
              <w:rPr>
                <w:rFonts w:cs="Calibri"/>
                <w:szCs w:val="24"/>
              </w:rPr>
              <w:t>Denga</w:t>
            </w:r>
            <w:proofErr w:type="spellEnd"/>
            <w:r w:rsidRPr="00E64600">
              <w:rPr>
                <w:rFonts w:cs="Calibri"/>
                <w:szCs w:val="24"/>
              </w:rPr>
              <w:t xml:space="preserve"> groznica, Malarija, i druge…)</w:t>
            </w:r>
          </w:p>
          <w:p w14:paraId="7F0E7129" w14:textId="77777777" w:rsidR="008021C9" w:rsidRPr="00E64600" w:rsidRDefault="008021C9" w:rsidP="008021C9">
            <w:pPr>
              <w:autoSpaceDE w:val="0"/>
              <w:autoSpaceDN w:val="0"/>
              <w:adjustRightInd w:val="0"/>
              <w:spacing w:before="0" w:after="0"/>
              <w:rPr>
                <w:rFonts w:asciiTheme="minorHAnsi" w:hAnsiTheme="minorHAnsi" w:cstheme="minorHAnsi"/>
                <w:szCs w:val="18"/>
              </w:rPr>
            </w:pPr>
          </w:p>
          <w:p w14:paraId="681834A4" w14:textId="77777777" w:rsidR="008021C9" w:rsidRDefault="008021C9" w:rsidP="0051507E">
            <w:pPr>
              <w:pStyle w:val="Odlomakpopisa"/>
              <w:numPr>
                <w:ilvl w:val="0"/>
                <w:numId w:val="58"/>
              </w:numPr>
              <w:autoSpaceDE w:val="0"/>
              <w:autoSpaceDN w:val="0"/>
              <w:adjustRightInd w:val="0"/>
              <w:spacing w:after="0"/>
              <w:rPr>
                <w:rFonts w:asciiTheme="minorHAnsi" w:hAnsiTheme="minorHAnsi" w:cstheme="minorHAnsi"/>
                <w:szCs w:val="18"/>
              </w:rPr>
            </w:pPr>
            <w:r>
              <w:rPr>
                <w:rFonts w:asciiTheme="minorHAnsi" w:hAnsiTheme="minorHAnsi" w:cstheme="minorHAnsi"/>
                <w:szCs w:val="18"/>
              </w:rPr>
              <w:t>Analiza terena: K</w:t>
            </w:r>
            <w:r w:rsidRPr="00E64600">
              <w:rPr>
                <w:rFonts w:asciiTheme="minorHAnsi" w:hAnsiTheme="minorHAnsi" w:cstheme="minorHAnsi"/>
                <w:szCs w:val="18"/>
              </w:rPr>
              <w:t>ako bi identificirali potencijalna legla komaraca. Ovo uključuje mapiranje stajaćih voda, močvara, kanala i drugih područja koja su povoljna za razmnožavanje komaraca.</w:t>
            </w:r>
          </w:p>
          <w:p w14:paraId="03A87670" w14:textId="77777777" w:rsidR="008021C9" w:rsidRDefault="008021C9" w:rsidP="0051507E">
            <w:pPr>
              <w:pStyle w:val="Odlomakpopisa"/>
              <w:numPr>
                <w:ilvl w:val="0"/>
                <w:numId w:val="58"/>
              </w:numPr>
              <w:autoSpaceDE w:val="0"/>
              <w:autoSpaceDN w:val="0"/>
              <w:adjustRightInd w:val="0"/>
              <w:spacing w:after="0"/>
              <w:rPr>
                <w:rFonts w:asciiTheme="minorHAnsi" w:hAnsiTheme="minorHAnsi" w:cstheme="minorHAnsi"/>
                <w:szCs w:val="18"/>
              </w:rPr>
            </w:pPr>
            <w:r>
              <w:rPr>
                <w:rFonts w:asciiTheme="minorHAnsi" w:hAnsiTheme="minorHAnsi" w:cstheme="minorHAnsi"/>
                <w:szCs w:val="18"/>
              </w:rPr>
              <w:t>Tehnološka rješenja: uvid u satelitske snimke terena, korištenje dronova za nadzor i mapiranje terena (vodenih retencija), razvoj mobilne aplikacije preko koje bi građani mogli dojavljivati lokacije potencijalnih legla komaraca, ili prijavljivati veću pojavnost štetnika.</w:t>
            </w:r>
          </w:p>
          <w:p w14:paraId="70D447A7" w14:textId="77777777" w:rsidR="008021C9" w:rsidRDefault="008021C9" w:rsidP="0051507E">
            <w:pPr>
              <w:pStyle w:val="Odlomakpopisa"/>
              <w:numPr>
                <w:ilvl w:val="0"/>
                <w:numId w:val="58"/>
              </w:numPr>
              <w:autoSpaceDE w:val="0"/>
              <w:autoSpaceDN w:val="0"/>
              <w:adjustRightInd w:val="0"/>
              <w:spacing w:after="0"/>
              <w:rPr>
                <w:rFonts w:asciiTheme="minorHAnsi" w:hAnsiTheme="minorHAnsi" w:cstheme="minorHAnsi"/>
                <w:szCs w:val="18"/>
              </w:rPr>
            </w:pPr>
            <w:r>
              <w:rPr>
                <w:rFonts w:asciiTheme="minorHAnsi" w:hAnsiTheme="minorHAnsi" w:cstheme="minorHAnsi"/>
                <w:szCs w:val="18"/>
              </w:rPr>
              <w:t xml:space="preserve">Suradnja sa lokalnim vlastima: </w:t>
            </w:r>
            <w:r w:rsidRPr="002E16E1">
              <w:rPr>
                <w:rFonts w:asciiTheme="minorHAnsi" w:hAnsiTheme="minorHAnsi" w:cstheme="minorHAnsi"/>
                <w:szCs w:val="18"/>
              </w:rPr>
              <w:t>zajedničko prikupljanj</w:t>
            </w:r>
            <w:r>
              <w:rPr>
                <w:rFonts w:asciiTheme="minorHAnsi" w:hAnsiTheme="minorHAnsi" w:cstheme="minorHAnsi"/>
                <w:szCs w:val="18"/>
              </w:rPr>
              <w:t>e</w:t>
            </w:r>
            <w:r w:rsidRPr="002E16E1">
              <w:rPr>
                <w:rFonts w:asciiTheme="minorHAnsi" w:hAnsiTheme="minorHAnsi" w:cstheme="minorHAnsi"/>
                <w:szCs w:val="18"/>
              </w:rPr>
              <w:t xml:space="preserve"> podataka, dijeljenja resursa i informacija te implementacije projektnih aktivnosti na lokalnoj razini.</w:t>
            </w:r>
          </w:p>
          <w:p w14:paraId="1ACDCEE0" w14:textId="77777777" w:rsidR="008021C9" w:rsidRDefault="008021C9" w:rsidP="0051507E">
            <w:pPr>
              <w:pStyle w:val="Odlomakpopisa"/>
              <w:numPr>
                <w:ilvl w:val="0"/>
                <w:numId w:val="58"/>
              </w:numPr>
              <w:autoSpaceDE w:val="0"/>
              <w:autoSpaceDN w:val="0"/>
              <w:adjustRightInd w:val="0"/>
              <w:spacing w:after="0"/>
              <w:rPr>
                <w:rFonts w:asciiTheme="minorHAnsi" w:hAnsiTheme="minorHAnsi" w:cstheme="minorHAnsi"/>
                <w:szCs w:val="18"/>
              </w:rPr>
            </w:pPr>
            <w:r>
              <w:rPr>
                <w:rFonts w:asciiTheme="minorHAnsi" w:hAnsiTheme="minorHAnsi" w:cstheme="minorHAnsi"/>
                <w:szCs w:val="18"/>
              </w:rPr>
              <w:t>Edukacija: o</w:t>
            </w:r>
            <w:r w:rsidRPr="002E16E1">
              <w:rPr>
                <w:rFonts w:asciiTheme="minorHAnsi" w:hAnsiTheme="minorHAnsi" w:cstheme="minorHAnsi"/>
                <w:szCs w:val="18"/>
              </w:rPr>
              <w:t>rganizacija radionica i seminara</w:t>
            </w:r>
            <w:r>
              <w:rPr>
                <w:rFonts w:asciiTheme="minorHAnsi" w:hAnsiTheme="minorHAnsi" w:cstheme="minorHAnsi"/>
                <w:szCs w:val="18"/>
              </w:rPr>
              <w:t>,</w:t>
            </w:r>
            <w:r w:rsidRPr="002E16E1">
              <w:rPr>
                <w:rFonts w:asciiTheme="minorHAnsi" w:hAnsiTheme="minorHAnsi" w:cstheme="minorHAnsi"/>
                <w:szCs w:val="18"/>
              </w:rPr>
              <w:t xml:space="preserve"> </w:t>
            </w:r>
            <w:r>
              <w:rPr>
                <w:rFonts w:asciiTheme="minorHAnsi" w:hAnsiTheme="minorHAnsi" w:cstheme="minorHAnsi"/>
                <w:szCs w:val="18"/>
              </w:rPr>
              <w:t>pl</w:t>
            </w:r>
            <w:r w:rsidRPr="002E16E1">
              <w:rPr>
                <w:rFonts w:asciiTheme="minorHAnsi" w:hAnsiTheme="minorHAnsi" w:cstheme="minorHAnsi"/>
                <w:szCs w:val="18"/>
              </w:rPr>
              <w:t>anirati događaje na kojima će se građanima pružiti informacije o prevenciji razvoja komaraca, čišćenje stajaćih voda i upotrebu repelenata</w:t>
            </w:r>
            <w:r>
              <w:rPr>
                <w:rFonts w:asciiTheme="minorHAnsi" w:hAnsiTheme="minorHAnsi" w:cstheme="minorHAnsi"/>
                <w:szCs w:val="18"/>
              </w:rPr>
              <w:t>.</w:t>
            </w:r>
            <w:r>
              <w:t xml:space="preserve"> </w:t>
            </w:r>
            <w:r w:rsidRPr="002E16E1">
              <w:rPr>
                <w:rFonts w:asciiTheme="minorHAnsi" w:hAnsiTheme="minorHAnsi" w:cstheme="minorHAnsi"/>
                <w:szCs w:val="18"/>
              </w:rPr>
              <w:t>Distribucija edukativnog materijala</w:t>
            </w:r>
            <w:r>
              <w:rPr>
                <w:rFonts w:asciiTheme="minorHAnsi" w:hAnsiTheme="minorHAnsi" w:cstheme="minorHAnsi"/>
                <w:szCs w:val="18"/>
              </w:rPr>
              <w:t>.</w:t>
            </w:r>
            <w:r w:rsidRPr="002E16E1">
              <w:rPr>
                <w:rFonts w:asciiTheme="minorHAnsi" w:hAnsiTheme="minorHAnsi" w:cstheme="minorHAnsi"/>
                <w:szCs w:val="18"/>
              </w:rPr>
              <w:t xml:space="preserve"> Kreirati brošure, letke ili digitalne materijale s korisnim savjetima o prevenciji razvoja komaraca i distribuirati ih u zajednici</w:t>
            </w:r>
            <w:r>
              <w:rPr>
                <w:rFonts w:asciiTheme="minorHAnsi" w:hAnsiTheme="minorHAnsi" w:cstheme="minorHAnsi"/>
                <w:szCs w:val="18"/>
              </w:rPr>
              <w:t>.</w:t>
            </w:r>
          </w:p>
          <w:p w14:paraId="64862EEE" w14:textId="77777777" w:rsidR="008021C9" w:rsidRDefault="008021C9" w:rsidP="0051507E">
            <w:pPr>
              <w:pStyle w:val="Odlomakpopisa"/>
              <w:numPr>
                <w:ilvl w:val="0"/>
                <w:numId w:val="58"/>
              </w:numPr>
              <w:autoSpaceDE w:val="0"/>
              <w:autoSpaceDN w:val="0"/>
              <w:adjustRightInd w:val="0"/>
              <w:spacing w:after="0"/>
              <w:rPr>
                <w:rFonts w:asciiTheme="minorHAnsi" w:hAnsiTheme="minorHAnsi" w:cstheme="minorHAnsi"/>
                <w:szCs w:val="18"/>
              </w:rPr>
            </w:pPr>
            <w:r>
              <w:rPr>
                <w:rFonts w:asciiTheme="minorHAnsi" w:hAnsiTheme="minorHAnsi" w:cstheme="minorHAnsi"/>
                <w:szCs w:val="18"/>
              </w:rPr>
              <w:t xml:space="preserve">Analiza podataka: </w:t>
            </w:r>
            <w:r w:rsidRPr="009B77FA">
              <w:rPr>
                <w:rFonts w:asciiTheme="minorHAnsi" w:hAnsiTheme="minorHAnsi" w:cstheme="minorHAnsi"/>
                <w:szCs w:val="18"/>
              </w:rPr>
              <w:t>Organiziraju se prikupljeni podaci prema različitim kategorijama kako bi se olakšala analiza. To može uključivati klasifikaciju prema vrsti komaraca, lokaciji, vremenskom periodu i drugim relevantnim faktorima.</w:t>
            </w:r>
            <w:r>
              <w:rPr>
                <w:rFonts w:asciiTheme="minorHAnsi" w:hAnsiTheme="minorHAnsi" w:cstheme="minorHAnsi"/>
                <w:szCs w:val="18"/>
              </w:rPr>
              <w:t xml:space="preserve"> </w:t>
            </w:r>
            <w:r w:rsidRPr="009B77FA">
              <w:rPr>
                <w:rFonts w:asciiTheme="minorHAnsi" w:hAnsiTheme="minorHAnsi" w:cstheme="minorHAnsi"/>
                <w:szCs w:val="18"/>
              </w:rPr>
              <w:t>Kreira</w:t>
            </w:r>
            <w:r>
              <w:rPr>
                <w:rFonts w:asciiTheme="minorHAnsi" w:hAnsiTheme="minorHAnsi" w:cstheme="minorHAnsi"/>
                <w:szCs w:val="18"/>
              </w:rPr>
              <w:t>ti</w:t>
            </w:r>
            <w:r w:rsidRPr="009B77FA">
              <w:rPr>
                <w:rFonts w:asciiTheme="minorHAnsi" w:hAnsiTheme="minorHAnsi" w:cstheme="minorHAnsi"/>
                <w:szCs w:val="18"/>
              </w:rPr>
              <w:t xml:space="preserve"> grafički prikazi prikupljenih podataka kako bi se olakšala interpretacija i komunikacija rezultata analize.</w:t>
            </w:r>
          </w:p>
          <w:p w14:paraId="0AC34C36" w14:textId="77777777" w:rsidR="008021C9" w:rsidRDefault="008021C9" w:rsidP="0051507E">
            <w:pPr>
              <w:pStyle w:val="Odlomakpopisa"/>
              <w:numPr>
                <w:ilvl w:val="0"/>
                <w:numId w:val="58"/>
              </w:numPr>
              <w:autoSpaceDE w:val="0"/>
              <w:autoSpaceDN w:val="0"/>
              <w:adjustRightInd w:val="0"/>
              <w:spacing w:after="0"/>
              <w:rPr>
                <w:rFonts w:asciiTheme="minorHAnsi" w:hAnsiTheme="minorHAnsi" w:cstheme="minorHAnsi"/>
                <w:szCs w:val="18"/>
              </w:rPr>
            </w:pPr>
            <w:r>
              <w:rPr>
                <w:rFonts w:asciiTheme="minorHAnsi" w:hAnsiTheme="minorHAnsi" w:cstheme="minorHAnsi"/>
                <w:szCs w:val="18"/>
              </w:rPr>
              <w:t xml:space="preserve">Interpretacija podataka: </w:t>
            </w:r>
            <w:r w:rsidRPr="009B77FA">
              <w:rPr>
                <w:rFonts w:asciiTheme="minorHAnsi" w:hAnsiTheme="minorHAnsi" w:cstheme="minorHAnsi"/>
                <w:szCs w:val="18"/>
              </w:rPr>
              <w:t>Temeljito se analiziraju rezultati analize podataka kako bi se identificirali ključni zaključci i preporuke. Ovo uključuje identifikaciju područja s visokim rizikom od prisutnosti komaraca, utvrđivanje sezonskih varijacija u njihovoj aktivnosti te identifikaciju potencijalnih mjera kontrole i prevencije.</w:t>
            </w:r>
          </w:p>
          <w:p w14:paraId="32749899" w14:textId="014F6EBD" w:rsidR="008021C9" w:rsidRPr="00743D60" w:rsidRDefault="008021C9" w:rsidP="008021C9">
            <w:pPr>
              <w:autoSpaceDE w:val="0"/>
              <w:autoSpaceDN w:val="0"/>
              <w:adjustRightInd w:val="0"/>
              <w:spacing w:before="0" w:after="0"/>
              <w:rPr>
                <w:rFonts w:asciiTheme="minorHAnsi" w:hAnsiTheme="minorHAnsi" w:cstheme="minorHAnsi"/>
                <w:color w:val="02213D"/>
                <w:szCs w:val="18"/>
                <w:shd w:val="clear" w:color="auto" w:fill="FFFFFF"/>
              </w:rPr>
            </w:pPr>
            <w:r>
              <w:rPr>
                <w:rFonts w:asciiTheme="minorHAnsi" w:hAnsiTheme="minorHAnsi" w:cstheme="minorHAnsi"/>
                <w:szCs w:val="18"/>
              </w:rPr>
              <w:t xml:space="preserve">Izvještavanje: </w:t>
            </w:r>
            <w:r w:rsidRPr="009B77FA">
              <w:rPr>
                <w:rFonts w:asciiTheme="minorHAnsi" w:hAnsiTheme="minorHAnsi" w:cstheme="minorHAnsi"/>
                <w:szCs w:val="18"/>
              </w:rPr>
              <w:t>Priprem</w:t>
            </w:r>
            <w:r>
              <w:rPr>
                <w:rFonts w:asciiTheme="minorHAnsi" w:hAnsiTheme="minorHAnsi" w:cstheme="minorHAnsi"/>
                <w:szCs w:val="18"/>
              </w:rPr>
              <w:t>iti</w:t>
            </w:r>
            <w:r w:rsidRPr="009B77FA">
              <w:rPr>
                <w:rFonts w:asciiTheme="minorHAnsi" w:hAnsiTheme="minorHAnsi" w:cstheme="minorHAnsi"/>
                <w:szCs w:val="18"/>
              </w:rPr>
              <w:t xml:space="preserve"> detaljan izvještaj o rezultatima analize podataka koji će sadržavati opis metodologije, glavne rezultate, zaključke i preporuke. Ovaj izvještaj treba biti prilagođen ciljnoj publici, uključujući lokalne vlasti, zdravstvene službe</w:t>
            </w:r>
            <w:r>
              <w:rPr>
                <w:rFonts w:asciiTheme="minorHAnsi" w:hAnsiTheme="minorHAnsi" w:cstheme="minorHAnsi"/>
                <w:szCs w:val="18"/>
              </w:rPr>
              <w:t xml:space="preserve"> </w:t>
            </w:r>
            <w:r w:rsidRPr="009B77FA">
              <w:rPr>
                <w:rFonts w:asciiTheme="minorHAnsi" w:hAnsiTheme="minorHAnsi" w:cstheme="minorHAnsi"/>
                <w:szCs w:val="18"/>
              </w:rPr>
              <w:t>i druge zainteresirane dionike.</w:t>
            </w:r>
          </w:p>
        </w:tc>
      </w:tr>
    </w:tbl>
    <w:p w14:paraId="1C6F87A8" w14:textId="77777777" w:rsidR="008021C9" w:rsidRPr="00743D60" w:rsidRDefault="008021C9" w:rsidP="008357DB">
      <w:pPr>
        <w:pStyle w:val="mojTekst"/>
        <w:jc w:val="left"/>
      </w:pPr>
    </w:p>
    <w:p w14:paraId="53BCEE8E" w14:textId="77777777" w:rsidR="008357DB" w:rsidRPr="00743D60" w:rsidRDefault="008357DB" w:rsidP="0086772C">
      <w:pPr>
        <w:pStyle w:val="Naslov2"/>
        <w:rPr>
          <w:rStyle w:val="Naslov1Char"/>
          <w:rFonts w:cstheme="minorHAnsi"/>
          <w:b/>
          <w:bCs w:val="0"/>
          <w:szCs w:val="28"/>
        </w:rPr>
      </w:pPr>
      <w:bookmarkStart w:id="153" w:name="_Toc115082616"/>
      <w:bookmarkStart w:id="154" w:name="_Toc159851508"/>
      <w:r w:rsidRPr="00743D60">
        <w:rPr>
          <w:rStyle w:val="Naslov1Char"/>
          <w:rFonts w:cstheme="minorHAnsi"/>
          <w:b/>
          <w:bCs w:val="0"/>
          <w:szCs w:val="28"/>
        </w:rPr>
        <w:lastRenderedPageBreak/>
        <w:t>Prostorno planiranje i upravljanje zemljištem</w:t>
      </w:r>
      <w:bookmarkEnd w:id="150"/>
      <w:bookmarkEnd w:id="151"/>
      <w:bookmarkEnd w:id="153"/>
      <w:bookmarkEnd w:id="154"/>
    </w:p>
    <w:p w14:paraId="12188DEA" w14:textId="31E43310" w:rsidR="008357DB" w:rsidRPr="00743D60" w:rsidRDefault="008357DB" w:rsidP="7B2B1068">
      <w:pPr>
        <w:tabs>
          <w:tab w:val="center" w:pos="1062"/>
        </w:tabs>
        <w:rPr>
          <w:rFonts w:asciiTheme="minorHAnsi" w:hAnsiTheme="minorHAnsi" w:cstheme="minorBidi"/>
        </w:rPr>
      </w:pPr>
      <w:r w:rsidRPr="7B2B1068">
        <w:rPr>
          <w:rFonts w:asciiTheme="minorHAnsi" w:hAnsiTheme="minorHAnsi" w:cstheme="minorBidi"/>
        </w:rPr>
        <w:t xml:space="preserve">Urbanističko i prostorno planiranje ima ključnu ulogu u razvoju nove infrastrukture. Općenito, klimatski otporna infrastruktura nije ograničena samo na tehnički dizajn, već počinje kvalitetnim prostornim planiranjem, tj. odabirom lokacije i eventualno potrebnih kompenzacijskih mjera. Analiza opcija u odnosu na moguće učinke klimatskih promjena za pojedinu lokaciju je od izrazite važnosti. Kao rezultat lokalnih učinaka instalacije mogu biti drugačije smještene ne uzrokujući tako dodatne troškove za investitore. U svrhu povećanja otpornosti na učinke klimatskih promjena </w:t>
      </w:r>
      <w:r w:rsidR="795BCAC8" w:rsidRPr="7B2B1068">
        <w:rPr>
          <w:rFonts w:asciiTheme="minorHAnsi" w:hAnsiTheme="minorHAnsi" w:cstheme="minorBidi"/>
        </w:rPr>
        <w:t>ZI</w:t>
      </w:r>
      <w:r w:rsidRPr="7B2B1068">
        <w:rPr>
          <w:rFonts w:asciiTheme="minorHAnsi" w:hAnsiTheme="minorHAnsi" w:cstheme="minorBidi"/>
        </w:rPr>
        <w:t xml:space="preserve"> i druge zaštitne mjere mogu dati značajne doprinose, stoga je potrebno analizirati mogućnosti povećanja udjela </w:t>
      </w:r>
      <w:r w:rsidR="30BC37FD" w:rsidRPr="7B2B1068">
        <w:rPr>
          <w:rFonts w:asciiTheme="minorHAnsi" w:hAnsiTheme="minorHAnsi" w:cstheme="minorBidi"/>
        </w:rPr>
        <w:t>ZI</w:t>
      </w:r>
      <w:r w:rsidRPr="7B2B1068">
        <w:rPr>
          <w:rFonts w:asciiTheme="minorHAnsi" w:hAnsiTheme="minorHAnsi" w:cstheme="minorBidi"/>
        </w:rPr>
        <w:t xml:space="preserve">. </w:t>
      </w:r>
      <w:r w:rsidR="24BD12EB" w:rsidRPr="7B2B1068">
        <w:rPr>
          <w:rFonts w:asciiTheme="minorHAnsi" w:hAnsiTheme="minorHAnsi" w:cstheme="minorBidi"/>
        </w:rPr>
        <w:t xml:space="preserve">ZI </w:t>
      </w:r>
      <w:r w:rsidRPr="7B2B1068">
        <w:rPr>
          <w:rFonts w:asciiTheme="minorHAnsi" w:hAnsiTheme="minorHAnsi" w:cstheme="minorBidi"/>
        </w:rPr>
        <w:t xml:space="preserve">često je jeftinija kao investicijsko ulaganje, ali i u smislu održavanja. </w:t>
      </w:r>
      <w:r w:rsidR="008B0D05" w:rsidRPr="7B2B1068">
        <w:rPr>
          <w:rFonts w:asciiTheme="minorHAnsi" w:hAnsiTheme="minorHAnsi" w:cstheme="minorBidi"/>
        </w:rPr>
        <w:t>ZI</w:t>
      </w:r>
      <w:r w:rsidRPr="7B2B1068">
        <w:rPr>
          <w:rFonts w:asciiTheme="minorHAnsi" w:hAnsiTheme="minorHAnsi" w:cstheme="minorBidi"/>
        </w:rPr>
        <w:t xml:space="preserve">, adekvatno planirana i izvedena pruža brojne koristi, npr. smanjenje učinka toplinskih otoka, pridonose energetskoj učinkovitosti zgrada, a pozitivno utječu i na ljudsko zdravlje i doprinose smanjenju emisija stakleničkih plinova. </w:t>
      </w:r>
    </w:p>
    <w:p w14:paraId="5308F2B1" w14:textId="77777777" w:rsidR="008357DB" w:rsidRDefault="008357DB" w:rsidP="008357DB">
      <w:pPr>
        <w:tabs>
          <w:tab w:val="center" w:pos="1062"/>
        </w:tabs>
        <w:rPr>
          <w:rFonts w:asciiTheme="minorHAnsi" w:hAnsiTheme="minorHAnsi" w:cstheme="minorBidi"/>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611"/>
      </w:tblGrid>
      <w:tr w:rsidR="001D1E11" w:rsidRPr="00743D60" w14:paraId="240DFE8B" w14:textId="77777777" w:rsidTr="00360BE0">
        <w:trPr>
          <w:trHeight w:val="274"/>
        </w:trPr>
        <w:tc>
          <w:tcPr>
            <w:tcW w:w="2405" w:type="dxa"/>
            <w:shd w:val="clear" w:color="auto" w:fill="D5DCE4" w:themeFill="text2" w:themeFillTint="33"/>
          </w:tcPr>
          <w:p w14:paraId="1DCE203D" w14:textId="77777777" w:rsidR="001D1E11" w:rsidRPr="00743D60" w:rsidRDefault="001D1E11" w:rsidP="00B6777C">
            <w:pPr>
              <w:spacing w:before="0" w:after="0"/>
              <w:rPr>
                <w:rFonts w:asciiTheme="minorHAnsi" w:hAnsiTheme="minorHAnsi" w:cstheme="minorHAnsi"/>
                <w:b/>
                <w:bCs/>
                <w:szCs w:val="18"/>
              </w:rPr>
            </w:pPr>
            <w:r w:rsidRPr="00743D60">
              <w:rPr>
                <w:rFonts w:asciiTheme="minorHAnsi" w:hAnsiTheme="minorHAnsi" w:cstheme="minorHAnsi"/>
                <w:b/>
                <w:bCs/>
                <w:szCs w:val="18"/>
              </w:rPr>
              <w:br w:type="page"/>
              <w:t>PP</w:t>
            </w:r>
            <w:r>
              <w:rPr>
                <w:rFonts w:asciiTheme="minorHAnsi" w:hAnsiTheme="minorHAnsi" w:cstheme="minorHAnsi"/>
                <w:b/>
                <w:bCs/>
                <w:szCs w:val="18"/>
              </w:rPr>
              <w:t>1</w:t>
            </w:r>
          </w:p>
        </w:tc>
        <w:tc>
          <w:tcPr>
            <w:tcW w:w="6611" w:type="dxa"/>
            <w:shd w:val="clear" w:color="auto" w:fill="D5DCE4" w:themeFill="text2" w:themeFillTint="33"/>
          </w:tcPr>
          <w:p w14:paraId="07B774F1" w14:textId="0724C631" w:rsidR="001D1E11" w:rsidRPr="00743D60" w:rsidRDefault="00DF088D" w:rsidP="00B6777C">
            <w:pPr>
              <w:autoSpaceDE w:val="0"/>
              <w:autoSpaceDN w:val="0"/>
              <w:adjustRightInd w:val="0"/>
              <w:spacing w:before="0" w:after="0"/>
              <w:rPr>
                <w:rFonts w:asciiTheme="minorHAnsi" w:hAnsiTheme="minorHAnsi" w:cstheme="minorHAnsi"/>
                <w:b/>
                <w:bCs/>
                <w:szCs w:val="18"/>
              </w:rPr>
            </w:pPr>
            <w:r w:rsidRPr="00DF088D">
              <w:rPr>
                <w:rFonts w:asciiTheme="minorHAnsi" w:hAnsiTheme="minorHAnsi" w:cstheme="minorHAnsi"/>
                <w:b/>
                <w:bCs/>
                <w:szCs w:val="18"/>
              </w:rPr>
              <w:t>Izrada detaljnih klimatskih podloga za Zagrebačku županiju</w:t>
            </w:r>
          </w:p>
        </w:tc>
      </w:tr>
      <w:tr w:rsidR="001D1E11" w:rsidRPr="00743D60" w14:paraId="5D81467D" w14:textId="77777777" w:rsidTr="00B6777C">
        <w:trPr>
          <w:trHeight w:val="227"/>
        </w:trPr>
        <w:tc>
          <w:tcPr>
            <w:tcW w:w="2405" w:type="dxa"/>
            <w:shd w:val="clear" w:color="auto" w:fill="E5F3D9" w:themeFill="accent2" w:themeFillTint="33"/>
          </w:tcPr>
          <w:p w14:paraId="47EAEECA" w14:textId="77777777" w:rsidR="001D1E11" w:rsidRPr="00743D60" w:rsidRDefault="001D1E11" w:rsidP="00B6777C">
            <w:pPr>
              <w:spacing w:before="0" w:after="0"/>
              <w:rPr>
                <w:rFonts w:asciiTheme="minorHAnsi" w:hAnsiTheme="minorHAnsi" w:cstheme="minorHAnsi"/>
                <w:b/>
                <w:bCs/>
                <w:szCs w:val="18"/>
              </w:rPr>
            </w:pPr>
            <w:r w:rsidRPr="00743D60">
              <w:rPr>
                <w:rFonts w:asciiTheme="minorHAnsi" w:hAnsiTheme="minorHAnsi" w:cstheme="minorHAnsi"/>
                <w:b/>
                <w:bCs/>
                <w:szCs w:val="18"/>
              </w:rPr>
              <w:t>Nositelj aktivnosti:</w:t>
            </w:r>
          </w:p>
        </w:tc>
        <w:tc>
          <w:tcPr>
            <w:tcW w:w="6611" w:type="dxa"/>
            <w:shd w:val="clear" w:color="auto" w:fill="auto"/>
          </w:tcPr>
          <w:p w14:paraId="1AD7A27D" w14:textId="77777777" w:rsidR="001D1E11" w:rsidRPr="00743D60" w:rsidRDefault="001D1E11" w:rsidP="00B6777C">
            <w:pPr>
              <w:spacing w:before="0" w:after="0"/>
              <w:jc w:val="left"/>
              <w:rPr>
                <w:rFonts w:asciiTheme="minorHAnsi" w:hAnsiTheme="minorHAnsi" w:cstheme="minorHAnsi"/>
                <w:szCs w:val="18"/>
              </w:rPr>
            </w:pPr>
            <w:r w:rsidRPr="00743D60">
              <w:rPr>
                <w:rFonts w:asciiTheme="minorHAnsi" w:hAnsiTheme="minorHAnsi" w:cstheme="minorHAnsi"/>
                <w:szCs w:val="18"/>
              </w:rPr>
              <w:t>Zagrebačka županija</w:t>
            </w:r>
            <w:r>
              <w:rPr>
                <w:rFonts w:asciiTheme="minorHAnsi" w:hAnsiTheme="minorHAnsi" w:cstheme="minorHAnsi"/>
                <w:szCs w:val="18"/>
              </w:rPr>
              <w:t xml:space="preserve">, </w:t>
            </w:r>
            <w:r w:rsidRPr="0094355C">
              <w:rPr>
                <w:rFonts w:asciiTheme="minorHAnsi" w:hAnsiTheme="minorHAnsi" w:cstheme="minorHAnsi"/>
                <w:szCs w:val="18"/>
              </w:rPr>
              <w:t>Upravni odjel za prostorno uređenje, gradnju i zaštitu okoliša</w:t>
            </w:r>
          </w:p>
        </w:tc>
      </w:tr>
      <w:tr w:rsidR="001D1E11" w:rsidRPr="00743D60" w14:paraId="7833F98B" w14:textId="77777777" w:rsidTr="00B6777C">
        <w:trPr>
          <w:trHeight w:val="227"/>
        </w:trPr>
        <w:tc>
          <w:tcPr>
            <w:tcW w:w="2405" w:type="dxa"/>
            <w:shd w:val="clear" w:color="auto" w:fill="E5F3D9" w:themeFill="accent2" w:themeFillTint="33"/>
          </w:tcPr>
          <w:p w14:paraId="437A0246" w14:textId="77777777" w:rsidR="001D1E11" w:rsidRPr="00743D60" w:rsidRDefault="001D1E11" w:rsidP="00B6777C">
            <w:pPr>
              <w:spacing w:before="0" w:after="0"/>
              <w:rPr>
                <w:rFonts w:asciiTheme="minorHAnsi" w:hAnsiTheme="minorHAnsi" w:cstheme="minorHAnsi"/>
                <w:b/>
                <w:bCs/>
                <w:szCs w:val="18"/>
              </w:rPr>
            </w:pPr>
            <w:r w:rsidRPr="00743D60">
              <w:rPr>
                <w:rFonts w:asciiTheme="minorHAnsi" w:hAnsiTheme="minorHAnsi" w:cstheme="minorHAnsi"/>
                <w:b/>
                <w:bCs/>
                <w:szCs w:val="18"/>
              </w:rPr>
              <w:t>Partneri:</w:t>
            </w:r>
          </w:p>
        </w:tc>
        <w:tc>
          <w:tcPr>
            <w:tcW w:w="6611" w:type="dxa"/>
            <w:shd w:val="clear" w:color="auto" w:fill="auto"/>
          </w:tcPr>
          <w:p w14:paraId="3AB6219B" w14:textId="77777777" w:rsidR="001D1E11" w:rsidRPr="00841CD9" w:rsidDel="00436CBA" w:rsidRDefault="001D1E11" w:rsidP="00B6777C">
            <w:pPr>
              <w:spacing w:before="0" w:after="0"/>
              <w:jc w:val="left"/>
              <w:rPr>
                <w:rFonts w:asciiTheme="minorHAnsi" w:hAnsiTheme="minorHAnsi" w:cstheme="minorHAnsi"/>
                <w:szCs w:val="18"/>
                <w:highlight w:val="yellow"/>
              </w:rPr>
            </w:pPr>
            <w:r w:rsidRPr="007D5E7F">
              <w:rPr>
                <w:rFonts w:asciiTheme="minorHAnsi" w:hAnsiTheme="minorHAnsi" w:cstheme="minorHAnsi"/>
                <w:szCs w:val="18"/>
              </w:rPr>
              <w:t>Zavod za prostorno uređenje Zagrebačke županije</w:t>
            </w:r>
          </w:p>
        </w:tc>
      </w:tr>
      <w:tr w:rsidR="001D1E11" w:rsidRPr="00743D60" w14:paraId="3805716B" w14:textId="77777777" w:rsidTr="00B6777C">
        <w:trPr>
          <w:trHeight w:val="227"/>
        </w:trPr>
        <w:tc>
          <w:tcPr>
            <w:tcW w:w="2405" w:type="dxa"/>
            <w:shd w:val="clear" w:color="auto" w:fill="E5F3D9" w:themeFill="accent2" w:themeFillTint="33"/>
          </w:tcPr>
          <w:p w14:paraId="7CF93936" w14:textId="77777777" w:rsidR="001D1E11" w:rsidRPr="00743D60" w:rsidRDefault="001D1E11" w:rsidP="00B6777C">
            <w:pPr>
              <w:spacing w:before="0" w:after="0"/>
              <w:rPr>
                <w:rFonts w:asciiTheme="minorHAnsi" w:hAnsiTheme="minorHAnsi" w:cstheme="minorHAnsi"/>
                <w:b/>
                <w:bCs/>
                <w:szCs w:val="18"/>
              </w:rPr>
            </w:pPr>
            <w:r w:rsidRPr="00743D60">
              <w:rPr>
                <w:rFonts w:asciiTheme="minorHAnsi" w:hAnsiTheme="minorHAnsi" w:cstheme="minorHAnsi"/>
                <w:b/>
                <w:bCs/>
                <w:szCs w:val="18"/>
              </w:rPr>
              <w:t>Početak/kraj provedbe:</w:t>
            </w:r>
          </w:p>
        </w:tc>
        <w:tc>
          <w:tcPr>
            <w:tcW w:w="6611" w:type="dxa"/>
            <w:shd w:val="clear" w:color="auto" w:fill="auto"/>
          </w:tcPr>
          <w:p w14:paraId="0014C63B" w14:textId="77777777" w:rsidR="001D1E11" w:rsidRPr="00743D60" w:rsidRDefault="001D1E11" w:rsidP="00B6777C">
            <w:pPr>
              <w:spacing w:before="0" w:after="0"/>
              <w:rPr>
                <w:rFonts w:asciiTheme="minorHAnsi" w:hAnsiTheme="minorHAnsi" w:cstheme="minorHAnsi"/>
                <w:b/>
                <w:bCs/>
                <w:szCs w:val="18"/>
              </w:rPr>
            </w:pPr>
            <w:r w:rsidRPr="00743D60">
              <w:rPr>
                <w:rFonts w:asciiTheme="minorHAnsi" w:hAnsiTheme="minorHAnsi" w:cstheme="minorHAnsi"/>
                <w:b/>
                <w:szCs w:val="18"/>
              </w:rPr>
              <w:t>2024</w:t>
            </w:r>
            <w:r w:rsidRPr="00743D60">
              <w:rPr>
                <w:rFonts w:asciiTheme="minorHAnsi" w:hAnsiTheme="minorHAnsi" w:cstheme="minorHAnsi"/>
                <w:b/>
                <w:bCs/>
                <w:szCs w:val="18"/>
              </w:rPr>
              <w:t>.-</w:t>
            </w:r>
            <w:r w:rsidRPr="00743D60">
              <w:rPr>
                <w:rFonts w:asciiTheme="minorHAnsi" w:hAnsiTheme="minorHAnsi" w:cstheme="minorHAnsi"/>
                <w:b/>
                <w:szCs w:val="18"/>
              </w:rPr>
              <w:t xml:space="preserve"> 2030</w:t>
            </w:r>
            <w:r w:rsidRPr="00743D60">
              <w:rPr>
                <w:rFonts w:asciiTheme="minorHAnsi" w:hAnsiTheme="minorHAnsi" w:cstheme="minorHAnsi"/>
                <w:b/>
                <w:bCs/>
                <w:szCs w:val="18"/>
              </w:rPr>
              <w:t>.</w:t>
            </w:r>
          </w:p>
        </w:tc>
      </w:tr>
      <w:tr w:rsidR="001D1E11" w:rsidRPr="00743D60" w14:paraId="107ED066" w14:textId="77777777" w:rsidTr="00B6777C">
        <w:trPr>
          <w:trHeight w:val="227"/>
        </w:trPr>
        <w:tc>
          <w:tcPr>
            <w:tcW w:w="2405" w:type="dxa"/>
            <w:shd w:val="clear" w:color="auto" w:fill="E5F3D9" w:themeFill="accent2" w:themeFillTint="33"/>
          </w:tcPr>
          <w:p w14:paraId="43DCE140" w14:textId="77777777" w:rsidR="001D1E11" w:rsidRPr="00743D60" w:rsidRDefault="001D1E11" w:rsidP="00B6777C">
            <w:pPr>
              <w:spacing w:before="0" w:after="0"/>
              <w:rPr>
                <w:rFonts w:asciiTheme="minorHAnsi" w:hAnsiTheme="minorHAnsi" w:cstheme="minorHAnsi"/>
                <w:b/>
                <w:bCs/>
                <w:szCs w:val="18"/>
              </w:rPr>
            </w:pPr>
            <w:r w:rsidRPr="00743D60">
              <w:rPr>
                <w:rFonts w:asciiTheme="minorHAnsi" w:hAnsiTheme="minorHAnsi" w:cstheme="minorHAnsi"/>
                <w:b/>
                <w:bCs/>
                <w:szCs w:val="18"/>
              </w:rPr>
              <w:t>Izvor sredstava:</w:t>
            </w:r>
          </w:p>
        </w:tc>
        <w:tc>
          <w:tcPr>
            <w:tcW w:w="6611" w:type="dxa"/>
            <w:shd w:val="clear" w:color="auto" w:fill="auto"/>
          </w:tcPr>
          <w:p w14:paraId="0BBA3164" w14:textId="77777777" w:rsidR="001D1E11" w:rsidRPr="00743D60" w:rsidRDefault="001D1E11" w:rsidP="00B6777C">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Proračun Zagrebačke županije</w:t>
            </w:r>
          </w:p>
          <w:p w14:paraId="01057457" w14:textId="77777777" w:rsidR="001D1E11" w:rsidRPr="00743D60" w:rsidRDefault="001D1E11" w:rsidP="00B6777C">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FZOEU</w:t>
            </w:r>
          </w:p>
          <w:p w14:paraId="494CEB1F" w14:textId="77777777" w:rsidR="001D1E11" w:rsidRPr="00743D60" w:rsidRDefault="001D1E11" w:rsidP="00B6777C">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 xml:space="preserve">Programi EU </w:t>
            </w:r>
          </w:p>
          <w:p w14:paraId="26E4E2F9" w14:textId="77777777" w:rsidR="001D1E11" w:rsidRPr="00743D60" w:rsidRDefault="001D1E11" w:rsidP="00B6777C">
            <w:pPr>
              <w:numPr>
                <w:ilvl w:val="0"/>
                <w:numId w:val="10"/>
              </w:numPr>
              <w:spacing w:before="0" w:after="0"/>
              <w:ind w:left="720" w:hanging="360"/>
              <w:jc w:val="left"/>
              <w:rPr>
                <w:rFonts w:asciiTheme="minorHAnsi" w:hAnsiTheme="minorHAnsi" w:cstheme="minorHAnsi"/>
                <w:szCs w:val="18"/>
              </w:rPr>
            </w:pPr>
            <w:r>
              <w:rPr>
                <w:rFonts w:asciiTheme="minorHAnsi" w:hAnsiTheme="minorHAnsi" w:cstheme="minorHAnsi"/>
                <w:szCs w:val="18"/>
              </w:rPr>
              <w:t>ESIF</w:t>
            </w:r>
          </w:p>
          <w:p w14:paraId="35E4402D" w14:textId="77777777" w:rsidR="001D1E11" w:rsidRPr="00743D60" w:rsidRDefault="001D1E11" w:rsidP="00B6777C">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NPOO</w:t>
            </w:r>
          </w:p>
        </w:tc>
      </w:tr>
      <w:tr w:rsidR="001D1E11" w:rsidRPr="00743D60" w14:paraId="0D897F62" w14:textId="77777777" w:rsidTr="00B6777C">
        <w:trPr>
          <w:trHeight w:val="833"/>
        </w:trPr>
        <w:tc>
          <w:tcPr>
            <w:tcW w:w="2405" w:type="dxa"/>
            <w:shd w:val="clear" w:color="auto" w:fill="E5F3D9" w:themeFill="accent2" w:themeFillTint="33"/>
          </w:tcPr>
          <w:p w14:paraId="6C0D888F" w14:textId="77777777" w:rsidR="001D1E11" w:rsidRPr="00743D60" w:rsidRDefault="001D1E11" w:rsidP="00B6777C">
            <w:pPr>
              <w:spacing w:before="0" w:after="0"/>
              <w:rPr>
                <w:rFonts w:asciiTheme="minorHAnsi" w:hAnsiTheme="minorHAnsi" w:cstheme="minorHAnsi"/>
                <w:b/>
                <w:bCs/>
                <w:szCs w:val="18"/>
              </w:rPr>
            </w:pPr>
            <w:r w:rsidRPr="00743D60">
              <w:rPr>
                <w:rFonts w:asciiTheme="minorHAnsi" w:hAnsiTheme="minorHAnsi" w:cstheme="minorHAnsi"/>
                <w:b/>
                <w:bCs/>
                <w:szCs w:val="18"/>
              </w:rPr>
              <w:t>Kratki opis/komentar:</w:t>
            </w:r>
          </w:p>
        </w:tc>
        <w:tc>
          <w:tcPr>
            <w:tcW w:w="6611" w:type="dxa"/>
            <w:shd w:val="clear" w:color="auto" w:fill="auto"/>
          </w:tcPr>
          <w:p w14:paraId="5A1C5F86" w14:textId="2D41678F" w:rsidR="001D1E11" w:rsidRPr="00743D60" w:rsidRDefault="00EF746E" w:rsidP="00B6777C">
            <w:pPr>
              <w:autoSpaceDE w:val="0"/>
              <w:autoSpaceDN w:val="0"/>
              <w:adjustRightInd w:val="0"/>
              <w:spacing w:before="0" w:after="0"/>
              <w:rPr>
                <w:rFonts w:asciiTheme="minorHAnsi" w:hAnsiTheme="minorHAnsi" w:cstheme="minorHAnsi"/>
                <w:szCs w:val="18"/>
              </w:rPr>
            </w:pPr>
            <w:r w:rsidRPr="00EF746E">
              <w:rPr>
                <w:rFonts w:asciiTheme="minorHAnsi" w:hAnsiTheme="minorHAnsi" w:cstheme="minorHAnsi"/>
                <w:szCs w:val="18"/>
              </w:rPr>
              <w:t>Cilj mjere</w:t>
            </w:r>
            <w:r>
              <w:rPr>
                <w:rFonts w:asciiTheme="minorHAnsi" w:hAnsiTheme="minorHAnsi" w:cstheme="minorHAnsi"/>
                <w:szCs w:val="18"/>
              </w:rPr>
              <w:t xml:space="preserve"> je st</w:t>
            </w:r>
            <w:r w:rsidRPr="00EF746E">
              <w:rPr>
                <w:rFonts w:asciiTheme="minorHAnsi" w:hAnsiTheme="minorHAnsi" w:cstheme="minorHAnsi"/>
                <w:szCs w:val="18"/>
              </w:rPr>
              <w:t>voriti temeljitu i sveobuhvatnu bazu podataka o klimatskim uvjetima na području Zagrebačke županije kako bi se precizno utvrdilo trenutno stanje klime, uključujući učestalost i intenzitet ekstremnih vremenskih događaja, promjene temperature, oborine i druge relevantne klimatske parametre. Ova mjera omogućit će bolje razumijevanje klimatskih izazova s kojima se regija suočava i osigurati čvrstu osnovu za planiranje prilagodbi i ublažavanje posljedica klimatskih promjena.</w:t>
            </w:r>
          </w:p>
        </w:tc>
      </w:tr>
    </w:tbl>
    <w:p w14:paraId="195FC683" w14:textId="77777777" w:rsidR="00B14EBB" w:rsidRDefault="00B14EBB"/>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611"/>
      </w:tblGrid>
      <w:tr w:rsidR="00794FBE" w:rsidRPr="00743D60" w14:paraId="5A2A399F" w14:textId="77777777" w:rsidTr="7B2B1068">
        <w:trPr>
          <w:trHeight w:val="571"/>
        </w:trPr>
        <w:tc>
          <w:tcPr>
            <w:tcW w:w="2405" w:type="dxa"/>
            <w:shd w:val="clear" w:color="auto" w:fill="D5DCE4" w:themeFill="text2" w:themeFillTint="33"/>
          </w:tcPr>
          <w:p w14:paraId="4FEB90C4" w14:textId="7F841A21" w:rsidR="00794FBE" w:rsidRPr="00743D60" w:rsidRDefault="00794FBE" w:rsidP="00B6777C">
            <w:pPr>
              <w:spacing w:before="0" w:after="0"/>
              <w:rPr>
                <w:rFonts w:asciiTheme="minorHAnsi" w:hAnsiTheme="minorHAnsi" w:cstheme="minorHAnsi"/>
                <w:b/>
                <w:bCs/>
                <w:szCs w:val="18"/>
              </w:rPr>
            </w:pPr>
            <w:r w:rsidRPr="00743D60">
              <w:rPr>
                <w:rFonts w:asciiTheme="minorHAnsi" w:hAnsiTheme="minorHAnsi" w:cstheme="minorHAnsi"/>
                <w:b/>
                <w:bCs/>
                <w:szCs w:val="18"/>
              </w:rPr>
              <w:br w:type="page"/>
              <w:t>PP</w:t>
            </w:r>
            <w:r w:rsidR="00A37889">
              <w:rPr>
                <w:rFonts w:asciiTheme="minorHAnsi" w:hAnsiTheme="minorHAnsi" w:cstheme="minorHAnsi"/>
                <w:b/>
                <w:bCs/>
                <w:szCs w:val="18"/>
              </w:rPr>
              <w:t>2</w:t>
            </w:r>
          </w:p>
        </w:tc>
        <w:tc>
          <w:tcPr>
            <w:tcW w:w="6611" w:type="dxa"/>
            <w:shd w:val="clear" w:color="auto" w:fill="D5DCE4" w:themeFill="text2" w:themeFillTint="33"/>
          </w:tcPr>
          <w:p w14:paraId="1B1D9D5A" w14:textId="6591F522" w:rsidR="00794FBE" w:rsidRPr="00743D60" w:rsidRDefault="57966B75" w:rsidP="7B2B1068">
            <w:pPr>
              <w:autoSpaceDE w:val="0"/>
              <w:autoSpaceDN w:val="0"/>
              <w:adjustRightInd w:val="0"/>
              <w:spacing w:before="0" w:after="0"/>
              <w:rPr>
                <w:rFonts w:asciiTheme="minorHAnsi" w:hAnsiTheme="minorHAnsi" w:cstheme="minorBidi"/>
                <w:b/>
                <w:bCs/>
                <w:szCs w:val="22"/>
              </w:rPr>
            </w:pPr>
            <w:r w:rsidRPr="7B2B1068">
              <w:rPr>
                <w:rFonts w:asciiTheme="minorHAnsi" w:hAnsiTheme="minorHAnsi" w:cstheme="minorBidi"/>
                <w:b/>
                <w:bCs/>
                <w:szCs w:val="22"/>
              </w:rPr>
              <w:t xml:space="preserve">Poticanje izgradnje </w:t>
            </w:r>
            <w:r w:rsidR="3610DC2C" w:rsidRPr="7B2B1068">
              <w:rPr>
                <w:rFonts w:asciiTheme="minorHAnsi" w:hAnsiTheme="minorHAnsi" w:cstheme="minorBidi"/>
                <w:b/>
                <w:bCs/>
                <w:szCs w:val="22"/>
              </w:rPr>
              <w:t>OIE</w:t>
            </w:r>
            <w:r w:rsidR="714B2391" w:rsidRPr="7B2B1068">
              <w:rPr>
                <w:rFonts w:asciiTheme="minorHAnsi" w:hAnsiTheme="minorHAnsi" w:cstheme="minorBidi"/>
                <w:b/>
                <w:bCs/>
                <w:szCs w:val="22"/>
              </w:rPr>
              <w:t>-a</w:t>
            </w:r>
            <w:r w:rsidRPr="7B2B1068">
              <w:rPr>
                <w:rFonts w:asciiTheme="minorHAnsi" w:hAnsiTheme="minorHAnsi" w:cstheme="minorBidi"/>
                <w:b/>
                <w:bCs/>
                <w:szCs w:val="22"/>
              </w:rPr>
              <w:t xml:space="preserve"> kroz sustav prostornog planiranja</w:t>
            </w:r>
          </w:p>
        </w:tc>
      </w:tr>
      <w:tr w:rsidR="00794FBE" w:rsidRPr="00743D60" w14:paraId="58B89AAD" w14:textId="77777777" w:rsidTr="7B2B1068">
        <w:trPr>
          <w:trHeight w:val="227"/>
        </w:trPr>
        <w:tc>
          <w:tcPr>
            <w:tcW w:w="2405" w:type="dxa"/>
            <w:shd w:val="clear" w:color="auto" w:fill="E5F3D9" w:themeFill="accent2" w:themeFillTint="33"/>
          </w:tcPr>
          <w:p w14:paraId="20F15DE2" w14:textId="77777777" w:rsidR="00794FBE" w:rsidRPr="00743D60" w:rsidRDefault="00794FBE" w:rsidP="00B6777C">
            <w:pPr>
              <w:spacing w:before="0" w:after="0"/>
              <w:rPr>
                <w:rFonts w:asciiTheme="minorHAnsi" w:hAnsiTheme="minorHAnsi" w:cstheme="minorHAnsi"/>
                <w:b/>
                <w:bCs/>
                <w:szCs w:val="18"/>
              </w:rPr>
            </w:pPr>
            <w:r w:rsidRPr="00743D60">
              <w:rPr>
                <w:rFonts w:asciiTheme="minorHAnsi" w:hAnsiTheme="minorHAnsi" w:cstheme="minorHAnsi"/>
                <w:b/>
                <w:bCs/>
                <w:szCs w:val="18"/>
              </w:rPr>
              <w:t>Nositelj aktivnosti:</w:t>
            </w:r>
          </w:p>
        </w:tc>
        <w:tc>
          <w:tcPr>
            <w:tcW w:w="6611" w:type="dxa"/>
            <w:shd w:val="clear" w:color="auto" w:fill="auto"/>
          </w:tcPr>
          <w:p w14:paraId="66AB67C3" w14:textId="77777777" w:rsidR="00794FBE" w:rsidRPr="00743D60" w:rsidRDefault="00794FBE" w:rsidP="00B6777C">
            <w:pPr>
              <w:spacing w:before="0" w:after="0"/>
              <w:jc w:val="left"/>
              <w:rPr>
                <w:rFonts w:asciiTheme="minorHAnsi" w:hAnsiTheme="minorHAnsi" w:cstheme="minorHAnsi"/>
                <w:szCs w:val="18"/>
              </w:rPr>
            </w:pPr>
            <w:r w:rsidRPr="00743D60">
              <w:rPr>
                <w:rFonts w:asciiTheme="minorHAnsi" w:hAnsiTheme="minorHAnsi" w:cstheme="minorHAnsi"/>
                <w:szCs w:val="18"/>
              </w:rPr>
              <w:t>Zagrebačka županija</w:t>
            </w:r>
            <w:r>
              <w:rPr>
                <w:rFonts w:asciiTheme="minorHAnsi" w:hAnsiTheme="minorHAnsi" w:cstheme="minorHAnsi"/>
                <w:szCs w:val="18"/>
              </w:rPr>
              <w:t xml:space="preserve">, </w:t>
            </w:r>
            <w:r w:rsidRPr="0094355C">
              <w:rPr>
                <w:rFonts w:asciiTheme="minorHAnsi" w:hAnsiTheme="minorHAnsi" w:cstheme="minorHAnsi"/>
                <w:szCs w:val="18"/>
              </w:rPr>
              <w:t>Upravni odjel za prostorno uređenje, gradnju i zaštitu okoliša</w:t>
            </w:r>
          </w:p>
        </w:tc>
      </w:tr>
      <w:tr w:rsidR="00794FBE" w:rsidRPr="00743D60" w14:paraId="6EBEDE77" w14:textId="77777777" w:rsidTr="7B2B1068">
        <w:trPr>
          <w:trHeight w:val="227"/>
        </w:trPr>
        <w:tc>
          <w:tcPr>
            <w:tcW w:w="2405" w:type="dxa"/>
            <w:shd w:val="clear" w:color="auto" w:fill="E5F3D9" w:themeFill="accent2" w:themeFillTint="33"/>
          </w:tcPr>
          <w:p w14:paraId="3D12BBD6" w14:textId="77777777" w:rsidR="00794FBE" w:rsidRPr="00743D60" w:rsidRDefault="00794FBE" w:rsidP="00B6777C">
            <w:pPr>
              <w:spacing w:before="0" w:after="0"/>
              <w:rPr>
                <w:rFonts w:asciiTheme="minorHAnsi" w:hAnsiTheme="minorHAnsi" w:cstheme="minorHAnsi"/>
                <w:b/>
                <w:bCs/>
                <w:szCs w:val="18"/>
              </w:rPr>
            </w:pPr>
            <w:r w:rsidRPr="00743D60">
              <w:rPr>
                <w:rFonts w:asciiTheme="minorHAnsi" w:hAnsiTheme="minorHAnsi" w:cstheme="minorHAnsi"/>
                <w:b/>
                <w:bCs/>
                <w:szCs w:val="18"/>
              </w:rPr>
              <w:t>Partneri:</w:t>
            </w:r>
          </w:p>
        </w:tc>
        <w:tc>
          <w:tcPr>
            <w:tcW w:w="6611" w:type="dxa"/>
            <w:shd w:val="clear" w:color="auto" w:fill="auto"/>
          </w:tcPr>
          <w:p w14:paraId="12BCC42E" w14:textId="77777777" w:rsidR="00794FBE" w:rsidRPr="00841CD9" w:rsidDel="00436CBA" w:rsidRDefault="00794FBE" w:rsidP="00B6777C">
            <w:pPr>
              <w:spacing w:before="0" w:after="0"/>
              <w:jc w:val="left"/>
              <w:rPr>
                <w:rFonts w:asciiTheme="minorHAnsi" w:hAnsiTheme="minorHAnsi" w:cstheme="minorHAnsi"/>
                <w:szCs w:val="18"/>
                <w:highlight w:val="yellow"/>
              </w:rPr>
            </w:pPr>
            <w:r w:rsidRPr="007D5E7F">
              <w:rPr>
                <w:rFonts w:asciiTheme="minorHAnsi" w:hAnsiTheme="minorHAnsi" w:cstheme="minorHAnsi"/>
                <w:szCs w:val="18"/>
              </w:rPr>
              <w:t>Zavod za prostorno uređenje Zagrebačke županije</w:t>
            </w:r>
          </w:p>
        </w:tc>
      </w:tr>
      <w:tr w:rsidR="00794FBE" w:rsidRPr="00743D60" w14:paraId="3FBEE9C1" w14:textId="77777777" w:rsidTr="7B2B1068">
        <w:trPr>
          <w:trHeight w:val="227"/>
        </w:trPr>
        <w:tc>
          <w:tcPr>
            <w:tcW w:w="2405" w:type="dxa"/>
            <w:shd w:val="clear" w:color="auto" w:fill="E5F3D9" w:themeFill="accent2" w:themeFillTint="33"/>
          </w:tcPr>
          <w:p w14:paraId="2B697F8E" w14:textId="77777777" w:rsidR="00794FBE" w:rsidRPr="00743D60" w:rsidRDefault="00794FBE" w:rsidP="00B6777C">
            <w:pPr>
              <w:spacing w:before="0" w:after="0"/>
              <w:rPr>
                <w:rFonts w:asciiTheme="minorHAnsi" w:hAnsiTheme="minorHAnsi" w:cstheme="minorHAnsi"/>
                <w:b/>
                <w:bCs/>
                <w:szCs w:val="18"/>
              </w:rPr>
            </w:pPr>
            <w:r w:rsidRPr="00743D60">
              <w:rPr>
                <w:rFonts w:asciiTheme="minorHAnsi" w:hAnsiTheme="minorHAnsi" w:cstheme="minorHAnsi"/>
                <w:b/>
                <w:bCs/>
                <w:szCs w:val="18"/>
              </w:rPr>
              <w:t>Početak/kraj provedbe:</w:t>
            </w:r>
          </w:p>
        </w:tc>
        <w:tc>
          <w:tcPr>
            <w:tcW w:w="6611" w:type="dxa"/>
            <w:shd w:val="clear" w:color="auto" w:fill="auto"/>
          </w:tcPr>
          <w:p w14:paraId="094F3C09" w14:textId="77777777" w:rsidR="00794FBE" w:rsidRPr="00743D60" w:rsidRDefault="00794FBE" w:rsidP="00B6777C">
            <w:pPr>
              <w:spacing w:before="0" w:after="0"/>
              <w:rPr>
                <w:rFonts w:asciiTheme="minorHAnsi" w:hAnsiTheme="minorHAnsi" w:cstheme="minorHAnsi"/>
                <w:b/>
                <w:bCs/>
                <w:szCs w:val="18"/>
              </w:rPr>
            </w:pPr>
            <w:r w:rsidRPr="00743D60">
              <w:rPr>
                <w:rFonts w:asciiTheme="minorHAnsi" w:hAnsiTheme="minorHAnsi" w:cstheme="minorHAnsi"/>
                <w:b/>
                <w:szCs w:val="18"/>
              </w:rPr>
              <w:t>2024</w:t>
            </w:r>
            <w:r w:rsidRPr="00743D60">
              <w:rPr>
                <w:rFonts w:asciiTheme="minorHAnsi" w:hAnsiTheme="minorHAnsi" w:cstheme="minorHAnsi"/>
                <w:b/>
                <w:bCs/>
                <w:szCs w:val="18"/>
              </w:rPr>
              <w:t>.-</w:t>
            </w:r>
            <w:r w:rsidRPr="00743D60">
              <w:rPr>
                <w:rFonts w:asciiTheme="minorHAnsi" w:hAnsiTheme="minorHAnsi" w:cstheme="minorHAnsi"/>
                <w:b/>
                <w:szCs w:val="18"/>
              </w:rPr>
              <w:t xml:space="preserve"> 2030</w:t>
            </w:r>
            <w:r w:rsidRPr="00743D60">
              <w:rPr>
                <w:rFonts w:asciiTheme="minorHAnsi" w:hAnsiTheme="minorHAnsi" w:cstheme="minorHAnsi"/>
                <w:b/>
                <w:bCs/>
                <w:szCs w:val="18"/>
              </w:rPr>
              <w:t>.</w:t>
            </w:r>
          </w:p>
        </w:tc>
      </w:tr>
      <w:tr w:rsidR="00794FBE" w:rsidRPr="00743D60" w14:paraId="3D52380D" w14:textId="77777777" w:rsidTr="7B2B1068">
        <w:trPr>
          <w:trHeight w:val="227"/>
        </w:trPr>
        <w:tc>
          <w:tcPr>
            <w:tcW w:w="2405" w:type="dxa"/>
            <w:shd w:val="clear" w:color="auto" w:fill="E5F3D9" w:themeFill="accent2" w:themeFillTint="33"/>
          </w:tcPr>
          <w:p w14:paraId="1A1A6BB4" w14:textId="77777777" w:rsidR="00794FBE" w:rsidRPr="00743D60" w:rsidRDefault="00794FBE" w:rsidP="00B6777C">
            <w:pPr>
              <w:spacing w:before="0" w:after="0"/>
              <w:rPr>
                <w:rFonts w:asciiTheme="minorHAnsi" w:hAnsiTheme="minorHAnsi" w:cstheme="minorHAnsi"/>
                <w:b/>
                <w:bCs/>
                <w:szCs w:val="18"/>
              </w:rPr>
            </w:pPr>
            <w:r w:rsidRPr="00743D60">
              <w:rPr>
                <w:rFonts w:asciiTheme="minorHAnsi" w:hAnsiTheme="minorHAnsi" w:cstheme="minorHAnsi"/>
                <w:b/>
                <w:bCs/>
                <w:szCs w:val="18"/>
              </w:rPr>
              <w:t>Izvor sredstava:</w:t>
            </w:r>
          </w:p>
        </w:tc>
        <w:tc>
          <w:tcPr>
            <w:tcW w:w="6611" w:type="dxa"/>
            <w:shd w:val="clear" w:color="auto" w:fill="auto"/>
          </w:tcPr>
          <w:p w14:paraId="02A2A306" w14:textId="77777777" w:rsidR="00794FBE" w:rsidRPr="00743D60" w:rsidRDefault="00794FBE" w:rsidP="00B6777C">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Proračun Zagrebačke županije</w:t>
            </w:r>
          </w:p>
          <w:p w14:paraId="3454CD5C" w14:textId="77777777" w:rsidR="00794FBE" w:rsidRPr="00743D60" w:rsidRDefault="00794FBE" w:rsidP="00B6777C">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FZOEU</w:t>
            </w:r>
          </w:p>
          <w:p w14:paraId="34571466" w14:textId="77777777" w:rsidR="00794FBE" w:rsidRPr="00743D60" w:rsidRDefault="00794FBE" w:rsidP="00B6777C">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 xml:space="preserve">Programi EU </w:t>
            </w:r>
          </w:p>
          <w:p w14:paraId="0BB64C99" w14:textId="77777777" w:rsidR="00794FBE" w:rsidRPr="00743D60" w:rsidRDefault="00794FBE" w:rsidP="00B6777C">
            <w:pPr>
              <w:numPr>
                <w:ilvl w:val="0"/>
                <w:numId w:val="10"/>
              </w:numPr>
              <w:spacing w:before="0" w:after="0"/>
              <w:ind w:left="720" w:hanging="360"/>
              <w:jc w:val="left"/>
              <w:rPr>
                <w:rFonts w:asciiTheme="minorHAnsi" w:hAnsiTheme="minorHAnsi" w:cstheme="minorHAnsi"/>
                <w:szCs w:val="18"/>
              </w:rPr>
            </w:pPr>
            <w:r>
              <w:rPr>
                <w:rFonts w:asciiTheme="minorHAnsi" w:hAnsiTheme="minorHAnsi" w:cstheme="minorHAnsi"/>
                <w:szCs w:val="18"/>
              </w:rPr>
              <w:t>ESIF</w:t>
            </w:r>
          </w:p>
          <w:p w14:paraId="6BA53E41" w14:textId="77777777" w:rsidR="00794FBE" w:rsidRPr="00743D60" w:rsidRDefault="00794FBE" w:rsidP="00B6777C">
            <w:pPr>
              <w:numPr>
                <w:ilvl w:val="0"/>
                <w:numId w:val="10"/>
              </w:numPr>
              <w:spacing w:before="0" w:after="0"/>
              <w:ind w:left="720" w:hanging="360"/>
              <w:jc w:val="left"/>
              <w:rPr>
                <w:rFonts w:asciiTheme="minorHAnsi" w:hAnsiTheme="minorHAnsi" w:cstheme="minorHAnsi"/>
                <w:szCs w:val="18"/>
              </w:rPr>
            </w:pPr>
            <w:r w:rsidRPr="00743D60">
              <w:rPr>
                <w:rFonts w:asciiTheme="minorHAnsi" w:hAnsiTheme="minorHAnsi" w:cstheme="minorHAnsi"/>
                <w:szCs w:val="18"/>
              </w:rPr>
              <w:t>NPOO</w:t>
            </w:r>
          </w:p>
        </w:tc>
      </w:tr>
      <w:tr w:rsidR="00794FBE" w:rsidRPr="00743D60" w14:paraId="3A5B4ECD" w14:textId="77777777" w:rsidTr="7B2B1068">
        <w:trPr>
          <w:trHeight w:val="833"/>
        </w:trPr>
        <w:tc>
          <w:tcPr>
            <w:tcW w:w="2405" w:type="dxa"/>
            <w:shd w:val="clear" w:color="auto" w:fill="E5F3D9" w:themeFill="accent2" w:themeFillTint="33"/>
          </w:tcPr>
          <w:p w14:paraId="163D2F0E" w14:textId="77777777" w:rsidR="00794FBE" w:rsidRPr="00743D60" w:rsidRDefault="00794FBE" w:rsidP="00B6777C">
            <w:pPr>
              <w:spacing w:before="0" w:after="0"/>
              <w:rPr>
                <w:rFonts w:asciiTheme="minorHAnsi" w:hAnsiTheme="minorHAnsi" w:cstheme="minorHAnsi"/>
                <w:b/>
                <w:bCs/>
                <w:szCs w:val="18"/>
              </w:rPr>
            </w:pPr>
            <w:r w:rsidRPr="00743D60">
              <w:rPr>
                <w:rFonts w:asciiTheme="minorHAnsi" w:hAnsiTheme="minorHAnsi" w:cstheme="minorHAnsi"/>
                <w:b/>
                <w:bCs/>
                <w:szCs w:val="18"/>
              </w:rPr>
              <w:lastRenderedPageBreak/>
              <w:t>Kratki opis/komentar:</w:t>
            </w:r>
          </w:p>
        </w:tc>
        <w:tc>
          <w:tcPr>
            <w:tcW w:w="6611" w:type="dxa"/>
            <w:shd w:val="clear" w:color="auto" w:fill="auto"/>
          </w:tcPr>
          <w:p w14:paraId="4442E7E1" w14:textId="77777777" w:rsidR="00794FBE" w:rsidRPr="002278E3" w:rsidRDefault="00794FBE" w:rsidP="00B6777C">
            <w:pPr>
              <w:autoSpaceDE w:val="0"/>
              <w:autoSpaceDN w:val="0"/>
              <w:adjustRightInd w:val="0"/>
              <w:spacing w:before="0" w:after="0"/>
              <w:rPr>
                <w:rFonts w:asciiTheme="minorHAnsi" w:hAnsiTheme="minorHAnsi" w:cstheme="minorHAnsi"/>
                <w:szCs w:val="18"/>
              </w:rPr>
            </w:pPr>
            <w:r w:rsidRPr="002278E3">
              <w:rPr>
                <w:rFonts w:asciiTheme="minorHAnsi" w:hAnsiTheme="minorHAnsi" w:cstheme="minorHAnsi"/>
                <w:szCs w:val="18"/>
              </w:rPr>
              <w:t xml:space="preserve">Kroz prostorno plansku dokumentaciju potrebno je poticati izgradnju te utvrditi lokacije i uvjete za gradnju postrojenja za proizvodnju električne i toplinske energije koja koriste obnovljive izvore energije, kapaciteta manjih ili većih od 10 MW (lokalnog i županijskog odnosno državnog značaja).   </w:t>
            </w:r>
          </w:p>
          <w:p w14:paraId="55C67AA1" w14:textId="77777777" w:rsidR="00794FBE" w:rsidRPr="00743D60" w:rsidRDefault="00794FBE" w:rsidP="00B6777C">
            <w:pPr>
              <w:autoSpaceDE w:val="0"/>
              <w:autoSpaceDN w:val="0"/>
              <w:adjustRightInd w:val="0"/>
              <w:spacing w:before="0" w:after="0"/>
              <w:rPr>
                <w:rFonts w:asciiTheme="minorHAnsi" w:hAnsiTheme="minorHAnsi" w:cstheme="minorHAnsi"/>
                <w:szCs w:val="18"/>
              </w:rPr>
            </w:pPr>
            <w:r w:rsidRPr="002278E3">
              <w:rPr>
                <w:rFonts w:asciiTheme="minorHAnsi" w:hAnsiTheme="minorHAnsi" w:cstheme="minorHAnsi"/>
                <w:szCs w:val="18"/>
              </w:rPr>
              <w:t xml:space="preserve">Cilj mjere je da se kroz kvalitetno planiranje prostora i utvrđivanje mjera zaštite okoliša u procesu izrade prostornih planova, potakne i omogući izgradnja sunčanih elektrana, </w:t>
            </w:r>
            <w:proofErr w:type="spellStart"/>
            <w:r w:rsidRPr="002278E3">
              <w:rPr>
                <w:rFonts w:asciiTheme="minorHAnsi" w:hAnsiTheme="minorHAnsi" w:cstheme="minorHAnsi"/>
                <w:szCs w:val="18"/>
              </w:rPr>
              <w:t>agrosunčanih</w:t>
            </w:r>
            <w:proofErr w:type="spellEnd"/>
            <w:r w:rsidRPr="002278E3">
              <w:rPr>
                <w:rFonts w:asciiTheme="minorHAnsi" w:hAnsiTheme="minorHAnsi" w:cstheme="minorHAnsi"/>
                <w:szCs w:val="18"/>
              </w:rPr>
              <w:t xml:space="preserve"> elektrana, vjetroelektrana, geotermalnih i </w:t>
            </w:r>
            <w:proofErr w:type="spellStart"/>
            <w:r w:rsidRPr="002278E3">
              <w:rPr>
                <w:rFonts w:asciiTheme="minorHAnsi" w:hAnsiTheme="minorHAnsi" w:cstheme="minorHAnsi"/>
                <w:szCs w:val="18"/>
              </w:rPr>
              <w:t>bioelektrana</w:t>
            </w:r>
            <w:proofErr w:type="spellEnd"/>
            <w:r w:rsidRPr="002278E3">
              <w:rPr>
                <w:rFonts w:asciiTheme="minorHAnsi" w:hAnsiTheme="minorHAnsi" w:cstheme="minorHAnsi"/>
                <w:szCs w:val="18"/>
              </w:rPr>
              <w:t xml:space="preserve"> te hidroelektrana na području Zagrebačke županije.</w:t>
            </w:r>
          </w:p>
        </w:tc>
      </w:tr>
    </w:tbl>
    <w:p w14:paraId="4E9A57B6" w14:textId="77777777" w:rsidR="00794FBE" w:rsidRPr="00743D60" w:rsidRDefault="00794FBE" w:rsidP="008357DB">
      <w:pPr>
        <w:tabs>
          <w:tab w:val="center" w:pos="1062"/>
        </w:tabs>
        <w:rPr>
          <w:rFonts w:asciiTheme="minorHAnsi" w:hAnsiTheme="minorHAnsi" w:cstheme="minorBidi"/>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611"/>
      </w:tblGrid>
      <w:tr w:rsidR="008357DB" w:rsidRPr="00743D60" w14:paraId="5B68731D" w14:textId="77777777" w:rsidTr="7B2B1068">
        <w:trPr>
          <w:trHeight w:val="688"/>
        </w:trPr>
        <w:tc>
          <w:tcPr>
            <w:tcW w:w="2405" w:type="dxa"/>
            <w:shd w:val="clear" w:color="auto" w:fill="D5DCE4" w:themeFill="text2" w:themeFillTint="33"/>
          </w:tcPr>
          <w:p w14:paraId="5BAEFFCC" w14:textId="264A1F28" w:rsidR="008357DB" w:rsidRPr="00743D60" w:rsidRDefault="008357DB" w:rsidP="0086772C">
            <w:pPr>
              <w:spacing w:before="0" w:after="0"/>
              <w:rPr>
                <w:rFonts w:asciiTheme="minorHAnsi" w:hAnsiTheme="minorHAnsi" w:cstheme="minorHAnsi"/>
                <w:b/>
                <w:bCs/>
                <w:szCs w:val="18"/>
              </w:rPr>
            </w:pPr>
            <w:r w:rsidRPr="00743D60">
              <w:rPr>
                <w:rFonts w:asciiTheme="minorHAnsi" w:hAnsiTheme="minorHAnsi" w:cstheme="minorHAnsi"/>
                <w:b/>
                <w:bCs/>
                <w:szCs w:val="18"/>
              </w:rPr>
              <w:br w:type="page"/>
            </w:r>
            <w:r w:rsidR="0086772C" w:rsidRPr="00743D60">
              <w:rPr>
                <w:rFonts w:asciiTheme="minorHAnsi" w:hAnsiTheme="minorHAnsi" w:cstheme="minorHAnsi"/>
                <w:b/>
                <w:bCs/>
                <w:szCs w:val="18"/>
              </w:rPr>
              <w:t>PP</w:t>
            </w:r>
            <w:r w:rsidR="00A37889">
              <w:rPr>
                <w:rFonts w:asciiTheme="minorHAnsi" w:hAnsiTheme="minorHAnsi" w:cstheme="minorHAnsi"/>
                <w:b/>
                <w:bCs/>
                <w:szCs w:val="18"/>
              </w:rPr>
              <w:t>3</w:t>
            </w:r>
          </w:p>
        </w:tc>
        <w:tc>
          <w:tcPr>
            <w:tcW w:w="6611" w:type="dxa"/>
            <w:shd w:val="clear" w:color="auto" w:fill="D5DCE4" w:themeFill="text2" w:themeFillTint="33"/>
          </w:tcPr>
          <w:p w14:paraId="63980E46" w14:textId="77777777" w:rsidR="008357DB" w:rsidRPr="00743D60" w:rsidRDefault="008357DB" w:rsidP="0086772C">
            <w:pPr>
              <w:autoSpaceDE w:val="0"/>
              <w:autoSpaceDN w:val="0"/>
              <w:adjustRightInd w:val="0"/>
              <w:spacing w:before="0" w:after="0"/>
              <w:rPr>
                <w:rFonts w:asciiTheme="minorHAnsi" w:hAnsiTheme="minorHAnsi" w:cstheme="minorHAnsi"/>
                <w:b/>
                <w:bCs/>
                <w:szCs w:val="18"/>
              </w:rPr>
            </w:pPr>
            <w:r w:rsidRPr="00743D60">
              <w:rPr>
                <w:rFonts w:asciiTheme="minorHAnsi" w:hAnsiTheme="minorHAnsi" w:cstheme="minorHAnsi"/>
                <w:b/>
                <w:bCs/>
                <w:szCs w:val="18"/>
              </w:rPr>
              <w:t xml:space="preserve">Integracija koncepta zelene i plave infrastrukture u procese prostornog i strateškog planiranja </w:t>
            </w:r>
          </w:p>
        </w:tc>
      </w:tr>
      <w:tr w:rsidR="00E17080" w:rsidRPr="00743D60" w14:paraId="01B4B5C5" w14:textId="77777777" w:rsidTr="7B2B1068">
        <w:trPr>
          <w:trHeight w:val="411"/>
        </w:trPr>
        <w:tc>
          <w:tcPr>
            <w:tcW w:w="2405" w:type="dxa"/>
            <w:shd w:val="clear" w:color="auto" w:fill="E5F3D9" w:themeFill="accent2" w:themeFillTint="33"/>
          </w:tcPr>
          <w:p w14:paraId="5114F7A6" w14:textId="3ECCE4C4"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Nositelj aktivnosti:</w:t>
            </w:r>
          </w:p>
        </w:tc>
        <w:tc>
          <w:tcPr>
            <w:tcW w:w="6611" w:type="dxa"/>
            <w:shd w:val="clear" w:color="auto" w:fill="auto"/>
          </w:tcPr>
          <w:p w14:paraId="2C6D8C86" w14:textId="4BFE1064" w:rsidR="00E17080" w:rsidRPr="00743D60" w:rsidRDefault="0050186F" w:rsidP="0086772C">
            <w:pPr>
              <w:spacing w:before="0" w:after="0"/>
              <w:jc w:val="left"/>
              <w:rPr>
                <w:rFonts w:asciiTheme="minorHAnsi" w:hAnsiTheme="minorHAnsi" w:cstheme="minorHAnsi"/>
                <w:szCs w:val="18"/>
              </w:rPr>
            </w:pPr>
            <w:r>
              <w:rPr>
                <w:rFonts w:asciiTheme="minorHAnsi" w:hAnsiTheme="minorHAnsi" w:cstheme="minorHAnsi"/>
                <w:szCs w:val="18"/>
              </w:rPr>
              <w:t xml:space="preserve">Zagrebačka županija, </w:t>
            </w:r>
            <w:r w:rsidRPr="0050186F">
              <w:rPr>
                <w:rFonts w:asciiTheme="minorHAnsi" w:hAnsiTheme="minorHAnsi" w:cstheme="minorHAnsi"/>
                <w:szCs w:val="18"/>
              </w:rPr>
              <w:t>Upravni odjel za prostorno uređenje, gradnju i zaštitu okoliša</w:t>
            </w:r>
          </w:p>
        </w:tc>
      </w:tr>
      <w:tr w:rsidR="00E17080" w:rsidRPr="00743D60" w14:paraId="32F96707" w14:textId="77777777" w:rsidTr="7B2B1068">
        <w:trPr>
          <w:trHeight w:val="227"/>
        </w:trPr>
        <w:tc>
          <w:tcPr>
            <w:tcW w:w="2405" w:type="dxa"/>
            <w:shd w:val="clear" w:color="auto" w:fill="E5F3D9" w:themeFill="accent2" w:themeFillTint="33"/>
          </w:tcPr>
          <w:p w14:paraId="0CADE5D1" w14:textId="6C44F9B8"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Partneri:</w:t>
            </w:r>
          </w:p>
        </w:tc>
        <w:tc>
          <w:tcPr>
            <w:tcW w:w="6611" w:type="dxa"/>
            <w:shd w:val="clear" w:color="auto" w:fill="auto"/>
          </w:tcPr>
          <w:p w14:paraId="06562C98" w14:textId="77777777" w:rsidR="00E17080" w:rsidRPr="00743D60" w:rsidDel="00436CBA" w:rsidRDefault="00E17080" w:rsidP="0086772C">
            <w:pPr>
              <w:spacing w:before="0" w:after="0"/>
              <w:jc w:val="left"/>
              <w:rPr>
                <w:rFonts w:asciiTheme="minorHAnsi" w:hAnsiTheme="minorHAnsi" w:cstheme="minorHAnsi"/>
                <w:szCs w:val="18"/>
              </w:rPr>
            </w:pPr>
            <w:r w:rsidRPr="00743D60">
              <w:rPr>
                <w:rFonts w:asciiTheme="minorHAnsi" w:hAnsiTheme="minorHAnsi" w:cstheme="minorHAnsi"/>
                <w:szCs w:val="18"/>
              </w:rPr>
              <w:t>Zavod za prostorno uređenje</w:t>
            </w:r>
          </w:p>
        </w:tc>
      </w:tr>
      <w:tr w:rsidR="00E17080" w:rsidRPr="00743D60" w14:paraId="20B7A8A9" w14:textId="77777777" w:rsidTr="7B2B1068">
        <w:trPr>
          <w:trHeight w:val="227"/>
        </w:trPr>
        <w:tc>
          <w:tcPr>
            <w:tcW w:w="2405" w:type="dxa"/>
            <w:shd w:val="clear" w:color="auto" w:fill="E5F3D9" w:themeFill="accent2" w:themeFillTint="33"/>
          </w:tcPr>
          <w:p w14:paraId="24F23B62" w14:textId="30C626B3"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Ostali uključeni dionici:</w:t>
            </w:r>
          </w:p>
        </w:tc>
        <w:tc>
          <w:tcPr>
            <w:tcW w:w="6611" w:type="dxa"/>
            <w:shd w:val="clear" w:color="auto" w:fill="auto"/>
          </w:tcPr>
          <w:p w14:paraId="7BDCE841" w14:textId="40EE62A0" w:rsidR="00E17080" w:rsidRPr="00743D60" w:rsidRDefault="00E17080" w:rsidP="0086772C">
            <w:pPr>
              <w:spacing w:before="0" w:after="0"/>
              <w:jc w:val="left"/>
              <w:rPr>
                <w:rFonts w:asciiTheme="minorHAnsi" w:hAnsiTheme="minorHAnsi" w:cstheme="minorHAnsi"/>
                <w:szCs w:val="18"/>
              </w:rPr>
            </w:pPr>
            <w:r w:rsidRPr="00743D60">
              <w:rPr>
                <w:rFonts w:asciiTheme="minorHAnsi" w:hAnsiTheme="minorHAnsi" w:cstheme="minorHAnsi"/>
                <w:szCs w:val="18"/>
              </w:rPr>
              <w:t xml:space="preserve">Institucije u (su)vlasništvu </w:t>
            </w:r>
            <w:r w:rsidR="002248F1" w:rsidRPr="00743D60">
              <w:rPr>
                <w:rFonts w:asciiTheme="minorHAnsi" w:hAnsiTheme="minorHAnsi" w:cstheme="minorHAnsi"/>
                <w:szCs w:val="18"/>
              </w:rPr>
              <w:t>Zagrebačke županije</w:t>
            </w:r>
          </w:p>
          <w:p w14:paraId="64C6F4A8" w14:textId="1AB0D935" w:rsidR="00E17080" w:rsidRPr="00743D60" w:rsidRDefault="00E17080" w:rsidP="0086772C">
            <w:pPr>
              <w:spacing w:before="0" w:after="0"/>
              <w:jc w:val="left"/>
              <w:rPr>
                <w:rFonts w:asciiTheme="minorHAnsi" w:hAnsiTheme="minorHAnsi" w:cstheme="minorHAnsi"/>
                <w:szCs w:val="18"/>
              </w:rPr>
            </w:pPr>
            <w:r w:rsidRPr="00743D60">
              <w:rPr>
                <w:rFonts w:asciiTheme="minorHAnsi" w:hAnsiTheme="minorHAnsi" w:cstheme="minorHAnsi"/>
                <w:szCs w:val="18"/>
              </w:rPr>
              <w:t xml:space="preserve">Zavod za javno zdravstvo </w:t>
            </w:r>
            <w:r w:rsidR="00237C24" w:rsidRPr="00743D60">
              <w:rPr>
                <w:rFonts w:asciiTheme="minorHAnsi" w:hAnsiTheme="minorHAnsi" w:cstheme="minorHAnsi"/>
                <w:szCs w:val="18"/>
              </w:rPr>
              <w:t>Zagrebačke županije</w:t>
            </w:r>
          </w:p>
          <w:p w14:paraId="3FA4B25D" w14:textId="77777777" w:rsidR="00E17080" w:rsidRPr="00743D60" w:rsidRDefault="00E17080" w:rsidP="0086772C">
            <w:pPr>
              <w:spacing w:before="0" w:after="0"/>
              <w:jc w:val="left"/>
              <w:rPr>
                <w:rFonts w:asciiTheme="minorHAnsi" w:hAnsiTheme="minorHAnsi" w:cstheme="minorHAnsi"/>
                <w:szCs w:val="18"/>
              </w:rPr>
            </w:pPr>
            <w:r w:rsidRPr="00743D60">
              <w:rPr>
                <w:rFonts w:asciiTheme="minorHAnsi" w:hAnsiTheme="minorHAnsi" w:cstheme="minorHAnsi"/>
                <w:szCs w:val="18"/>
              </w:rPr>
              <w:t>Poslovna zajednica</w:t>
            </w:r>
          </w:p>
          <w:p w14:paraId="2C5B71C1" w14:textId="77777777" w:rsidR="00E17080" w:rsidRPr="00743D60" w:rsidRDefault="00E17080" w:rsidP="0086772C">
            <w:pPr>
              <w:spacing w:before="0" w:after="0"/>
              <w:jc w:val="left"/>
              <w:rPr>
                <w:rFonts w:asciiTheme="minorHAnsi" w:hAnsiTheme="minorHAnsi" w:cstheme="minorHAnsi"/>
                <w:szCs w:val="18"/>
              </w:rPr>
            </w:pPr>
            <w:r w:rsidRPr="00743D60">
              <w:rPr>
                <w:rFonts w:asciiTheme="minorHAnsi" w:hAnsiTheme="minorHAnsi" w:cstheme="minorHAnsi"/>
                <w:szCs w:val="18"/>
              </w:rPr>
              <w:t>Akademska zajednica</w:t>
            </w:r>
          </w:p>
          <w:p w14:paraId="4B27B608" w14:textId="77777777" w:rsidR="00E17080" w:rsidRPr="00743D60" w:rsidRDefault="00E17080" w:rsidP="0086772C">
            <w:pPr>
              <w:spacing w:before="0" w:after="0"/>
              <w:jc w:val="left"/>
              <w:rPr>
                <w:rFonts w:asciiTheme="minorHAnsi" w:hAnsiTheme="minorHAnsi" w:cstheme="minorHAnsi"/>
                <w:szCs w:val="18"/>
              </w:rPr>
            </w:pPr>
            <w:r w:rsidRPr="00743D60">
              <w:rPr>
                <w:rFonts w:asciiTheme="minorHAnsi" w:hAnsiTheme="minorHAnsi" w:cstheme="minorHAnsi"/>
                <w:szCs w:val="18"/>
              </w:rPr>
              <w:t>Udruge civilnog društva</w:t>
            </w:r>
          </w:p>
          <w:p w14:paraId="4D7F1E3B" w14:textId="4B8DCB55" w:rsidR="00E17080" w:rsidRPr="00743D60" w:rsidRDefault="00850051" w:rsidP="0086772C">
            <w:pPr>
              <w:spacing w:before="0" w:after="0"/>
              <w:jc w:val="left"/>
              <w:rPr>
                <w:rFonts w:asciiTheme="minorHAnsi" w:hAnsiTheme="minorHAnsi" w:cstheme="minorHAnsi"/>
                <w:szCs w:val="18"/>
              </w:rPr>
            </w:pPr>
            <w:r>
              <w:rPr>
                <w:rFonts w:asciiTheme="minorHAnsi" w:hAnsiTheme="minorHAnsi" w:cstheme="minorHAnsi"/>
                <w:szCs w:val="18"/>
              </w:rPr>
              <w:t>Šira javnost</w:t>
            </w:r>
          </w:p>
        </w:tc>
      </w:tr>
      <w:tr w:rsidR="00E17080" w:rsidRPr="00743D60" w14:paraId="5BCC8F02" w14:textId="77777777" w:rsidTr="7B2B1068">
        <w:trPr>
          <w:trHeight w:val="227"/>
        </w:trPr>
        <w:tc>
          <w:tcPr>
            <w:tcW w:w="2405" w:type="dxa"/>
            <w:shd w:val="clear" w:color="auto" w:fill="E5F3D9" w:themeFill="accent2" w:themeFillTint="33"/>
          </w:tcPr>
          <w:p w14:paraId="40CE0C19" w14:textId="47633AA1"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Početak/kraj provedbe:</w:t>
            </w:r>
          </w:p>
        </w:tc>
        <w:tc>
          <w:tcPr>
            <w:tcW w:w="6611" w:type="dxa"/>
            <w:shd w:val="clear" w:color="auto" w:fill="auto"/>
          </w:tcPr>
          <w:p w14:paraId="3BB2F778" w14:textId="09E9EEDD"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szCs w:val="18"/>
              </w:rPr>
              <w:t>202</w:t>
            </w:r>
            <w:r w:rsidR="00854915" w:rsidRPr="00743D60">
              <w:rPr>
                <w:rFonts w:asciiTheme="minorHAnsi" w:hAnsiTheme="minorHAnsi" w:cstheme="minorHAnsi"/>
                <w:b/>
                <w:szCs w:val="18"/>
              </w:rPr>
              <w:t>4</w:t>
            </w:r>
            <w:r w:rsidRPr="00743D60">
              <w:rPr>
                <w:rFonts w:asciiTheme="minorHAnsi" w:hAnsiTheme="minorHAnsi" w:cstheme="minorHAnsi"/>
                <w:b/>
                <w:bCs/>
                <w:szCs w:val="18"/>
              </w:rPr>
              <w:t>.</w:t>
            </w:r>
            <w:r w:rsidRPr="00743D60">
              <w:rPr>
                <w:rFonts w:asciiTheme="minorHAnsi" w:hAnsiTheme="minorHAnsi" w:cstheme="minorHAnsi"/>
                <w:b/>
                <w:szCs w:val="18"/>
              </w:rPr>
              <w:t xml:space="preserve"> – 2030</w:t>
            </w:r>
            <w:r w:rsidRPr="00743D60">
              <w:rPr>
                <w:rFonts w:asciiTheme="minorHAnsi" w:hAnsiTheme="minorHAnsi" w:cstheme="minorHAnsi"/>
                <w:b/>
                <w:bCs/>
                <w:szCs w:val="18"/>
              </w:rPr>
              <w:t>.</w:t>
            </w:r>
          </w:p>
        </w:tc>
      </w:tr>
      <w:tr w:rsidR="00E17080" w:rsidRPr="00743D60" w14:paraId="6EA071F8" w14:textId="77777777" w:rsidTr="7B2B1068">
        <w:trPr>
          <w:trHeight w:val="227"/>
        </w:trPr>
        <w:tc>
          <w:tcPr>
            <w:tcW w:w="2405" w:type="dxa"/>
            <w:shd w:val="clear" w:color="auto" w:fill="E5F3D9" w:themeFill="accent2" w:themeFillTint="33"/>
          </w:tcPr>
          <w:p w14:paraId="51972674" w14:textId="08143310"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Izvor sredstava:</w:t>
            </w:r>
          </w:p>
        </w:tc>
        <w:tc>
          <w:tcPr>
            <w:tcW w:w="6611" w:type="dxa"/>
            <w:shd w:val="clear" w:color="auto" w:fill="auto"/>
          </w:tcPr>
          <w:p w14:paraId="2EAB0B1B" w14:textId="6F8E1B67"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 xml:space="preserve">Proračun </w:t>
            </w:r>
            <w:r w:rsidR="00237C24" w:rsidRPr="7B2B1068">
              <w:rPr>
                <w:rFonts w:asciiTheme="minorHAnsi" w:hAnsiTheme="minorHAnsi" w:cstheme="minorBidi"/>
                <w:szCs w:val="22"/>
              </w:rPr>
              <w:t>Zagrebačke županije</w:t>
            </w:r>
          </w:p>
          <w:p w14:paraId="72D5D1EA"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Državni proračun</w:t>
            </w:r>
          </w:p>
          <w:p w14:paraId="0FE2E650"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FZOEU</w:t>
            </w:r>
          </w:p>
          <w:p w14:paraId="0EAA388C"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Programi EU</w:t>
            </w:r>
          </w:p>
          <w:p w14:paraId="33481027"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NPOO</w:t>
            </w:r>
          </w:p>
        </w:tc>
      </w:tr>
      <w:tr w:rsidR="00E17080" w:rsidRPr="00743D60" w14:paraId="6C79375D" w14:textId="77777777" w:rsidTr="7B2B1068">
        <w:trPr>
          <w:trHeight w:val="1070"/>
        </w:trPr>
        <w:tc>
          <w:tcPr>
            <w:tcW w:w="2405" w:type="dxa"/>
            <w:shd w:val="clear" w:color="auto" w:fill="E5F3D9" w:themeFill="accent2" w:themeFillTint="33"/>
          </w:tcPr>
          <w:p w14:paraId="1C413414" w14:textId="7DC411EB"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Kratki opis/komentar:</w:t>
            </w:r>
          </w:p>
        </w:tc>
        <w:tc>
          <w:tcPr>
            <w:tcW w:w="6611" w:type="dxa"/>
            <w:shd w:val="clear" w:color="auto" w:fill="auto"/>
          </w:tcPr>
          <w:p w14:paraId="0C7795D8" w14:textId="77777777" w:rsidR="00E17080" w:rsidRPr="00743D60" w:rsidRDefault="00E17080" w:rsidP="0086772C">
            <w:pPr>
              <w:autoSpaceDE w:val="0"/>
              <w:autoSpaceDN w:val="0"/>
              <w:adjustRightInd w:val="0"/>
              <w:spacing w:before="0" w:after="0"/>
              <w:rPr>
                <w:rFonts w:asciiTheme="minorHAnsi" w:hAnsiTheme="minorHAnsi" w:cstheme="minorHAnsi"/>
                <w:szCs w:val="18"/>
              </w:rPr>
            </w:pPr>
            <w:r w:rsidRPr="00743D60">
              <w:rPr>
                <w:rFonts w:asciiTheme="minorHAnsi" w:hAnsiTheme="minorHAnsi" w:cstheme="minorHAnsi"/>
                <w:szCs w:val="18"/>
              </w:rPr>
              <w:t xml:space="preserve">Nužno je integrirati koncept zelene i plave infrastrukture u procese i politike prostornog planiranja i druge strateške dokumente. Preporuka je da se prilikom donošenja prostornih planova posebnu pozornost posveti zelenoj  i plavoj infrastrukturi kao elementu u organizaciji prostora. </w:t>
            </w:r>
          </w:p>
          <w:p w14:paraId="62BC4A3F" w14:textId="50BD5F5F" w:rsidR="00E17080" w:rsidRPr="00743D60" w:rsidRDefault="00E17080" w:rsidP="0086772C">
            <w:pPr>
              <w:autoSpaceDE w:val="0"/>
              <w:autoSpaceDN w:val="0"/>
              <w:adjustRightInd w:val="0"/>
              <w:spacing w:before="0" w:after="0"/>
              <w:rPr>
                <w:rFonts w:asciiTheme="minorHAnsi" w:hAnsiTheme="minorHAnsi" w:cstheme="minorHAnsi"/>
                <w:szCs w:val="18"/>
              </w:rPr>
            </w:pPr>
            <w:r w:rsidRPr="00743D60">
              <w:rPr>
                <w:rFonts w:asciiTheme="minorHAnsi" w:hAnsiTheme="minorHAnsi" w:cstheme="minorHAnsi"/>
                <w:szCs w:val="18"/>
              </w:rPr>
              <w:t xml:space="preserve">Cilj mjere je strateški planirati i sustavno razvijati zelenu i plavu infrastrukturu na području </w:t>
            </w:r>
            <w:r w:rsidR="00237C24" w:rsidRPr="00743D60">
              <w:rPr>
                <w:rFonts w:asciiTheme="minorHAnsi" w:hAnsiTheme="minorHAnsi" w:cstheme="minorHAnsi"/>
                <w:szCs w:val="18"/>
              </w:rPr>
              <w:t>Zagrebačke županije</w:t>
            </w:r>
            <w:r w:rsidRPr="00743D60">
              <w:rPr>
                <w:rFonts w:asciiTheme="minorHAnsi" w:hAnsiTheme="minorHAnsi" w:cstheme="minorHAnsi"/>
                <w:szCs w:val="18"/>
              </w:rPr>
              <w:t>, posebice na kritičnim točkama gdje je ista slabo razvijena, te kako bi planiranje razvoja i prilagodbe infrastrukture bilo usklađeno s predviđenim učincima klimatskih promjena. Elemente zelene i plave  infrastrukture potrebno je integrirati i na način da se oni propisuju u posebnim uvjetima gradnje u sklopu izdavanja dozvola.</w:t>
            </w:r>
          </w:p>
        </w:tc>
      </w:tr>
    </w:tbl>
    <w:p w14:paraId="014DDAE2" w14:textId="77777777" w:rsidR="008357DB" w:rsidRPr="00743D60" w:rsidRDefault="008357DB" w:rsidP="008357DB">
      <w:pPr>
        <w:ind w:left="270"/>
        <w:rPr>
          <w:rFonts w:cstheme="minorHAnsi"/>
        </w:rPr>
      </w:pPr>
      <w:r w:rsidRPr="00743D60">
        <w:rPr>
          <w:rFonts w:cstheme="minorHAnsi"/>
          <w:b/>
        </w:rPr>
        <w:tab/>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611"/>
      </w:tblGrid>
      <w:tr w:rsidR="008357DB" w:rsidRPr="00743D60" w14:paraId="28A257E0" w14:textId="77777777" w:rsidTr="7B2B1068">
        <w:trPr>
          <w:trHeight w:val="571"/>
        </w:trPr>
        <w:tc>
          <w:tcPr>
            <w:tcW w:w="2405" w:type="dxa"/>
            <w:shd w:val="clear" w:color="auto" w:fill="D5DCE4" w:themeFill="text2" w:themeFillTint="33"/>
          </w:tcPr>
          <w:p w14:paraId="11414E11" w14:textId="238F65EC" w:rsidR="008357DB" w:rsidRPr="00743D60" w:rsidRDefault="008357DB" w:rsidP="0086772C">
            <w:pPr>
              <w:spacing w:before="0" w:after="0"/>
              <w:rPr>
                <w:rFonts w:asciiTheme="minorHAnsi" w:hAnsiTheme="minorHAnsi" w:cstheme="minorHAnsi"/>
                <w:b/>
                <w:bCs/>
                <w:szCs w:val="18"/>
              </w:rPr>
            </w:pPr>
            <w:r w:rsidRPr="00743D60">
              <w:rPr>
                <w:rFonts w:asciiTheme="minorHAnsi" w:hAnsiTheme="minorHAnsi" w:cstheme="minorHAnsi"/>
                <w:b/>
                <w:bCs/>
                <w:szCs w:val="18"/>
              </w:rPr>
              <w:lastRenderedPageBreak/>
              <w:br w:type="page"/>
            </w:r>
            <w:r w:rsidR="0086772C" w:rsidRPr="00743D60">
              <w:rPr>
                <w:rFonts w:asciiTheme="minorHAnsi" w:hAnsiTheme="minorHAnsi" w:cstheme="minorHAnsi"/>
                <w:b/>
                <w:bCs/>
                <w:szCs w:val="18"/>
              </w:rPr>
              <w:t>PP</w:t>
            </w:r>
            <w:r w:rsidR="00A37889">
              <w:rPr>
                <w:rFonts w:asciiTheme="minorHAnsi" w:hAnsiTheme="minorHAnsi" w:cstheme="minorHAnsi"/>
                <w:b/>
                <w:bCs/>
                <w:szCs w:val="18"/>
              </w:rPr>
              <w:t>4</w:t>
            </w:r>
          </w:p>
        </w:tc>
        <w:tc>
          <w:tcPr>
            <w:tcW w:w="6611" w:type="dxa"/>
            <w:shd w:val="clear" w:color="auto" w:fill="D5DCE4" w:themeFill="text2" w:themeFillTint="33"/>
          </w:tcPr>
          <w:p w14:paraId="115C9A91" w14:textId="4621100E" w:rsidR="008357DB" w:rsidRPr="00743D60" w:rsidRDefault="004D07BE" w:rsidP="0086772C">
            <w:pPr>
              <w:autoSpaceDE w:val="0"/>
              <w:autoSpaceDN w:val="0"/>
              <w:adjustRightInd w:val="0"/>
              <w:spacing w:before="0" w:after="0"/>
              <w:rPr>
                <w:rFonts w:asciiTheme="minorHAnsi" w:hAnsiTheme="minorHAnsi" w:cstheme="minorHAnsi"/>
                <w:b/>
                <w:bCs/>
                <w:szCs w:val="18"/>
              </w:rPr>
            </w:pPr>
            <w:r w:rsidRPr="00743D60">
              <w:rPr>
                <w:rFonts w:asciiTheme="minorHAnsi" w:hAnsiTheme="minorHAnsi" w:cstheme="minorHAnsi"/>
                <w:b/>
                <w:bCs/>
                <w:szCs w:val="18"/>
              </w:rPr>
              <w:t>Mjere</w:t>
            </w:r>
            <w:r w:rsidR="008357DB" w:rsidRPr="00743D60">
              <w:rPr>
                <w:rFonts w:asciiTheme="minorHAnsi" w:hAnsiTheme="minorHAnsi" w:cstheme="minorHAnsi"/>
                <w:b/>
                <w:bCs/>
                <w:szCs w:val="18"/>
              </w:rPr>
              <w:t xml:space="preserve"> izgradnje zelene i plave infrastrukture na kritičnim točkama i praćenje učinka</w:t>
            </w:r>
          </w:p>
        </w:tc>
      </w:tr>
      <w:tr w:rsidR="00E17080" w:rsidRPr="00743D60" w14:paraId="642BF611" w14:textId="77777777" w:rsidTr="7B2B1068">
        <w:trPr>
          <w:trHeight w:val="227"/>
        </w:trPr>
        <w:tc>
          <w:tcPr>
            <w:tcW w:w="2405" w:type="dxa"/>
            <w:shd w:val="clear" w:color="auto" w:fill="E5F3D9" w:themeFill="accent2" w:themeFillTint="33"/>
          </w:tcPr>
          <w:p w14:paraId="7711E821" w14:textId="28301B42"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Nositelj aktivnosti:</w:t>
            </w:r>
          </w:p>
        </w:tc>
        <w:tc>
          <w:tcPr>
            <w:tcW w:w="6611" w:type="dxa"/>
            <w:shd w:val="clear" w:color="auto" w:fill="auto"/>
          </w:tcPr>
          <w:p w14:paraId="05032195" w14:textId="57B95764" w:rsidR="00E17080" w:rsidRPr="00743D60" w:rsidRDefault="0086772C" w:rsidP="0086772C">
            <w:pPr>
              <w:spacing w:before="0" w:after="0"/>
              <w:jc w:val="left"/>
              <w:rPr>
                <w:rFonts w:asciiTheme="minorHAnsi" w:hAnsiTheme="minorHAnsi" w:cstheme="minorHAnsi"/>
                <w:szCs w:val="18"/>
              </w:rPr>
            </w:pPr>
            <w:r w:rsidRPr="00743D60">
              <w:rPr>
                <w:rFonts w:asciiTheme="minorHAnsi" w:hAnsiTheme="minorHAnsi" w:cstheme="minorHAnsi"/>
                <w:szCs w:val="18"/>
              </w:rPr>
              <w:t>Zagrebačka</w:t>
            </w:r>
            <w:r w:rsidR="00E17080" w:rsidRPr="00743D60">
              <w:rPr>
                <w:rFonts w:asciiTheme="minorHAnsi" w:hAnsiTheme="minorHAnsi" w:cstheme="minorHAnsi"/>
                <w:szCs w:val="18"/>
              </w:rPr>
              <w:t xml:space="preserve"> županija</w:t>
            </w:r>
            <w:r w:rsidR="007764A2">
              <w:rPr>
                <w:rFonts w:asciiTheme="minorHAnsi" w:hAnsiTheme="minorHAnsi" w:cstheme="minorHAnsi"/>
                <w:szCs w:val="18"/>
              </w:rPr>
              <w:t xml:space="preserve">, </w:t>
            </w:r>
            <w:r w:rsidR="007764A2" w:rsidRPr="007764A2">
              <w:rPr>
                <w:rFonts w:asciiTheme="minorHAnsi" w:hAnsiTheme="minorHAnsi" w:cstheme="minorHAnsi"/>
                <w:szCs w:val="18"/>
              </w:rPr>
              <w:t>Upravni odjel za prostorno uređenje, gradnju i zaštitu okoliša</w:t>
            </w:r>
          </w:p>
        </w:tc>
      </w:tr>
      <w:tr w:rsidR="00E17080" w:rsidRPr="00743D60" w14:paraId="011B38A9" w14:textId="77777777" w:rsidTr="7B2B1068">
        <w:trPr>
          <w:trHeight w:val="227"/>
        </w:trPr>
        <w:tc>
          <w:tcPr>
            <w:tcW w:w="2405" w:type="dxa"/>
            <w:shd w:val="clear" w:color="auto" w:fill="E5F3D9" w:themeFill="accent2" w:themeFillTint="33"/>
          </w:tcPr>
          <w:p w14:paraId="058BD913" w14:textId="063741DF"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Partneri:</w:t>
            </w:r>
          </w:p>
        </w:tc>
        <w:tc>
          <w:tcPr>
            <w:tcW w:w="6611" w:type="dxa"/>
            <w:shd w:val="clear" w:color="auto" w:fill="auto"/>
          </w:tcPr>
          <w:p w14:paraId="61135AC8" w14:textId="77777777" w:rsidR="00E17080" w:rsidRPr="00743D60" w:rsidRDefault="00E17080" w:rsidP="0086772C">
            <w:pPr>
              <w:spacing w:before="0" w:after="0"/>
              <w:jc w:val="left"/>
              <w:rPr>
                <w:rFonts w:asciiTheme="minorHAnsi" w:hAnsiTheme="minorHAnsi" w:cstheme="minorHAnsi"/>
                <w:szCs w:val="18"/>
              </w:rPr>
            </w:pPr>
            <w:r w:rsidRPr="00743D60">
              <w:rPr>
                <w:rFonts w:asciiTheme="minorHAnsi" w:hAnsiTheme="minorHAnsi" w:cstheme="minorHAnsi"/>
                <w:szCs w:val="18"/>
              </w:rPr>
              <w:t>REGEA</w:t>
            </w:r>
          </w:p>
          <w:p w14:paraId="3E8EA34B" w14:textId="77777777" w:rsidR="00E17080" w:rsidRPr="00743D60" w:rsidDel="00436CBA" w:rsidRDefault="00E17080" w:rsidP="0086772C">
            <w:pPr>
              <w:spacing w:before="0" w:after="0"/>
              <w:jc w:val="left"/>
              <w:rPr>
                <w:rFonts w:asciiTheme="minorHAnsi" w:hAnsiTheme="minorHAnsi" w:cstheme="minorHAnsi"/>
                <w:szCs w:val="18"/>
              </w:rPr>
            </w:pPr>
            <w:r w:rsidRPr="00743D60">
              <w:rPr>
                <w:rFonts w:asciiTheme="minorHAnsi" w:hAnsiTheme="minorHAnsi" w:cstheme="minorHAnsi"/>
                <w:szCs w:val="18"/>
              </w:rPr>
              <w:t>Komunalne tvrtke</w:t>
            </w:r>
          </w:p>
        </w:tc>
      </w:tr>
      <w:tr w:rsidR="00E17080" w:rsidRPr="00743D60" w14:paraId="6597638A" w14:textId="77777777" w:rsidTr="7B2B1068">
        <w:trPr>
          <w:trHeight w:val="227"/>
        </w:trPr>
        <w:tc>
          <w:tcPr>
            <w:tcW w:w="2405" w:type="dxa"/>
            <w:shd w:val="clear" w:color="auto" w:fill="E5F3D9" w:themeFill="accent2" w:themeFillTint="33"/>
          </w:tcPr>
          <w:p w14:paraId="0C5958A8" w14:textId="01513DF4"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Ostali uključeni dionici:</w:t>
            </w:r>
          </w:p>
        </w:tc>
        <w:tc>
          <w:tcPr>
            <w:tcW w:w="6611" w:type="dxa"/>
            <w:shd w:val="clear" w:color="auto" w:fill="auto"/>
          </w:tcPr>
          <w:p w14:paraId="5AAACD6B" w14:textId="0CCE9178" w:rsidR="00E17080" w:rsidRPr="00743D60" w:rsidRDefault="00E17080" w:rsidP="0086772C">
            <w:pPr>
              <w:spacing w:before="0" w:after="0"/>
              <w:jc w:val="left"/>
              <w:rPr>
                <w:rFonts w:asciiTheme="minorHAnsi" w:hAnsiTheme="minorHAnsi" w:cstheme="minorHAnsi"/>
                <w:szCs w:val="18"/>
              </w:rPr>
            </w:pPr>
            <w:r w:rsidRPr="00743D60">
              <w:rPr>
                <w:rFonts w:asciiTheme="minorHAnsi" w:hAnsiTheme="minorHAnsi" w:cstheme="minorHAnsi"/>
                <w:szCs w:val="18"/>
              </w:rPr>
              <w:t xml:space="preserve">Zavod za javno zdravstvo </w:t>
            </w:r>
            <w:r w:rsidR="00237C24" w:rsidRPr="00743D60">
              <w:rPr>
                <w:rFonts w:asciiTheme="minorHAnsi" w:hAnsiTheme="minorHAnsi" w:cstheme="minorHAnsi"/>
                <w:szCs w:val="18"/>
              </w:rPr>
              <w:t>Zagrebačke županije</w:t>
            </w:r>
          </w:p>
        </w:tc>
      </w:tr>
      <w:tr w:rsidR="00E17080" w:rsidRPr="00743D60" w14:paraId="124DBE7A" w14:textId="77777777" w:rsidTr="7B2B1068">
        <w:trPr>
          <w:trHeight w:val="227"/>
        </w:trPr>
        <w:tc>
          <w:tcPr>
            <w:tcW w:w="2405" w:type="dxa"/>
            <w:shd w:val="clear" w:color="auto" w:fill="E5F3D9" w:themeFill="accent2" w:themeFillTint="33"/>
          </w:tcPr>
          <w:p w14:paraId="7BD2893C" w14:textId="51A48C49"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Početak/kraj provedbe:</w:t>
            </w:r>
          </w:p>
        </w:tc>
        <w:tc>
          <w:tcPr>
            <w:tcW w:w="6611" w:type="dxa"/>
            <w:shd w:val="clear" w:color="auto" w:fill="auto"/>
          </w:tcPr>
          <w:p w14:paraId="56E7B669" w14:textId="56A71BFA"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szCs w:val="18"/>
              </w:rPr>
              <w:t>202</w:t>
            </w:r>
            <w:r w:rsidR="00854915" w:rsidRPr="00743D60">
              <w:rPr>
                <w:rFonts w:asciiTheme="minorHAnsi" w:hAnsiTheme="minorHAnsi" w:cstheme="minorHAnsi"/>
                <w:b/>
                <w:szCs w:val="18"/>
              </w:rPr>
              <w:t>4</w:t>
            </w:r>
            <w:r w:rsidRPr="00743D60">
              <w:rPr>
                <w:rFonts w:asciiTheme="minorHAnsi" w:hAnsiTheme="minorHAnsi" w:cstheme="minorHAnsi"/>
                <w:b/>
                <w:bCs/>
                <w:szCs w:val="18"/>
              </w:rPr>
              <w:t>.-</w:t>
            </w:r>
            <w:r w:rsidRPr="00743D60">
              <w:rPr>
                <w:rFonts w:asciiTheme="minorHAnsi" w:hAnsiTheme="minorHAnsi" w:cstheme="minorHAnsi"/>
                <w:b/>
                <w:szCs w:val="18"/>
              </w:rPr>
              <w:t xml:space="preserve"> 2030</w:t>
            </w:r>
            <w:r w:rsidRPr="00743D60">
              <w:rPr>
                <w:rFonts w:asciiTheme="minorHAnsi" w:hAnsiTheme="minorHAnsi" w:cstheme="minorHAnsi"/>
                <w:b/>
                <w:bCs/>
                <w:szCs w:val="18"/>
              </w:rPr>
              <w:t>.</w:t>
            </w:r>
          </w:p>
        </w:tc>
      </w:tr>
      <w:tr w:rsidR="00E17080" w:rsidRPr="00743D60" w14:paraId="3B6D4650" w14:textId="77777777" w:rsidTr="7B2B1068">
        <w:trPr>
          <w:trHeight w:val="227"/>
        </w:trPr>
        <w:tc>
          <w:tcPr>
            <w:tcW w:w="2405" w:type="dxa"/>
            <w:shd w:val="clear" w:color="auto" w:fill="E5F3D9" w:themeFill="accent2" w:themeFillTint="33"/>
          </w:tcPr>
          <w:p w14:paraId="4B910A1D" w14:textId="0769750B"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Izvor sredstava:</w:t>
            </w:r>
          </w:p>
        </w:tc>
        <w:tc>
          <w:tcPr>
            <w:tcW w:w="6611" w:type="dxa"/>
            <w:shd w:val="clear" w:color="auto" w:fill="auto"/>
          </w:tcPr>
          <w:p w14:paraId="163DD26E" w14:textId="3FAE6442"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 xml:space="preserve">Proračun </w:t>
            </w:r>
            <w:r w:rsidR="00237C24" w:rsidRPr="7B2B1068">
              <w:rPr>
                <w:rFonts w:asciiTheme="minorHAnsi" w:hAnsiTheme="minorHAnsi" w:cstheme="minorBidi"/>
                <w:szCs w:val="22"/>
              </w:rPr>
              <w:t>Zagrebačke županije</w:t>
            </w:r>
          </w:p>
          <w:p w14:paraId="5CBE7BE8"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FZOEU</w:t>
            </w:r>
          </w:p>
          <w:p w14:paraId="12A46B18"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 xml:space="preserve">Programi EU </w:t>
            </w:r>
          </w:p>
          <w:p w14:paraId="48AD3C34" w14:textId="22336DA2" w:rsidR="00E17080" w:rsidRPr="00743D60" w:rsidRDefault="004D3876"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ESIF</w:t>
            </w:r>
          </w:p>
          <w:p w14:paraId="38EB717B"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NPOO</w:t>
            </w:r>
          </w:p>
        </w:tc>
      </w:tr>
      <w:tr w:rsidR="00E17080" w:rsidRPr="00743D60" w14:paraId="6A5F7C0D" w14:textId="77777777" w:rsidTr="7B2B1068">
        <w:trPr>
          <w:trHeight w:val="833"/>
        </w:trPr>
        <w:tc>
          <w:tcPr>
            <w:tcW w:w="2405" w:type="dxa"/>
            <w:shd w:val="clear" w:color="auto" w:fill="E5F3D9" w:themeFill="accent2" w:themeFillTint="33"/>
          </w:tcPr>
          <w:p w14:paraId="6A2F419A" w14:textId="089C66ED"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Kratki opis/komentar:</w:t>
            </w:r>
          </w:p>
        </w:tc>
        <w:tc>
          <w:tcPr>
            <w:tcW w:w="6611" w:type="dxa"/>
            <w:shd w:val="clear" w:color="auto" w:fill="auto"/>
          </w:tcPr>
          <w:p w14:paraId="31F4A948" w14:textId="2C2C6865" w:rsidR="00E17080" w:rsidRPr="00743D60" w:rsidRDefault="00E17080" w:rsidP="0086772C">
            <w:pPr>
              <w:autoSpaceDE w:val="0"/>
              <w:autoSpaceDN w:val="0"/>
              <w:adjustRightInd w:val="0"/>
              <w:spacing w:before="0" w:after="0"/>
              <w:rPr>
                <w:rFonts w:asciiTheme="minorHAnsi" w:hAnsiTheme="minorHAnsi" w:cstheme="minorHAnsi"/>
                <w:szCs w:val="18"/>
              </w:rPr>
            </w:pPr>
            <w:r w:rsidRPr="00743D60">
              <w:rPr>
                <w:rFonts w:asciiTheme="minorHAnsi" w:hAnsiTheme="minorHAnsi" w:cstheme="minorHAnsi"/>
                <w:szCs w:val="18"/>
              </w:rPr>
              <w:t xml:space="preserve">Cilj mjere je tijekom razvoja </w:t>
            </w:r>
            <w:r w:rsidR="00237C24" w:rsidRPr="00743D60">
              <w:rPr>
                <w:rFonts w:asciiTheme="minorHAnsi" w:hAnsiTheme="minorHAnsi" w:cstheme="minorHAnsi"/>
                <w:szCs w:val="18"/>
              </w:rPr>
              <w:t>Zagrebačke županije</w:t>
            </w:r>
            <w:r w:rsidRPr="00743D60">
              <w:rPr>
                <w:rFonts w:asciiTheme="minorHAnsi" w:hAnsiTheme="minorHAnsi" w:cstheme="minorHAnsi"/>
                <w:szCs w:val="18"/>
              </w:rPr>
              <w:t xml:space="preserve"> uspostaviti mrežu zelene i plave infrastrukture koja bi bila u funkciji ublažavanja i prilagodbe na učinke klimatskih promjena.</w:t>
            </w:r>
          </w:p>
          <w:p w14:paraId="120EFE0F" w14:textId="05F6D4F1" w:rsidR="00E17080" w:rsidRPr="00743D60" w:rsidRDefault="00E17080" w:rsidP="7B2B1068">
            <w:pPr>
              <w:autoSpaceDE w:val="0"/>
              <w:autoSpaceDN w:val="0"/>
              <w:adjustRightInd w:val="0"/>
              <w:spacing w:before="0" w:after="0"/>
              <w:rPr>
                <w:rFonts w:asciiTheme="minorHAnsi" w:hAnsiTheme="minorHAnsi" w:cstheme="minorBidi"/>
                <w:szCs w:val="22"/>
              </w:rPr>
            </w:pPr>
            <w:r w:rsidRPr="7B2B1068">
              <w:rPr>
                <w:rFonts w:asciiTheme="minorHAnsi" w:hAnsiTheme="minorHAnsi" w:cstheme="minorBidi"/>
                <w:szCs w:val="22"/>
              </w:rPr>
              <w:t xml:space="preserve">Određene aktivnosti povećanja udjela </w:t>
            </w:r>
            <w:r w:rsidR="5B8FFDAF" w:rsidRPr="7B2B1068">
              <w:rPr>
                <w:rFonts w:asciiTheme="minorHAnsi" w:hAnsiTheme="minorHAnsi" w:cstheme="minorBidi"/>
                <w:szCs w:val="22"/>
              </w:rPr>
              <w:t>ZI</w:t>
            </w:r>
            <w:r w:rsidRPr="7B2B1068">
              <w:rPr>
                <w:rFonts w:asciiTheme="minorHAnsi" w:hAnsiTheme="minorHAnsi" w:cstheme="minorBidi"/>
                <w:szCs w:val="22"/>
              </w:rPr>
              <w:t xml:space="preserve"> (npr. sadnja drveća) moguće su i prije no što se provede sveobuhvatna prostorna analiza, na područjima na kojima je to već predviđeno.</w:t>
            </w:r>
          </w:p>
          <w:p w14:paraId="64354330" w14:textId="7C22787B" w:rsidR="00E17080" w:rsidRPr="00743D60" w:rsidRDefault="00E17080" w:rsidP="7B2B1068">
            <w:pPr>
              <w:autoSpaceDE w:val="0"/>
              <w:autoSpaceDN w:val="0"/>
              <w:adjustRightInd w:val="0"/>
              <w:spacing w:before="0" w:after="0"/>
              <w:rPr>
                <w:rFonts w:asciiTheme="minorHAnsi" w:hAnsiTheme="minorHAnsi" w:cstheme="minorBidi"/>
                <w:szCs w:val="22"/>
              </w:rPr>
            </w:pPr>
            <w:r w:rsidRPr="7B2B1068">
              <w:rPr>
                <w:rFonts w:asciiTheme="minorHAnsi" w:hAnsiTheme="minorHAnsi" w:cstheme="minorBidi"/>
                <w:szCs w:val="22"/>
              </w:rPr>
              <w:t xml:space="preserve">Odabrana vegetacija bi trebala imati, uz adaptivni učinak, i visoku otpornost na klimatske promjene. Odabrane vrste trebaju biti autohtone za područje i niskog </w:t>
            </w:r>
            <w:proofErr w:type="spellStart"/>
            <w:r w:rsidRPr="7B2B1068">
              <w:rPr>
                <w:rFonts w:asciiTheme="minorHAnsi" w:hAnsiTheme="minorHAnsi" w:cstheme="minorBidi"/>
                <w:szCs w:val="22"/>
              </w:rPr>
              <w:t>alergenog</w:t>
            </w:r>
            <w:proofErr w:type="spellEnd"/>
            <w:r w:rsidRPr="7B2B1068">
              <w:rPr>
                <w:rFonts w:asciiTheme="minorHAnsi" w:hAnsiTheme="minorHAnsi" w:cstheme="minorBidi"/>
                <w:szCs w:val="22"/>
              </w:rPr>
              <w:t xml:space="preserve"> potencijala. Potrebno je kontinuirano pratiti stanje </w:t>
            </w:r>
            <w:r w:rsidR="6DBA7991" w:rsidRPr="7B2B1068">
              <w:rPr>
                <w:rFonts w:asciiTheme="minorHAnsi" w:hAnsiTheme="minorHAnsi" w:cstheme="minorBidi"/>
                <w:szCs w:val="22"/>
              </w:rPr>
              <w:t xml:space="preserve">ZI </w:t>
            </w:r>
            <w:r w:rsidRPr="7B2B1068">
              <w:rPr>
                <w:rFonts w:asciiTheme="minorHAnsi" w:hAnsiTheme="minorHAnsi" w:cstheme="minorBidi"/>
                <w:szCs w:val="22"/>
              </w:rPr>
              <w:t>i mjeriti učinke te po potrebi reagirati i modulirati primjenu.</w:t>
            </w:r>
          </w:p>
        </w:tc>
      </w:tr>
    </w:tbl>
    <w:p w14:paraId="6C26E2F9" w14:textId="77777777" w:rsidR="008357DB" w:rsidRDefault="008357DB" w:rsidP="008357DB">
      <w:pPr>
        <w:pStyle w:val="mojTekst"/>
      </w:pPr>
    </w:p>
    <w:p w14:paraId="2ADE6C02" w14:textId="77777777" w:rsidR="008357DB" w:rsidRPr="00743D60" w:rsidRDefault="008357DB" w:rsidP="0086772C">
      <w:pPr>
        <w:pStyle w:val="Naslov2"/>
        <w:rPr>
          <w:rStyle w:val="Naslov1Char"/>
          <w:rFonts w:cstheme="minorHAnsi"/>
          <w:b/>
          <w:bCs w:val="0"/>
          <w:szCs w:val="28"/>
        </w:rPr>
      </w:pPr>
      <w:bookmarkStart w:id="155" w:name="_Toc115082617"/>
      <w:bookmarkStart w:id="156" w:name="_Toc159851531"/>
      <w:r w:rsidRPr="00743D60">
        <w:rPr>
          <w:rStyle w:val="Naslov1Char"/>
          <w:rFonts w:cstheme="minorHAnsi"/>
          <w:b/>
          <w:bCs w:val="0"/>
          <w:szCs w:val="28"/>
        </w:rPr>
        <w:t>Okoliš i bioraznolikost</w:t>
      </w:r>
      <w:bookmarkEnd w:id="155"/>
      <w:bookmarkEnd w:id="156"/>
    </w:p>
    <w:p w14:paraId="31E264D1" w14:textId="77777777" w:rsidR="008357DB" w:rsidRPr="00743D60" w:rsidRDefault="008357DB" w:rsidP="008357DB">
      <w:pPr>
        <w:rPr>
          <w:rFonts w:asciiTheme="minorHAnsi" w:hAnsiTheme="minorHAnsi" w:cstheme="minorBidi"/>
        </w:rPr>
      </w:pPr>
      <w:r w:rsidRPr="00743D60">
        <w:rPr>
          <w:rFonts w:asciiTheme="minorHAnsi" w:hAnsiTheme="minorHAnsi" w:cstheme="minorBidi"/>
        </w:rPr>
        <w:t xml:space="preserve">Okoliš i bioraznolikost predstavljaju važnu imovinu temeljem koje lokalna zajednica razvija turizam i preduvjete ugodnog života za svoje građane. Bioraznolikost je pojam koji objedinjuje biljne i životinjske vrste prisutne na određenom staništu, a posebno je ugrožena uslijed utjecaja klimatskih promjena. Važnost bioraznolikosti očituje se i u utjecajima na poljoprivredu. </w:t>
      </w:r>
    </w:p>
    <w:p w14:paraId="55426278" w14:textId="77777777" w:rsidR="008357DB" w:rsidRPr="00743D60" w:rsidRDefault="008357DB" w:rsidP="008357DB">
      <w:pPr>
        <w:rPr>
          <w:rFonts w:asciiTheme="minorHAnsi" w:hAnsiTheme="minorHAnsi" w:cstheme="minorBidi"/>
        </w:rPr>
      </w:pPr>
      <w:r w:rsidRPr="00743D60">
        <w:rPr>
          <w:rFonts w:asciiTheme="minorHAnsi" w:hAnsiTheme="minorHAnsi" w:cstheme="minorBidi"/>
        </w:rPr>
        <w:t>Rizici se mogu podijeliti u sljedeće grupe:</w:t>
      </w:r>
    </w:p>
    <w:p w14:paraId="6EC86670" w14:textId="77777777" w:rsidR="008357DB" w:rsidRPr="00743D60" w:rsidRDefault="008357DB" w:rsidP="004C3F7A">
      <w:pPr>
        <w:pStyle w:val="Odlomakpopisa"/>
        <w:numPr>
          <w:ilvl w:val="0"/>
          <w:numId w:val="29"/>
        </w:numPr>
        <w:spacing w:after="160" w:line="240" w:lineRule="auto"/>
        <w:rPr>
          <w:rFonts w:asciiTheme="minorHAnsi" w:hAnsiTheme="minorHAnsi"/>
        </w:rPr>
      </w:pPr>
      <w:r w:rsidRPr="00743D60">
        <w:rPr>
          <w:rFonts w:asciiTheme="minorHAnsi" w:hAnsiTheme="minorHAnsi"/>
        </w:rPr>
        <w:t>Nestanak areala</w:t>
      </w:r>
    </w:p>
    <w:p w14:paraId="190ED685" w14:textId="77777777" w:rsidR="008357DB" w:rsidRPr="00743D60" w:rsidRDefault="008357DB" w:rsidP="004C3F7A">
      <w:pPr>
        <w:pStyle w:val="Odlomakpopisa"/>
        <w:numPr>
          <w:ilvl w:val="0"/>
          <w:numId w:val="29"/>
        </w:numPr>
        <w:spacing w:after="160" w:line="240" w:lineRule="auto"/>
        <w:rPr>
          <w:rFonts w:asciiTheme="minorHAnsi" w:hAnsiTheme="minorHAnsi"/>
        </w:rPr>
      </w:pPr>
      <w:r w:rsidRPr="00743D60">
        <w:rPr>
          <w:rFonts w:asciiTheme="minorHAnsi" w:hAnsiTheme="minorHAnsi"/>
        </w:rPr>
        <w:t>Povećanje udjela invazivnih vrsta</w:t>
      </w:r>
    </w:p>
    <w:p w14:paraId="69485B4B" w14:textId="77777777" w:rsidR="008357DB" w:rsidRPr="00743D60" w:rsidRDefault="008357DB" w:rsidP="004C3F7A">
      <w:pPr>
        <w:pStyle w:val="Odlomakpopisa"/>
        <w:numPr>
          <w:ilvl w:val="0"/>
          <w:numId w:val="29"/>
        </w:numPr>
        <w:spacing w:after="160" w:line="240" w:lineRule="auto"/>
        <w:rPr>
          <w:rFonts w:asciiTheme="minorHAnsi" w:hAnsiTheme="minorHAnsi"/>
        </w:rPr>
      </w:pPr>
      <w:r w:rsidRPr="00743D60">
        <w:rPr>
          <w:rFonts w:asciiTheme="minorHAnsi" w:hAnsiTheme="minorHAnsi"/>
        </w:rPr>
        <w:t>Nestanak/izumiranje autohtonih biljnih i životinjskih vrsta</w:t>
      </w:r>
    </w:p>
    <w:p w14:paraId="17E3482E" w14:textId="77777777" w:rsidR="008357DB" w:rsidRPr="00743D60" w:rsidRDefault="008357DB" w:rsidP="004C3F7A">
      <w:pPr>
        <w:pStyle w:val="Odlomakpopisa"/>
        <w:numPr>
          <w:ilvl w:val="0"/>
          <w:numId w:val="29"/>
        </w:numPr>
        <w:spacing w:after="160" w:line="240" w:lineRule="auto"/>
        <w:rPr>
          <w:rFonts w:asciiTheme="minorHAnsi" w:hAnsiTheme="minorHAnsi"/>
        </w:rPr>
      </w:pPr>
      <w:r w:rsidRPr="00743D60">
        <w:rPr>
          <w:rFonts w:asciiTheme="minorHAnsi" w:hAnsiTheme="minorHAnsi"/>
        </w:rPr>
        <w:t>Promjena omjera stanišnih tipova</w:t>
      </w:r>
    </w:p>
    <w:p w14:paraId="234326AD" w14:textId="22C02195" w:rsidR="008357DB" w:rsidRDefault="008357DB" w:rsidP="004C3F7A">
      <w:pPr>
        <w:pStyle w:val="Odlomakpopisa"/>
        <w:numPr>
          <w:ilvl w:val="0"/>
          <w:numId w:val="29"/>
        </w:numPr>
        <w:spacing w:after="160" w:line="240" w:lineRule="auto"/>
        <w:rPr>
          <w:rFonts w:asciiTheme="minorHAnsi" w:hAnsiTheme="minorHAnsi"/>
        </w:rPr>
      </w:pPr>
      <w:r w:rsidRPr="00743D60">
        <w:rPr>
          <w:rFonts w:asciiTheme="minorHAnsi" w:hAnsiTheme="minorHAnsi"/>
        </w:rPr>
        <w:t>Nestanak određenih stanišnih tipova</w:t>
      </w:r>
    </w:p>
    <w:p w14:paraId="279D39DD" w14:textId="77777777" w:rsidR="004D3876" w:rsidRPr="00743D60" w:rsidRDefault="004D3876" w:rsidP="004D3876">
      <w:pPr>
        <w:pStyle w:val="Odlomakpopisa"/>
        <w:spacing w:after="160" w:line="240" w:lineRule="auto"/>
        <w:rPr>
          <w:rFonts w:asciiTheme="minorHAnsi" w:hAnsiTheme="minorHAnsi"/>
        </w:rPr>
      </w:pPr>
    </w:p>
    <w:tbl>
      <w:tblPr>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662"/>
      </w:tblGrid>
      <w:tr w:rsidR="008357DB" w:rsidRPr="00743D60" w14:paraId="06304035" w14:textId="77777777" w:rsidTr="00DA26E0">
        <w:trPr>
          <w:trHeight w:val="477"/>
        </w:trPr>
        <w:tc>
          <w:tcPr>
            <w:tcW w:w="2405" w:type="dxa"/>
            <w:shd w:val="clear" w:color="auto" w:fill="D5DCE4" w:themeFill="text2" w:themeFillTint="33"/>
          </w:tcPr>
          <w:p w14:paraId="69DADDE3" w14:textId="70BF2AF7" w:rsidR="008357DB" w:rsidRPr="00743D60" w:rsidRDefault="008357DB" w:rsidP="0086772C">
            <w:pPr>
              <w:spacing w:before="0" w:after="0"/>
              <w:rPr>
                <w:rFonts w:asciiTheme="minorHAnsi" w:hAnsiTheme="minorHAnsi" w:cstheme="minorHAnsi"/>
                <w:b/>
                <w:bCs/>
                <w:szCs w:val="18"/>
              </w:rPr>
            </w:pPr>
            <w:r w:rsidRPr="00743D60">
              <w:rPr>
                <w:rFonts w:asciiTheme="minorHAnsi" w:hAnsiTheme="minorHAnsi" w:cstheme="minorHAnsi"/>
                <w:b/>
                <w:bCs/>
                <w:szCs w:val="18"/>
              </w:rPr>
              <w:br w:type="page"/>
            </w:r>
            <w:r w:rsidR="0086772C" w:rsidRPr="00743D60">
              <w:rPr>
                <w:rFonts w:asciiTheme="minorHAnsi" w:hAnsiTheme="minorHAnsi" w:cstheme="minorHAnsi"/>
                <w:b/>
                <w:bCs/>
                <w:szCs w:val="18"/>
              </w:rPr>
              <w:t>OB1</w:t>
            </w:r>
          </w:p>
        </w:tc>
        <w:tc>
          <w:tcPr>
            <w:tcW w:w="6662" w:type="dxa"/>
            <w:shd w:val="clear" w:color="auto" w:fill="D5DCE4" w:themeFill="text2" w:themeFillTint="33"/>
          </w:tcPr>
          <w:p w14:paraId="0C7F2EBA" w14:textId="77777777" w:rsidR="008357DB" w:rsidRPr="00743D60" w:rsidRDefault="008357DB" w:rsidP="0086772C">
            <w:pPr>
              <w:autoSpaceDE w:val="0"/>
              <w:autoSpaceDN w:val="0"/>
              <w:adjustRightInd w:val="0"/>
              <w:spacing w:before="0" w:after="0"/>
              <w:rPr>
                <w:rFonts w:asciiTheme="minorHAnsi" w:hAnsiTheme="minorHAnsi" w:cstheme="minorHAnsi"/>
                <w:b/>
                <w:bCs/>
                <w:szCs w:val="18"/>
              </w:rPr>
            </w:pPr>
            <w:r w:rsidRPr="00743D60">
              <w:rPr>
                <w:rFonts w:asciiTheme="minorHAnsi" w:hAnsiTheme="minorHAnsi" w:cstheme="minorHAnsi"/>
                <w:b/>
                <w:bCs/>
                <w:szCs w:val="18"/>
              </w:rPr>
              <w:t>Uspostava sustava prilagodljivog upravljanja prirodnim staništima</w:t>
            </w:r>
          </w:p>
        </w:tc>
      </w:tr>
      <w:tr w:rsidR="00E17080" w:rsidRPr="00743D60" w14:paraId="6DE710E8" w14:textId="77777777" w:rsidTr="00DA26E0">
        <w:trPr>
          <w:trHeight w:val="227"/>
        </w:trPr>
        <w:tc>
          <w:tcPr>
            <w:tcW w:w="2405" w:type="dxa"/>
            <w:shd w:val="clear" w:color="auto" w:fill="E5F3D9" w:themeFill="accent2" w:themeFillTint="33"/>
          </w:tcPr>
          <w:p w14:paraId="041BF24C" w14:textId="5764D974"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Nositelj aktivnosti:</w:t>
            </w:r>
          </w:p>
        </w:tc>
        <w:tc>
          <w:tcPr>
            <w:tcW w:w="6662" w:type="dxa"/>
            <w:shd w:val="clear" w:color="auto" w:fill="auto"/>
          </w:tcPr>
          <w:p w14:paraId="3F2AF433" w14:textId="190D8D8F" w:rsidR="00E17080" w:rsidRPr="00743D60" w:rsidRDefault="00BE68FF" w:rsidP="0086772C">
            <w:pPr>
              <w:spacing w:before="0" w:after="0"/>
              <w:jc w:val="left"/>
              <w:rPr>
                <w:rFonts w:asciiTheme="minorHAnsi" w:hAnsiTheme="minorHAnsi" w:cstheme="minorHAnsi"/>
                <w:szCs w:val="18"/>
              </w:rPr>
            </w:pPr>
            <w:r>
              <w:rPr>
                <w:rFonts w:asciiTheme="minorHAnsi" w:hAnsiTheme="minorHAnsi" w:cstheme="minorHAnsi"/>
                <w:szCs w:val="18"/>
              </w:rPr>
              <w:t xml:space="preserve">Zagrebačka županija, </w:t>
            </w:r>
            <w:r w:rsidRPr="0050186F">
              <w:rPr>
                <w:rFonts w:asciiTheme="minorHAnsi" w:hAnsiTheme="minorHAnsi" w:cstheme="minorHAnsi"/>
                <w:szCs w:val="18"/>
              </w:rPr>
              <w:t>Upravni odjel za prostorno uređenje, gradnju i zaštitu okoliša</w:t>
            </w:r>
          </w:p>
        </w:tc>
      </w:tr>
      <w:tr w:rsidR="00E17080" w:rsidRPr="00743D60" w14:paraId="49923810" w14:textId="77777777" w:rsidTr="00DA26E0">
        <w:trPr>
          <w:trHeight w:val="227"/>
        </w:trPr>
        <w:tc>
          <w:tcPr>
            <w:tcW w:w="2405" w:type="dxa"/>
            <w:shd w:val="clear" w:color="auto" w:fill="E5F3D9" w:themeFill="accent2" w:themeFillTint="33"/>
          </w:tcPr>
          <w:p w14:paraId="54807FF4" w14:textId="6E611BAD"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Partneri:</w:t>
            </w:r>
          </w:p>
        </w:tc>
        <w:tc>
          <w:tcPr>
            <w:tcW w:w="6662" w:type="dxa"/>
            <w:shd w:val="clear" w:color="auto" w:fill="auto"/>
          </w:tcPr>
          <w:p w14:paraId="60B98E3A" w14:textId="0E91738A" w:rsidR="00E17080" w:rsidRPr="00743D60" w:rsidDel="00436CBA" w:rsidRDefault="00872DE4" w:rsidP="0086772C">
            <w:pPr>
              <w:spacing w:before="0" w:after="0"/>
              <w:jc w:val="left"/>
              <w:rPr>
                <w:rFonts w:asciiTheme="minorHAnsi" w:hAnsiTheme="minorHAnsi" w:cstheme="minorHAnsi"/>
                <w:szCs w:val="18"/>
              </w:rPr>
            </w:pPr>
            <w:r w:rsidRPr="00743D60">
              <w:rPr>
                <w:rFonts w:asciiTheme="minorHAnsi" w:hAnsiTheme="minorHAnsi" w:cstheme="minorHAnsi"/>
                <w:szCs w:val="18"/>
              </w:rPr>
              <w:t>JU Zeleni prsten Zagrebačke županije</w:t>
            </w:r>
          </w:p>
        </w:tc>
      </w:tr>
      <w:tr w:rsidR="00E17080" w:rsidRPr="00743D60" w14:paraId="76E5B6CD" w14:textId="77777777" w:rsidTr="00DA26E0">
        <w:trPr>
          <w:trHeight w:val="227"/>
        </w:trPr>
        <w:tc>
          <w:tcPr>
            <w:tcW w:w="2405" w:type="dxa"/>
            <w:shd w:val="clear" w:color="auto" w:fill="E5F3D9" w:themeFill="accent2" w:themeFillTint="33"/>
          </w:tcPr>
          <w:p w14:paraId="097D945C" w14:textId="3E3ADFBB"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lastRenderedPageBreak/>
              <w:t>Ostali uključeni dionici:</w:t>
            </w:r>
          </w:p>
        </w:tc>
        <w:tc>
          <w:tcPr>
            <w:tcW w:w="6662" w:type="dxa"/>
            <w:shd w:val="clear" w:color="auto" w:fill="auto"/>
          </w:tcPr>
          <w:p w14:paraId="2DA9CAF0" w14:textId="77777777" w:rsidR="00E17080" w:rsidRDefault="00E17080" w:rsidP="0086772C">
            <w:pPr>
              <w:spacing w:before="0" w:after="0"/>
              <w:jc w:val="left"/>
              <w:rPr>
                <w:rFonts w:asciiTheme="minorHAnsi" w:hAnsiTheme="minorHAnsi" w:cstheme="minorHAnsi"/>
                <w:szCs w:val="18"/>
              </w:rPr>
            </w:pPr>
            <w:r w:rsidRPr="00743D60">
              <w:rPr>
                <w:rFonts w:asciiTheme="minorHAnsi" w:hAnsiTheme="minorHAnsi" w:cstheme="minorHAnsi"/>
                <w:szCs w:val="18"/>
              </w:rPr>
              <w:t>PMF – Biološki odsjek</w:t>
            </w:r>
          </w:p>
          <w:p w14:paraId="31B13908" w14:textId="1A2B2841" w:rsidR="00E93560" w:rsidRPr="00743D60" w:rsidRDefault="00E93560" w:rsidP="0086772C">
            <w:pPr>
              <w:spacing w:before="0" w:after="0"/>
              <w:jc w:val="left"/>
              <w:rPr>
                <w:rFonts w:asciiTheme="minorHAnsi" w:hAnsiTheme="minorHAnsi" w:cstheme="minorHAnsi"/>
                <w:szCs w:val="18"/>
              </w:rPr>
            </w:pPr>
            <w:r w:rsidRPr="00E93560">
              <w:rPr>
                <w:rFonts w:asciiTheme="minorHAnsi" w:hAnsiTheme="minorHAnsi" w:cstheme="minorHAnsi"/>
                <w:szCs w:val="18"/>
              </w:rPr>
              <w:t>Ministarstvo gospodarstva i održivog razvoja</w:t>
            </w:r>
          </w:p>
        </w:tc>
      </w:tr>
      <w:tr w:rsidR="00E17080" w:rsidRPr="00743D60" w14:paraId="6AEE7EB9" w14:textId="77777777" w:rsidTr="00DA26E0">
        <w:trPr>
          <w:trHeight w:val="227"/>
        </w:trPr>
        <w:tc>
          <w:tcPr>
            <w:tcW w:w="2405" w:type="dxa"/>
            <w:shd w:val="clear" w:color="auto" w:fill="E5F3D9" w:themeFill="accent2" w:themeFillTint="33"/>
          </w:tcPr>
          <w:p w14:paraId="65A2E0F0" w14:textId="3D1681D2"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Početak/kraj provedbe:</w:t>
            </w:r>
          </w:p>
        </w:tc>
        <w:tc>
          <w:tcPr>
            <w:tcW w:w="6662" w:type="dxa"/>
            <w:shd w:val="clear" w:color="auto" w:fill="auto"/>
          </w:tcPr>
          <w:p w14:paraId="349C4ACE" w14:textId="3912A86F"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szCs w:val="18"/>
              </w:rPr>
              <w:t>202</w:t>
            </w:r>
            <w:r w:rsidR="00872DE4" w:rsidRPr="00743D60">
              <w:rPr>
                <w:rFonts w:asciiTheme="minorHAnsi" w:hAnsiTheme="minorHAnsi" w:cstheme="minorHAnsi"/>
                <w:b/>
                <w:szCs w:val="18"/>
              </w:rPr>
              <w:t>4</w:t>
            </w:r>
            <w:r w:rsidRPr="00743D60">
              <w:rPr>
                <w:rFonts w:asciiTheme="minorHAnsi" w:hAnsiTheme="minorHAnsi" w:cstheme="minorHAnsi"/>
                <w:b/>
                <w:bCs/>
                <w:szCs w:val="18"/>
              </w:rPr>
              <w:t>.</w:t>
            </w:r>
            <w:r w:rsidRPr="00743D60">
              <w:rPr>
                <w:rFonts w:asciiTheme="minorHAnsi" w:hAnsiTheme="minorHAnsi" w:cstheme="minorHAnsi"/>
                <w:b/>
                <w:szCs w:val="18"/>
              </w:rPr>
              <w:t xml:space="preserve"> – 2030</w:t>
            </w:r>
            <w:r w:rsidRPr="00743D60">
              <w:rPr>
                <w:rFonts w:asciiTheme="minorHAnsi" w:hAnsiTheme="minorHAnsi" w:cstheme="minorHAnsi"/>
                <w:b/>
                <w:bCs/>
                <w:szCs w:val="18"/>
              </w:rPr>
              <w:t>.</w:t>
            </w:r>
          </w:p>
        </w:tc>
      </w:tr>
      <w:tr w:rsidR="00E17080" w:rsidRPr="00743D60" w14:paraId="641290E5" w14:textId="77777777" w:rsidTr="00DA26E0">
        <w:trPr>
          <w:trHeight w:val="227"/>
        </w:trPr>
        <w:tc>
          <w:tcPr>
            <w:tcW w:w="2405" w:type="dxa"/>
            <w:shd w:val="clear" w:color="auto" w:fill="E5F3D9" w:themeFill="accent2" w:themeFillTint="33"/>
          </w:tcPr>
          <w:p w14:paraId="5A8080C2" w14:textId="5E3D7951"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Izvor sredstava:</w:t>
            </w:r>
          </w:p>
        </w:tc>
        <w:tc>
          <w:tcPr>
            <w:tcW w:w="6662" w:type="dxa"/>
            <w:shd w:val="clear" w:color="auto" w:fill="auto"/>
          </w:tcPr>
          <w:p w14:paraId="0ED86E91" w14:textId="29EF3760"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 xml:space="preserve">Proračun </w:t>
            </w:r>
            <w:r w:rsidR="00237C24" w:rsidRPr="7B2B1068">
              <w:rPr>
                <w:rFonts w:asciiTheme="minorHAnsi" w:hAnsiTheme="minorHAnsi" w:cstheme="minorBidi"/>
                <w:szCs w:val="22"/>
              </w:rPr>
              <w:t>Zagrebačke županije</w:t>
            </w:r>
          </w:p>
          <w:p w14:paraId="20166D38"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Državni proračun</w:t>
            </w:r>
          </w:p>
          <w:p w14:paraId="1768CE32"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Programi EU (LIFE)</w:t>
            </w:r>
          </w:p>
          <w:p w14:paraId="2ABB0744"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FZOEU</w:t>
            </w:r>
          </w:p>
        </w:tc>
      </w:tr>
      <w:tr w:rsidR="00E17080" w:rsidRPr="00743D60" w14:paraId="0CE7DFD9" w14:textId="77777777" w:rsidTr="00DA26E0">
        <w:trPr>
          <w:trHeight w:val="800"/>
        </w:trPr>
        <w:tc>
          <w:tcPr>
            <w:tcW w:w="2405" w:type="dxa"/>
            <w:shd w:val="clear" w:color="auto" w:fill="E5F3D9" w:themeFill="accent2" w:themeFillTint="33"/>
          </w:tcPr>
          <w:p w14:paraId="374D8F30" w14:textId="54C9F8E7"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Kratki opis/komentar:</w:t>
            </w:r>
          </w:p>
        </w:tc>
        <w:tc>
          <w:tcPr>
            <w:tcW w:w="6662" w:type="dxa"/>
            <w:shd w:val="clear" w:color="auto" w:fill="auto"/>
          </w:tcPr>
          <w:p w14:paraId="357AF0CA" w14:textId="77777777" w:rsidR="00E17080" w:rsidRPr="00743D60" w:rsidRDefault="00E17080" w:rsidP="0086772C">
            <w:pPr>
              <w:pStyle w:val="StandardWeb"/>
              <w:shd w:val="clear" w:color="auto" w:fill="FFFFFF" w:themeFill="background1"/>
              <w:spacing w:before="0" w:beforeAutospacing="0" w:after="0" w:afterAutospacing="0"/>
              <w:jc w:val="both"/>
              <w:rPr>
                <w:rFonts w:asciiTheme="minorHAnsi" w:eastAsia="Calibri" w:hAnsiTheme="minorHAnsi" w:cstheme="minorHAnsi"/>
                <w:szCs w:val="18"/>
                <w:lang w:val="hr-HR"/>
              </w:rPr>
            </w:pPr>
            <w:r w:rsidRPr="00743D60">
              <w:rPr>
                <w:rFonts w:asciiTheme="minorHAnsi" w:eastAsia="Calibri" w:hAnsiTheme="minorHAnsi" w:cstheme="minorHAnsi"/>
                <w:szCs w:val="18"/>
                <w:lang w:val="hr-HR"/>
              </w:rPr>
              <w:t>Bioraznolikost je od ključne važnosti za gospodarstvo i dobrobit čovječanstva, ali najveća okolišna prijetnja trenutno je njen gubitak. Očuvanje bioraznolikosti i održanje prirodnih kapaciteta na svjetskoj je razini jedan od prioriteta.  Klimatske promjene već utječu na bioraznolikost i očekuje se da će postati najveća prijetnja bioraznolikosti tijekom ovog stoljeća. Direktni učinci klimatskih promjena na bioraznolikost uključuju:</w:t>
            </w:r>
          </w:p>
          <w:p w14:paraId="487452BE" w14:textId="77777777" w:rsidR="00E17080" w:rsidRPr="00743D60" w:rsidRDefault="00E17080" w:rsidP="004C3F7A">
            <w:pPr>
              <w:pStyle w:val="StandardWeb"/>
              <w:numPr>
                <w:ilvl w:val="0"/>
                <w:numId w:val="20"/>
              </w:numPr>
              <w:shd w:val="clear" w:color="auto" w:fill="FFFFFF" w:themeFill="background1"/>
              <w:spacing w:before="0" w:beforeAutospacing="0" w:after="0" w:afterAutospacing="0"/>
              <w:ind w:left="583"/>
              <w:jc w:val="both"/>
              <w:rPr>
                <w:rFonts w:asciiTheme="minorHAnsi" w:eastAsia="Calibri" w:hAnsiTheme="minorHAnsi" w:cstheme="minorHAnsi"/>
                <w:szCs w:val="18"/>
                <w:lang w:val="hr-HR"/>
              </w:rPr>
            </w:pPr>
            <w:r w:rsidRPr="00743D60">
              <w:rPr>
                <w:rFonts w:asciiTheme="minorHAnsi" w:eastAsia="Calibri" w:hAnsiTheme="minorHAnsi" w:cstheme="minorHAnsi"/>
                <w:szCs w:val="18"/>
                <w:lang w:val="hr-HR"/>
              </w:rPr>
              <w:t>Promjene u brojnosti i distribuciji vrsta;</w:t>
            </w:r>
          </w:p>
          <w:p w14:paraId="3197294D" w14:textId="77777777" w:rsidR="00E17080" w:rsidRPr="00743D60" w:rsidRDefault="00E17080" w:rsidP="004C3F7A">
            <w:pPr>
              <w:pStyle w:val="StandardWeb"/>
              <w:numPr>
                <w:ilvl w:val="0"/>
                <w:numId w:val="20"/>
              </w:numPr>
              <w:shd w:val="clear" w:color="auto" w:fill="FFFFFF" w:themeFill="background1"/>
              <w:spacing w:before="0" w:beforeAutospacing="0" w:after="0" w:afterAutospacing="0"/>
              <w:ind w:left="583"/>
              <w:jc w:val="both"/>
              <w:rPr>
                <w:rFonts w:asciiTheme="minorHAnsi" w:eastAsia="Calibri" w:hAnsiTheme="minorHAnsi" w:cstheme="minorHAnsi"/>
                <w:szCs w:val="18"/>
                <w:lang w:val="hr-HR"/>
              </w:rPr>
            </w:pPr>
            <w:r w:rsidRPr="00743D60">
              <w:rPr>
                <w:rFonts w:asciiTheme="minorHAnsi" w:eastAsia="Calibri" w:hAnsiTheme="minorHAnsi" w:cstheme="minorHAnsi"/>
                <w:szCs w:val="18"/>
                <w:lang w:val="hr-HR"/>
              </w:rPr>
              <w:t>Promjene staništa koje vrste nastanjuju;</w:t>
            </w:r>
          </w:p>
          <w:p w14:paraId="0F18467E" w14:textId="77777777" w:rsidR="00E17080" w:rsidRPr="00743D60" w:rsidRDefault="00E17080" w:rsidP="004C3F7A">
            <w:pPr>
              <w:pStyle w:val="StandardWeb"/>
              <w:numPr>
                <w:ilvl w:val="0"/>
                <w:numId w:val="20"/>
              </w:numPr>
              <w:shd w:val="clear" w:color="auto" w:fill="FFFFFF" w:themeFill="background1"/>
              <w:spacing w:before="0" w:beforeAutospacing="0" w:after="0" w:afterAutospacing="0"/>
              <w:ind w:left="583"/>
              <w:jc w:val="both"/>
              <w:rPr>
                <w:rFonts w:asciiTheme="minorHAnsi" w:eastAsia="Calibri" w:hAnsiTheme="minorHAnsi" w:cstheme="minorHAnsi"/>
                <w:szCs w:val="18"/>
                <w:lang w:val="hr-HR"/>
              </w:rPr>
            </w:pPr>
            <w:proofErr w:type="spellStart"/>
            <w:r w:rsidRPr="00743D60">
              <w:rPr>
                <w:rFonts w:asciiTheme="minorHAnsi" w:eastAsia="Calibri" w:hAnsiTheme="minorHAnsi" w:cstheme="minorHAnsi"/>
                <w:szCs w:val="18"/>
                <w:lang w:val="hr-HR"/>
              </w:rPr>
              <w:t>Fenološke</w:t>
            </w:r>
            <w:proofErr w:type="spellEnd"/>
            <w:r w:rsidRPr="00743D60">
              <w:rPr>
                <w:rFonts w:asciiTheme="minorHAnsi" w:eastAsia="Calibri" w:hAnsiTheme="minorHAnsi" w:cstheme="minorHAnsi"/>
                <w:szCs w:val="18"/>
                <w:lang w:val="hr-HR"/>
              </w:rPr>
              <w:t xml:space="preserve"> promjene koje mogu dovesti do gubitka odnosa među vrstama;</w:t>
            </w:r>
          </w:p>
          <w:p w14:paraId="3155093F" w14:textId="77777777" w:rsidR="00E17080" w:rsidRPr="00743D60" w:rsidRDefault="00E17080" w:rsidP="004C3F7A">
            <w:pPr>
              <w:pStyle w:val="StandardWeb"/>
              <w:numPr>
                <w:ilvl w:val="0"/>
                <w:numId w:val="20"/>
              </w:numPr>
              <w:shd w:val="clear" w:color="auto" w:fill="FFFFFF" w:themeFill="background1"/>
              <w:spacing w:before="0" w:beforeAutospacing="0" w:after="0" w:afterAutospacing="0"/>
              <w:ind w:left="583"/>
              <w:jc w:val="both"/>
              <w:rPr>
                <w:rFonts w:asciiTheme="minorHAnsi" w:eastAsia="Calibri" w:hAnsiTheme="minorHAnsi" w:cstheme="minorHAnsi"/>
                <w:szCs w:val="18"/>
                <w:lang w:val="hr-HR"/>
              </w:rPr>
            </w:pPr>
            <w:r w:rsidRPr="00743D60">
              <w:rPr>
                <w:rFonts w:asciiTheme="minorHAnsi" w:eastAsia="Calibri" w:hAnsiTheme="minorHAnsi" w:cstheme="minorHAnsi"/>
                <w:szCs w:val="18"/>
                <w:lang w:val="hr-HR"/>
              </w:rPr>
              <w:t>Promjene u sastavu zajednica;</w:t>
            </w:r>
          </w:p>
          <w:p w14:paraId="26507594" w14:textId="77777777" w:rsidR="00E17080" w:rsidRPr="00743D60" w:rsidRDefault="00E17080" w:rsidP="004C3F7A">
            <w:pPr>
              <w:pStyle w:val="StandardWeb"/>
              <w:numPr>
                <w:ilvl w:val="0"/>
                <w:numId w:val="20"/>
              </w:numPr>
              <w:shd w:val="clear" w:color="auto" w:fill="FFFFFF" w:themeFill="background1"/>
              <w:spacing w:before="0" w:beforeAutospacing="0" w:after="0" w:afterAutospacing="0"/>
              <w:ind w:left="583"/>
              <w:jc w:val="both"/>
              <w:rPr>
                <w:rFonts w:asciiTheme="minorHAnsi" w:eastAsia="Calibri" w:hAnsiTheme="minorHAnsi" w:cstheme="minorHAnsi"/>
                <w:szCs w:val="18"/>
                <w:lang w:val="hr-HR"/>
              </w:rPr>
            </w:pPr>
            <w:r w:rsidRPr="00743D60">
              <w:rPr>
                <w:rFonts w:asciiTheme="minorHAnsi" w:eastAsia="Calibri" w:hAnsiTheme="minorHAnsi" w:cstheme="minorHAnsi"/>
                <w:szCs w:val="18"/>
                <w:lang w:val="hr-HR"/>
              </w:rPr>
              <w:t>Promjene u procesima ekosustava i njegovom funkcioniranju;</w:t>
            </w:r>
          </w:p>
          <w:p w14:paraId="77BB7160" w14:textId="77777777" w:rsidR="00E17080" w:rsidRPr="00743D60" w:rsidRDefault="00E17080" w:rsidP="004C3F7A">
            <w:pPr>
              <w:pStyle w:val="StandardWeb"/>
              <w:numPr>
                <w:ilvl w:val="0"/>
                <w:numId w:val="20"/>
              </w:numPr>
              <w:shd w:val="clear" w:color="auto" w:fill="FFFFFF" w:themeFill="background1"/>
              <w:spacing w:before="0" w:beforeAutospacing="0" w:after="0" w:afterAutospacing="0"/>
              <w:ind w:left="583"/>
              <w:jc w:val="both"/>
              <w:rPr>
                <w:rFonts w:asciiTheme="minorHAnsi" w:eastAsia="Calibri" w:hAnsiTheme="minorHAnsi" w:cstheme="minorHAnsi"/>
                <w:szCs w:val="18"/>
                <w:lang w:val="hr-HR"/>
              </w:rPr>
            </w:pPr>
            <w:r w:rsidRPr="00743D60">
              <w:rPr>
                <w:rFonts w:asciiTheme="minorHAnsi" w:eastAsia="Calibri" w:hAnsiTheme="minorHAnsi" w:cstheme="minorHAnsi"/>
                <w:szCs w:val="18"/>
                <w:lang w:val="hr-HR"/>
              </w:rPr>
              <w:t>Gubitak prostora za staništa i ekosustave.</w:t>
            </w:r>
          </w:p>
          <w:p w14:paraId="354E0378" w14:textId="77777777" w:rsidR="00E17080" w:rsidRPr="00743D60" w:rsidRDefault="00E17080" w:rsidP="0086772C">
            <w:pPr>
              <w:pStyle w:val="StandardWeb"/>
              <w:shd w:val="clear" w:color="auto" w:fill="FFFFFF" w:themeFill="background1"/>
              <w:spacing w:before="0" w:beforeAutospacing="0" w:after="0" w:afterAutospacing="0"/>
              <w:jc w:val="both"/>
              <w:rPr>
                <w:rFonts w:asciiTheme="minorHAnsi" w:hAnsiTheme="minorHAnsi" w:cstheme="minorHAnsi"/>
                <w:szCs w:val="18"/>
                <w:lang w:val="hr-HR"/>
              </w:rPr>
            </w:pPr>
            <w:r w:rsidRPr="00743D60">
              <w:rPr>
                <w:rFonts w:asciiTheme="minorHAnsi" w:eastAsia="Calibri" w:hAnsiTheme="minorHAnsi" w:cstheme="minorHAnsi"/>
                <w:szCs w:val="18"/>
                <w:lang w:val="hr-HR"/>
              </w:rPr>
              <w:t>Prilagodljivo upravljanje prirodnim ekosustavima je uključiv proces u kojem su poduzete aktivnosti praćene monitoringom. U kontekstu klimatskih promjena, prilagodljivo upravljanje uključuje razumijevanje potencijalnih klimatskih učinaka i poveznih nesigurnosti, planiranje aktivnosti kao odgovor na promjene, praćenje klimatskih osjetljivih vrsta i proces evaluacije učinkovitosti upravljanja.</w:t>
            </w:r>
          </w:p>
        </w:tc>
      </w:tr>
    </w:tbl>
    <w:p w14:paraId="368345B9" w14:textId="77777777" w:rsidR="008357DB" w:rsidRPr="00743D60" w:rsidRDefault="008357DB" w:rsidP="008357DB">
      <w:bookmarkStart w:id="157" w:name="_Toc4156115"/>
    </w:p>
    <w:p w14:paraId="6516A565" w14:textId="77777777" w:rsidR="008357DB" w:rsidRPr="00743D60" w:rsidRDefault="008357DB" w:rsidP="0086772C">
      <w:pPr>
        <w:pStyle w:val="Naslov2"/>
        <w:rPr>
          <w:rStyle w:val="Naslov1Char"/>
          <w:rFonts w:cstheme="minorHAnsi"/>
          <w:b/>
          <w:bCs w:val="0"/>
          <w:szCs w:val="28"/>
        </w:rPr>
      </w:pPr>
      <w:bookmarkStart w:id="158" w:name="_Toc4156117"/>
      <w:bookmarkStart w:id="159" w:name="_Toc108781745"/>
      <w:bookmarkEnd w:id="157"/>
      <w:r w:rsidRPr="00743D60">
        <w:rPr>
          <w:rStyle w:val="Naslov1Char"/>
          <w:rFonts w:cstheme="minorHAnsi"/>
          <w:b/>
          <w:bCs w:val="0"/>
          <w:szCs w:val="28"/>
        </w:rPr>
        <w:t xml:space="preserve"> </w:t>
      </w:r>
      <w:bookmarkStart w:id="160" w:name="_Toc115082618"/>
      <w:bookmarkStart w:id="161" w:name="_Toc159851532"/>
      <w:r w:rsidRPr="00743D60">
        <w:rPr>
          <w:rStyle w:val="Naslov1Char"/>
          <w:rFonts w:cstheme="minorHAnsi"/>
          <w:b/>
          <w:bCs w:val="0"/>
          <w:szCs w:val="28"/>
        </w:rPr>
        <w:t>Gospodarstvo i turizam</w:t>
      </w:r>
      <w:bookmarkEnd w:id="158"/>
      <w:bookmarkEnd w:id="159"/>
      <w:bookmarkEnd w:id="160"/>
      <w:bookmarkEnd w:id="161"/>
    </w:p>
    <w:p w14:paraId="30D3EFB4" w14:textId="77777777" w:rsidR="008357DB" w:rsidRPr="00743D60" w:rsidRDefault="008357DB" w:rsidP="008357DB">
      <w:pPr>
        <w:autoSpaceDE w:val="0"/>
        <w:autoSpaceDN w:val="0"/>
        <w:adjustRightInd w:val="0"/>
        <w:spacing w:line="256" w:lineRule="auto"/>
        <w:rPr>
          <w:rFonts w:asciiTheme="minorHAnsi" w:hAnsiTheme="minorHAnsi" w:cstheme="minorBidi"/>
        </w:rPr>
      </w:pPr>
      <w:r w:rsidRPr="00743D60">
        <w:rPr>
          <w:rFonts w:asciiTheme="minorHAnsi" w:hAnsiTheme="minorHAnsi" w:cstheme="minorBidi"/>
        </w:rPr>
        <w:t>Turizam je izdvojen kao jedan od sektora koji je izrazito ranjiv na klimatske promjene. Kao posljedica klimatskih promjena, sektor turizma će biti suočen s novim zahtjevima kako bi održao razinu kvalitete. Neki od utjecaja klimatskih promjena na turizam: povećani zahtjevi za energijom radi održavanja jednake razine ugodnosti uslijed povećanja temperaturnih ekstrema; povećani zahtjevi za medicinskim intervencijama; utjecaj klimatskih promjena na atraktivnost lokaliteta i turističkih sadržaja (zagađenost zraka, negativni utjecaji na bioraznolikost i održavanje prirodnog krajobraza).</w:t>
      </w:r>
    </w:p>
    <w:p w14:paraId="4D9FA854" w14:textId="77777777" w:rsidR="008357DB" w:rsidRPr="00743D60" w:rsidRDefault="008357DB" w:rsidP="008357DB">
      <w:pPr>
        <w:autoSpaceDE w:val="0"/>
        <w:autoSpaceDN w:val="0"/>
        <w:adjustRightInd w:val="0"/>
        <w:spacing w:line="256" w:lineRule="auto"/>
        <w:rPr>
          <w:rFonts w:cstheme="minorHAnsi"/>
          <w:shd w:val="clear" w:color="auto" w:fill="FFFFFF"/>
        </w:rPr>
      </w:pPr>
    </w:p>
    <w:tbl>
      <w:tblPr>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662"/>
      </w:tblGrid>
      <w:tr w:rsidR="008357DB" w:rsidRPr="00743D60" w14:paraId="367B819B" w14:textId="77777777" w:rsidTr="00DA26E0">
        <w:trPr>
          <w:trHeight w:val="880"/>
        </w:trPr>
        <w:tc>
          <w:tcPr>
            <w:tcW w:w="2405" w:type="dxa"/>
            <w:shd w:val="clear" w:color="auto" w:fill="D5DCE4" w:themeFill="text2" w:themeFillTint="33"/>
          </w:tcPr>
          <w:p w14:paraId="62045BA9" w14:textId="6AC320F4" w:rsidR="008357DB" w:rsidRPr="00743D60" w:rsidRDefault="008357DB" w:rsidP="0086772C">
            <w:pPr>
              <w:spacing w:before="0" w:after="0"/>
              <w:rPr>
                <w:rFonts w:asciiTheme="minorHAnsi" w:hAnsiTheme="minorHAnsi" w:cstheme="minorHAnsi"/>
                <w:b/>
                <w:bCs/>
                <w:szCs w:val="18"/>
              </w:rPr>
            </w:pPr>
            <w:r w:rsidRPr="00743D60">
              <w:rPr>
                <w:rFonts w:asciiTheme="minorHAnsi" w:hAnsiTheme="minorHAnsi" w:cstheme="minorHAnsi"/>
                <w:b/>
                <w:bCs/>
                <w:szCs w:val="18"/>
              </w:rPr>
              <w:br w:type="page"/>
            </w:r>
            <w:r w:rsidR="0086772C" w:rsidRPr="00743D60">
              <w:rPr>
                <w:rFonts w:asciiTheme="minorHAnsi" w:hAnsiTheme="minorHAnsi" w:cstheme="minorHAnsi"/>
                <w:b/>
                <w:bCs/>
                <w:szCs w:val="18"/>
              </w:rPr>
              <w:t>GT1</w:t>
            </w:r>
          </w:p>
        </w:tc>
        <w:tc>
          <w:tcPr>
            <w:tcW w:w="6662" w:type="dxa"/>
            <w:shd w:val="clear" w:color="auto" w:fill="D5DCE4" w:themeFill="text2" w:themeFillTint="33"/>
          </w:tcPr>
          <w:p w14:paraId="5C3D4B38" w14:textId="77777777" w:rsidR="008357DB" w:rsidRPr="00743D60" w:rsidRDefault="008357DB" w:rsidP="0086772C">
            <w:pPr>
              <w:autoSpaceDE w:val="0"/>
              <w:autoSpaceDN w:val="0"/>
              <w:adjustRightInd w:val="0"/>
              <w:spacing w:before="0" w:after="0"/>
              <w:rPr>
                <w:rFonts w:asciiTheme="minorHAnsi" w:hAnsiTheme="minorHAnsi" w:cstheme="minorHAnsi"/>
                <w:b/>
                <w:bCs/>
                <w:szCs w:val="18"/>
              </w:rPr>
            </w:pPr>
            <w:r w:rsidRPr="00743D60">
              <w:rPr>
                <w:rFonts w:asciiTheme="minorHAnsi" w:hAnsiTheme="minorHAnsi" w:cstheme="minorHAnsi"/>
                <w:b/>
                <w:bCs/>
                <w:szCs w:val="18"/>
              </w:rPr>
              <w:t>Poticanje poduzetništva i osnivanja gospodarskih subjekata vezanih uz sektore: klimatskih promjena, energetske učinkovitosti, ekološke proizvodnje, održivog razvoja</w:t>
            </w:r>
          </w:p>
        </w:tc>
      </w:tr>
      <w:tr w:rsidR="00E17080" w:rsidRPr="00743D60" w14:paraId="04B6E17C" w14:textId="77777777" w:rsidTr="00DA26E0">
        <w:trPr>
          <w:trHeight w:val="227"/>
        </w:trPr>
        <w:tc>
          <w:tcPr>
            <w:tcW w:w="2405" w:type="dxa"/>
            <w:shd w:val="clear" w:color="auto" w:fill="E5F3D9" w:themeFill="accent2" w:themeFillTint="33"/>
          </w:tcPr>
          <w:p w14:paraId="3B27DE1E" w14:textId="73F20490"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Nositelj aktivnosti:</w:t>
            </w:r>
          </w:p>
        </w:tc>
        <w:tc>
          <w:tcPr>
            <w:tcW w:w="6662" w:type="dxa"/>
            <w:shd w:val="clear" w:color="auto" w:fill="auto"/>
          </w:tcPr>
          <w:p w14:paraId="0380F154" w14:textId="66F42E63" w:rsidR="00E17080" w:rsidRPr="00743D60" w:rsidRDefault="0086772C" w:rsidP="0086772C">
            <w:pPr>
              <w:spacing w:before="0" w:after="0"/>
              <w:rPr>
                <w:rFonts w:asciiTheme="minorHAnsi" w:hAnsiTheme="minorHAnsi" w:cstheme="minorHAnsi"/>
                <w:szCs w:val="18"/>
              </w:rPr>
            </w:pPr>
            <w:r w:rsidRPr="00743D60">
              <w:rPr>
                <w:rFonts w:asciiTheme="minorHAnsi" w:hAnsiTheme="minorHAnsi" w:cstheme="minorHAnsi"/>
                <w:szCs w:val="18"/>
              </w:rPr>
              <w:t>Zagrebačka</w:t>
            </w:r>
            <w:r w:rsidR="00E17080" w:rsidRPr="00743D60">
              <w:rPr>
                <w:rFonts w:asciiTheme="minorHAnsi" w:hAnsiTheme="minorHAnsi" w:cstheme="minorHAnsi"/>
                <w:szCs w:val="18"/>
              </w:rPr>
              <w:t xml:space="preserve"> županija</w:t>
            </w:r>
            <w:r w:rsidR="003D496E">
              <w:rPr>
                <w:rFonts w:asciiTheme="minorHAnsi" w:hAnsiTheme="minorHAnsi" w:cstheme="minorHAnsi"/>
                <w:szCs w:val="18"/>
              </w:rPr>
              <w:t xml:space="preserve">, </w:t>
            </w:r>
            <w:r w:rsidR="0087745D" w:rsidRPr="0087745D">
              <w:rPr>
                <w:rFonts w:asciiTheme="minorHAnsi" w:hAnsiTheme="minorHAnsi" w:cstheme="minorHAnsi"/>
                <w:szCs w:val="18"/>
              </w:rPr>
              <w:t>Upravni odjel za gospodarstvo i fondove Europske unije</w:t>
            </w:r>
          </w:p>
        </w:tc>
      </w:tr>
      <w:tr w:rsidR="00E17080" w:rsidRPr="00743D60" w14:paraId="58D2AD98" w14:textId="77777777" w:rsidTr="00DA26E0">
        <w:trPr>
          <w:trHeight w:val="227"/>
        </w:trPr>
        <w:tc>
          <w:tcPr>
            <w:tcW w:w="2405" w:type="dxa"/>
            <w:shd w:val="clear" w:color="auto" w:fill="E5F3D9" w:themeFill="accent2" w:themeFillTint="33"/>
          </w:tcPr>
          <w:p w14:paraId="76F50DD6" w14:textId="48CA16E9"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Partneri:</w:t>
            </w:r>
          </w:p>
        </w:tc>
        <w:tc>
          <w:tcPr>
            <w:tcW w:w="6662" w:type="dxa"/>
            <w:shd w:val="clear" w:color="auto" w:fill="auto"/>
          </w:tcPr>
          <w:p w14:paraId="2ECBBB06" w14:textId="1ADA5823" w:rsidR="00E17080" w:rsidRPr="00743D60" w:rsidDel="00436CBA" w:rsidRDefault="00E17080" w:rsidP="0086772C">
            <w:pPr>
              <w:spacing w:before="0" w:after="0"/>
              <w:rPr>
                <w:rFonts w:asciiTheme="minorHAnsi" w:hAnsiTheme="minorHAnsi" w:cstheme="minorHAnsi"/>
                <w:szCs w:val="18"/>
              </w:rPr>
            </w:pPr>
            <w:r w:rsidRPr="00743D60">
              <w:rPr>
                <w:rFonts w:asciiTheme="minorHAnsi" w:hAnsiTheme="minorHAnsi" w:cstheme="minorHAnsi"/>
                <w:szCs w:val="18"/>
              </w:rPr>
              <w:t>REGEA</w:t>
            </w:r>
          </w:p>
        </w:tc>
      </w:tr>
      <w:tr w:rsidR="00E17080" w:rsidRPr="00743D60" w14:paraId="45F038C5" w14:textId="77777777" w:rsidTr="00DA26E0">
        <w:trPr>
          <w:trHeight w:val="227"/>
        </w:trPr>
        <w:tc>
          <w:tcPr>
            <w:tcW w:w="2405" w:type="dxa"/>
            <w:shd w:val="clear" w:color="auto" w:fill="E5F3D9" w:themeFill="accent2" w:themeFillTint="33"/>
          </w:tcPr>
          <w:p w14:paraId="255A86F3" w14:textId="54418ED0"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Ostali uključeni dionici:</w:t>
            </w:r>
          </w:p>
        </w:tc>
        <w:tc>
          <w:tcPr>
            <w:tcW w:w="6662" w:type="dxa"/>
            <w:shd w:val="clear" w:color="auto" w:fill="auto"/>
          </w:tcPr>
          <w:p w14:paraId="1CF7CCE1" w14:textId="780008D0" w:rsidR="00E17080" w:rsidRPr="00743D60" w:rsidRDefault="00E17080" w:rsidP="0086772C">
            <w:pPr>
              <w:spacing w:before="0" w:after="0"/>
              <w:rPr>
                <w:rFonts w:asciiTheme="minorHAnsi" w:hAnsiTheme="minorHAnsi" w:cstheme="minorHAnsi"/>
                <w:szCs w:val="18"/>
              </w:rPr>
            </w:pPr>
            <w:r w:rsidRPr="00743D60">
              <w:rPr>
                <w:rFonts w:asciiTheme="minorHAnsi" w:hAnsiTheme="minorHAnsi" w:cstheme="minorHAnsi"/>
                <w:szCs w:val="18"/>
              </w:rPr>
              <w:t xml:space="preserve">Veleučilište </w:t>
            </w:r>
            <w:r w:rsidR="006943A5" w:rsidRPr="00743D60">
              <w:rPr>
                <w:rFonts w:asciiTheme="minorHAnsi" w:hAnsiTheme="minorHAnsi" w:cstheme="minorHAnsi"/>
                <w:szCs w:val="18"/>
              </w:rPr>
              <w:t>Velika Gorica</w:t>
            </w:r>
          </w:p>
          <w:p w14:paraId="697B9AD8" w14:textId="2B521119" w:rsidR="00E17080" w:rsidRPr="00743D60" w:rsidRDefault="003F5810" w:rsidP="0086772C">
            <w:pPr>
              <w:spacing w:before="0" w:after="0"/>
              <w:rPr>
                <w:rFonts w:asciiTheme="minorHAnsi" w:hAnsiTheme="minorHAnsi" w:cstheme="minorHAnsi"/>
                <w:szCs w:val="18"/>
              </w:rPr>
            </w:pPr>
            <w:r>
              <w:rPr>
                <w:rFonts w:asciiTheme="minorHAnsi" w:hAnsiTheme="minorHAnsi" w:cstheme="minorHAnsi"/>
                <w:szCs w:val="18"/>
              </w:rPr>
              <w:t>JU Zeleni prsten Zagrebačke županije</w:t>
            </w:r>
          </w:p>
        </w:tc>
      </w:tr>
      <w:tr w:rsidR="00E17080" w:rsidRPr="00743D60" w14:paraId="64913E46" w14:textId="77777777" w:rsidTr="00DA26E0">
        <w:trPr>
          <w:trHeight w:val="227"/>
        </w:trPr>
        <w:tc>
          <w:tcPr>
            <w:tcW w:w="2405" w:type="dxa"/>
            <w:shd w:val="clear" w:color="auto" w:fill="E5F3D9" w:themeFill="accent2" w:themeFillTint="33"/>
          </w:tcPr>
          <w:p w14:paraId="2BBEB16A" w14:textId="0628C1ED"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Početak/kraj provedbe:</w:t>
            </w:r>
          </w:p>
        </w:tc>
        <w:tc>
          <w:tcPr>
            <w:tcW w:w="6662" w:type="dxa"/>
            <w:shd w:val="clear" w:color="auto" w:fill="auto"/>
          </w:tcPr>
          <w:p w14:paraId="4DA8ECCC" w14:textId="306873EB" w:rsidR="00E17080" w:rsidRPr="00743D60" w:rsidRDefault="00E17080" w:rsidP="0086772C">
            <w:pPr>
              <w:spacing w:before="0" w:after="0"/>
              <w:rPr>
                <w:rFonts w:asciiTheme="minorHAnsi" w:hAnsiTheme="minorHAnsi" w:cstheme="minorHAnsi"/>
                <w:b/>
                <w:szCs w:val="18"/>
              </w:rPr>
            </w:pPr>
            <w:r w:rsidRPr="00743D60">
              <w:rPr>
                <w:rFonts w:asciiTheme="minorHAnsi" w:hAnsiTheme="minorHAnsi" w:cstheme="minorHAnsi"/>
                <w:b/>
                <w:szCs w:val="18"/>
              </w:rPr>
              <w:t>202</w:t>
            </w:r>
            <w:r w:rsidR="00137CE6" w:rsidRPr="00743D60">
              <w:rPr>
                <w:rFonts w:asciiTheme="minorHAnsi" w:hAnsiTheme="minorHAnsi" w:cstheme="minorHAnsi"/>
                <w:b/>
                <w:szCs w:val="18"/>
              </w:rPr>
              <w:t>4</w:t>
            </w:r>
            <w:r w:rsidRPr="00743D60">
              <w:rPr>
                <w:rFonts w:asciiTheme="minorHAnsi" w:hAnsiTheme="minorHAnsi" w:cstheme="minorHAnsi"/>
                <w:b/>
                <w:bCs/>
                <w:szCs w:val="18"/>
              </w:rPr>
              <w:t>.-</w:t>
            </w:r>
            <w:r w:rsidRPr="00743D60">
              <w:rPr>
                <w:rFonts w:asciiTheme="minorHAnsi" w:hAnsiTheme="minorHAnsi" w:cstheme="minorHAnsi"/>
                <w:b/>
                <w:szCs w:val="18"/>
              </w:rPr>
              <w:t>2030</w:t>
            </w:r>
            <w:r w:rsidRPr="00743D60">
              <w:rPr>
                <w:rFonts w:asciiTheme="minorHAnsi" w:hAnsiTheme="minorHAnsi" w:cstheme="minorHAnsi"/>
                <w:b/>
                <w:bCs/>
                <w:szCs w:val="18"/>
              </w:rPr>
              <w:t>.</w:t>
            </w:r>
          </w:p>
        </w:tc>
      </w:tr>
      <w:tr w:rsidR="00E17080" w:rsidRPr="00743D60" w14:paraId="29EBBC6D" w14:textId="77777777" w:rsidTr="00DA26E0">
        <w:trPr>
          <w:trHeight w:val="227"/>
        </w:trPr>
        <w:tc>
          <w:tcPr>
            <w:tcW w:w="2405" w:type="dxa"/>
            <w:shd w:val="clear" w:color="auto" w:fill="E5F3D9" w:themeFill="accent2" w:themeFillTint="33"/>
          </w:tcPr>
          <w:p w14:paraId="330F0069" w14:textId="0D3C74E0"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lastRenderedPageBreak/>
              <w:t>Izvor sredstava:</w:t>
            </w:r>
          </w:p>
        </w:tc>
        <w:tc>
          <w:tcPr>
            <w:tcW w:w="6662" w:type="dxa"/>
            <w:shd w:val="clear" w:color="auto" w:fill="auto"/>
          </w:tcPr>
          <w:p w14:paraId="618F9515" w14:textId="0DA4D8B6" w:rsidR="00E17080" w:rsidRPr="00743D60" w:rsidRDefault="00E17080" w:rsidP="004C3F7A">
            <w:pPr>
              <w:numPr>
                <w:ilvl w:val="0"/>
                <w:numId w:val="10"/>
              </w:numPr>
              <w:spacing w:before="0" w:after="0" w:line="240" w:lineRule="auto"/>
              <w:ind w:left="720" w:hanging="360"/>
              <w:rPr>
                <w:rFonts w:asciiTheme="minorHAnsi" w:hAnsiTheme="minorHAnsi" w:cstheme="minorHAnsi"/>
                <w:szCs w:val="18"/>
              </w:rPr>
            </w:pPr>
            <w:r w:rsidRPr="7B2B1068">
              <w:rPr>
                <w:rFonts w:asciiTheme="minorHAnsi" w:hAnsiTheme="minorHAnsi" w:cstheme="minorBidi"/>
                <w:szCs w:val="22"/>
              </w:rPr>
              <w:t xml:space="preserve">Proračun </w:t>
            </w:r>
            <w:r w:rsidR="00237C24" w:rsidRPr="7B2B1068">
              <w:rPr>
                <w:rFonts w:asciiTheme="minorHAnsi" w:hAnsiTheme="minorHAnsi" w:cstheme="minorBidi"/>
                <w:szCs w:val="22"/>
              </w:rPr>
              <w:t>Zagrebačke županije</w:t>
            </w:r>
          </w:p>
          <w:p w14:paraId="5C5737C5" w14:textId="77777777" w:rsidR="00E17080" w:rsidRPr="00743D60" w:rsidRDefault="00E17080" w:rsidP="004C3F7A">
            <w:pPr>
              <w:numPr>
                <w:ilvl w:val="0"/>
                <w:numId w:val="10"/>
              </w:numPr>
              <w:spacing w:before="0" w:after="0" w:line="240" w:lineRule="auto"/>
              <w:ind w:left="720" w:hanging="360"/>
              <w:rPr>
                <w:rFonts w:asciiTheme="minorHAnsi" w:hAnsiTheme="minorHAnsi" w:cstheme="minorHAnsi"/>
                <w:szCs w:val="18"/>
              </w:rPr>
            </w:pPr>
            <w:r w:rsidRPr="7B2B1068">
              <w:rPr>
                <w:rFonts w:asciiTheme="minorHAnsi" w:hAnsiTheme="minorHAnsi" w:cstheme="minorBidi"/>
                <w:szCs w:val="22"/>
              </w:rPr>
              <w:t>Državni proračun</w:t>
            </w:r>
          </w:p>
          <w:p w14:paraId="1903650C" w14:textId="78323651" w:rsidR="00E17080" w:rsidRPr="00743D60" w:rsidRDefault="00705901"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ESIF</w:t>
            </w:r>
          </w:p>
          <w:p w14:paraId="32484717"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NPOO</w:t>
            </w:r>
          </w:p>
          <w:p w14:paraId="19DC0D02" w14:textId="77777777" w:rsidR="00E17080" w:rsidRPr="00743D60" w:rsidRDefault="00E17080" w:rsidP="004C3F7A">
            <w:pPr>
              <w:numPr>
                <w:ilvl w:val="0"/>
                <w:numId w:val="10"/>
              </w:numPr>
              <w:spacing w:before="0" w:after="0" w:line="240" w:lineRule="auto"/>
              <w:ind w:left="720" w:hanging="360"/>
              <w:rPr>
                <w:rFonts w:asciiTheme="minorHAnsi" w:hAnsiTheme="minorHAnsi" w:cstheme="minorHAnsi"/>
                <w:szCs w:val="18"/>
              </w:rPr>
            </w:pPr>
            <w:r w:rsidRPr="7B2B1068">
              <w:rPr>
                <w:rFonts w:asciiTheme="minorHAnsi" w:hAnsiTheme="minorHAnsi" w:cstheme="minorBidi"/>
                <w:szCs w:val="22"/>
              </w:rPr>
              <w:t>Programi unije</w:t>
            </w:r>
          </w:p>
        </w:tc>
      </w:tr>
      <w:tr w:rsidR="00E17080" w:rsidRPr="00743D60" w14:paraId="03A51055" w14:textId="77777777" w:rsidTr="00DA26E0">
        <w:trPr>
          <w:trHeight w:val="620"/>
        </w:trPr>
        <w:tc>
          <w:tcPr>
            <w:tcW w:w="2405" w:type="dxa"/>
            <w:shd w:val="clear" w:color="auto" w:fill="E5F3D9" w:themeFill="accent2" w:themeFillTint="33"/>
          </w:tcPr>
          <w:p w14:paraId="53A86C00" w14:textId="69C51529"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Kratki opis/komentar:</w:t>
            </w:r>
          </w:p>
        </w:tc>
        <w:tc>
          <w:tcPr>
            <w:tcW w:w="6662" w:type="dxa"/>
            <w:shd w:val="clear" w:color="auto" w:fill="auto"/>
          </w:tcPr>
          <w:p w14:paraId="7F4423FF" w14:textId="77777777" w:rsidR="00E17080" w:rsidRPr="00743D60" w:rsidRDefault="00E17080" w:rsidP="0086772C">
            <w:pPr>
              <w:autoSpaceDE w:val="0"/>
              <w:autoSpaceDN w:val="0"/>
              <w:adjustRightInd w:val="0"/>
              <w:spacing w:before="0" w:after="0"/>
              <w:rPr>
                <w:rFonts w:asciiTheme="minorHAnsi" w:hAnsiTheme="minorHAnsi" w:cstheme="minorHAnsi"/>
                <w:szCs w:val="18"/>
                <w:shd w:val="clear" w:color="auto" w:fill="FFFFFF"/>
              </w:rPr>
            </w:pPr>
            <w:r w:rsidRPr="00743D60">
              <w:rPr>
                <w:rFonts w:asciiTheme="minorHAnsi" w:hAnsiTheme="minorHAnsi" w:cstheme="minorHAnsi"/>
                <w:szCs w:val="18"/>
                <w:shd w:val="clear" w:color="auto" w:fill="FFFFFF"/>
              </w:rPr>
              <w:t>Poticanje poduzetništva i osnivanja gospodarskih subjekata vezanih uz sektore klimatskih promjena, energetske učinkovitosti, ekološke proizvodnje, održivog razvoja svojevrstan je katalizator tranzicije iz karbonskog u održivo društvo. Iz tog razloga je izrazito važno potaknuti inovacije u ovom području, omogućiti im primjenu u realnom sektoru te potaknuti osnivanje gospodarskih subjekata koji su nositelji društvenih promjena koje želimo vidjeti u našem društvu. Time potičemo stvaranje održive slike grada i gospodarski prosperitet.</w:t>
            </w:r>
          </w:p>
          <w:p w14:paraId="7425F255" w14:textId="77777777" w:rsidR="00E17080" w:rsidRPr="00743D60" w:rsidRDefault="00E17080" w:rsidP="0086772C">
            <w:pPr>
              <w:autoSpaceDE w:val="0"/>
              <w:autoSpaceDN w:val="0"/>
              <w:adjustRightInd w:val="0"/>
              <w:spacing w:before="0" w:after="0"/>
              <w:rPr>
                <w:rFonts w:asciiTheme="minorHAnsi" w:hAnsiTheme="minorHAnsi" w:cstheme="minorHAnsi"/>
                <w:szCs w:val="18"/>
                <w:shd w:val="clear" w:color="auto" w:fill="FFFFFF"/>
              </w:rPr>
            </w:pPr>
            <w:r w:rsidRPr="00743D60">
              <w:rPr>
                <w:rFonts w:asciiTheme="minorHAnsi" w:hAnsiTheme="minorHAnsi" w:cstheme="minorHAnsi"/>
                <w:szCs w:val="18"/>
                <w:shd w:val="clear" w:color="auto" w:fill="FFFFFF"/>
              </w:rPr>
              <w:t>Unutar ove mjere podrazumijevaju se aktivnosti :</w:t>
            </w:r>
          </w:p>
          <w:p w14:paraId="6ECE9B17" w14:textId="61F03B9A" w:rsidR="00E17080" w:rsidRPr="00743D60" w:rsidRDefault="00E17080" w:rsidP="004C3F7A">
            <w:pPr>
              <w:pStyle w:val="Odlomakpopisa"/>
              <w:numPr>
                <w:ilvl w:val="0"/>
                <w:numId w:val="23"/>
              </w:numPr>
              <w:autoSpaceDE w:val="0"/>
              <w:autoSpaceDN w:val="0"/>
              <w:adjustRightInd w:val="0"/>
              <w:spacing w:after="0" w:line="240" w:lineRule="auto"/>
              <w:rPr>
                <w:rFonts w:asciiTheme="minorHAnsi" w:hAnsiTheme="minorHAnsi" w:cstheme="minorHAnsi"/>
                <w:szCs w:val="18"/>
                <w:shd w:val="clear" w:color="auto" w:fill="FFFFFF"/>
              </w:rPr>
            </w:pPr>
            <w:r w:rsidRPr="00743D60">
              <w:rPr>
                <w:rFonts w:asciiTheme="minorHAnsi" w:hAnsiTheme="minorHAnsi" w:cstheme="minorHAnsi"/>
                <w:szCs w:val="18"/>
                <w:shd w:val="clear" w:color="auto" w:fill="FFFFFF"/>
              </w:rPr>
              <w:t xml:space="preserve">Razvoj sustava potpore/natječaja za inovacije koji rješavaju pitanja od važnosti za </w:t>
            </w:r>
            <w:r w:rsidR="0086772C" w:rsidRPr="00743D60">
              <w:rPr>
                <w:rFonts w:asciiTheme="minorHAnsi" w:hAnsiTheme="minorHAnsi" w:cstheme="minorHAnsi"/>
                <w:szCs w:val="18"/>
                <w:shd w:val="clear" w:color="auto" w:fill="FFFFFF"/>
              </w:rPr>
              <w:t>Zagrebačka</w:t>
            </w:r>
            <w:r w:rsidRPr="00743D60">
              <w:rPr>
                <w:rFonts w:asciiTheme="minorHAnsi" w:hAnsiTheme="minorHAnsi" w:cstheme="minorHAnsi"/>
                <w:szCs w:val="18"/>
                <w:shd w:val="clear" w:color="auto" w:fill="FFFFFF"/>
              </w:rPr>
              <w:t xml:space="preserve"> županija u području klimatskih promjena;</w:t>
            </w:r>
          </w:p>
          <w:p w14:paraId="0720B712" w14:textId="77777777" w:rsidR="00E17080" w:rsidRPr="00743D60" w:rsidRDefault="00E17080" w:rsidP="004C3F7A">
            <w:pPr>
              <w:pStyle w:val="Odlomakpopisa"/>
              <w:numPr>
                <w:ilvl w:val="0"/>
                <w:numId w:val="23"/>
              </w:numPr>
              <w:autoSpaceDE w:val="0"/>
              <w:autoSpaceDN w:val="0"/>
              <w:adjustRightInd w:val="0"/>
              <w:spacing w:after="0" w:line="240" w:lineRule="auto"/>
              <w:rPr>
                <w:rFonts w:asciiTheme="minorHAnsi" w:hAnsiTheme="minorHAnsi" w:cstheme="minorHAnsi"/>
                <w:szCs w:val="18"/>
                <w:shd w:val="clear" w:color="auto" w:fill="FFFFFF"/>
              </w:rPr>
            </w:pPr>
            <w:r w:rsidRPr="00743D60">
              <w:rPr>
                <w:rFonts w:asciiTheme="minorHAnsi" w:hAnsiTheme="minorHAnsi" w:cstheme="minorHAnsi"/>
                <w:szCs w:val="18"/>
                <w:shd w:val="clear" w:color="auto" w:fill="FFFFFF"/>
              </w:rPr>
              <w:t xml:space="preserve">Uvođenje novih mjera poticanja </w:t>
            </w:r>
            <w:r w:rsidRPr="00743D60">
              <w:rPr>
                <w:rFonts w:asciiTheme="minorHAnsi" w:hAnsiTheme="minorHAnsi" w:cstheme="minorHAnsi"/>
                <w:i/>
                <w:szCs w:val="18"/>
                <w:shd w:val="clear" w:color="auto" w:fill="FFFFFF"/>
              </w:rPr>
              <w:t>start-</w:t>
            </w:r>
            <w:proofErr w:type="spellStart"/>
            <w:r w:rsidRPr="00743D60">
              <w:rPr>
                <w:rFonts w:asciiTheme="minorHAnsi" w:hAnsiTheme="minorHAnsi" w:cstheme="minorHAnsi"/>
                <w:i/>
                <w:szCs w:val="18"/>
                <w:shd w:val="clear" w:color="auto" w:fill="FFFFFF"/>
              </w:rPr>
              <w:t>up</w:t>
            </w:r>
            <w:proofErr w:type="spellEnd"/>
            <w:r w:rsidRPr="00743D60">
              <w:rPr>
                <w:rFonts w:asciiTheme="minorHAnsi" w:hAnsiTheme="minorHAnsi" w:cstheme="minorHAnsi"/>
                <w:szCs w:val="18"/>
                <w:shd w:val="clear" w:color="auto" w:fill="FFFFFF"/>
              </w:rPr>
              <w:t xml:space="preserve"> tvrtki koje djeluju i inoviraju u području klimatskih promjena</w:t>
            </w:r>
          </w:p>
          <w:p w14:paraId="0D1BEECE" w14:textId="77777777" w:rsidR="00E17080" w:rsidRPr="00743D60" w:rsidRDefault="00E17080" w:rsidP="004C3F7A">
            <w:pPr>
              <w:pStyle w:val="Odlomakpopisa"/>
              <w:numPr>
                <w:ilvl w:val="0"/>
                <w:numId w:val="23"/>
              </w:numPr>
              <w:autoSpaceDE w:val="0"/>
              <w:autoSpaceDN w:val="0"/>
              <w:adjustRightInd w:val="0"/>
              <w:spacing w:after="0" w:line="240" w:lineRule="auto"/>
              <w:rPr>
                <w:rFonts w:asciiTheme="minorHAnsi" w:hAnsiTheme="minorHAnsi" w:cstheme="minorHAnsi"/>
                <w:szCs w:val="18"/>
                <w:shd w:val="clear" w:color="auto" w:fill="FFFFFF"/>
              </w:rPr>
            </w:pPr>
            <w:r w:rsidRPr="00743D60">
              <w:rPr>
                <w:rFonts w:asciiTheme="minorHAnsi" w:hAnsiTheme="minorHAnsi" w:cstheme="minorHAnsi"/>
                <w:szCs w:val="18"/>
                <w:shd w:val="clear" w:color="auto" w:fill="FFFFFF"/>
              </w:rPr>
              <w:t>Poticati za gospodarske subjekte iz područja održivosti.</w:t>
            </w:r>
          </w:p>
        </w:tc>
      </w:tr>
    </w:tbl>
    <w:p w14:paraId="6E7048E5" w14:textId="77777777" w:rsidR="008357DB" w:rsidRDefault="008357DB" w:rsidP="008357DB">
      <w:pPr>
        <w:rPr>
          <w:rFonts w:cstheme="minorHAnsi"/>
          <w:b/>
        </w:rPr>
      </w:pPr>
    </w:p>
    <w:tbl>
      <w:tblPr>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662"/>
      </w:tblGrid>
      <w:tr w:rsidR="008357DB" w:rsidRPr="00743D60" w14:paraId="6B9AB29C" w14:textId="77777777" w:rsidTr="00DA26E0">
        <w:trPr>
          <w:trHeight w:val="325"/>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5DCE4" w:themeFill="text2" w:themeFillTint="33"/>
            <w:hideMark/>
          </w:tcPr>
          <w:p w14:paraId="285D5E0F" w14:textId="7D58E2B3" w:rsidR="008357DB" w:rsidRPr="00743D60" w:rsidRDefault="008357DB" w:rsidP="0086772C">
            <w:pPr>
              <w:spacing w:before="0" w:after="0"/>
              <w:rPr>
                <w:rFonts w:asciiTheme="minorHAnsi" w:hAnsiTheme="minorHAnsi" w:cstheme="minorHAnsi"/>
                <w:b/>
                <w:bCs/>
                <w:szCs w:val="18"/>
              </w:rPr>
            </w:pPr>
            <w:r w:rsidRPr="00743D60">
              <w:rPr>
                <w:rFonts w:asciiTheme="minorHAnsi" w:hAnsiTheme="minorHAnsi" w:cstheme="minorHAnsi"/>
                <w:b/>
                <w:bCs/>
                <w:szCs w:val="18"/>
              </w:rPr>
              <w:br w:type="page"/>
            </w:r>
            <w:r w:rsidR="0086772C" w:rsidRPr="00743D60">
              <w:rPr>
                <w:rFonts w:asciiTheme="minorHAnsi" w:hAnsiTheme="minorHAnsi" w:cstheme="minorHAnsi"/>
                <w:b/>
                <w:bCs/>
                <w:szCs w:val="18"/>
              </w:rPr>
              <w:t>GT2</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5DCE4" w:themeFill="text2" w:themeFillTint="33"/>
            <w:hideMark/>
          </w:tcPr>
          <w:p w14:paraId="20EE28AA" w14:textId="77777777" w:rsidR="008357DB" w:rsidRPr="00743D60" w:rsidRDefault="008357DB" w:rsidP="0086772C">
            <w:pPr>
              <w:autoSpaceDE w:val="0"/>
              <w:autoSpaceDN w:val="0"/>
              <w:adjustRightInd w:val="0"/>
              <w:spacing w:before="0" w:after="0"/>
              <w:rPr>
                <w:rFonts w:asciiTheme="minorHAnsi" w:hAnsiTheme="minorHAnsi" w:cstheme="minorHAnsi"/>
                <w:b/>
                <w:bCs/>
                <w:szCs w:val="18"/>
              </w:rPr>
            </w:pPr>
            <w:r w:rsidRPr="00743D60">
              <w:rPr>
                <w:rFonts w:asciiTheme="minorHAnsi" w:hAnsiTheme="minorHAnsi" w:cstheme="minorHAnsi"/>
                <w:b/>
                <w:bCs/>
                <w:szCs w:val="18"/>
              </w:rPr>
              <w:t>Razvoj koncepta održivog turizma</w:t>
            </w:r>
          </w:p>
        </w:tc>
      </w:tr>
      <w:tr w:rsidR="00E17080" w:rsidRPr="00743D60" w14:paraId="0AD18E8D" w14:textId="77777777" w:rsidTr="00DA26E0">
        <w:trPr>
          <w:trHeight w:val="227"/>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F3D9" w:themeFill="accent2" w:themeFillTint="33"/>
            <w:hideMark/>
          </w:tcPr>
          <w:p w14:paraId="28C2F4FF" w14:textId="7A6B9443"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Nositelj aktivnosti:</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A3DAAE2" w14:textId="7AA9D8B2" w:rsidR="00E17080" w:rsidRPr="00743D60" w:rsidRDefault="00E17080" w:rsidP="0086772C">
            <w:pPr>
              <w:spacing w:before="0" w:after="0"/>
              <w:rPr>
                <w:rFonts w:asciiTheme="minorHAnsi" w:hAnsiTheme="minorHAnsi" w:cstheme="minorHAnsi"/>
                <w:szCs w:val="18"/>
              </w:rPr>
            </w:pPr>
            <w:r w:rsidRPr="00743D60">
              <w:rPr>
                <w:rFonts w:asciiTheme="minorHAnsi" w:hAnsiTheme="minorHAnsi" w:cstheme="minorHAnsi"/>
                <w:szCs w:val="18"/>
              </w:rPr>
              <w:t xml:space="preserve">Turistička zajednica </w:t>
            </w:r>
            <w:r w:rsidR="00237C24" w:rsidRPr="00743D60">
              <w:rPr>
                <w:rFonts w:asciiTheme="minorHAnsi" w:hAnsiTheme="minorHAnsi" w:cstheme="minorHAnsi"/>
                <w:szCs w:val="18"/>
              </w:rPr>
              <w:t>Zagrebačke županije</w:t>
            </w:r>
          </w:p>
        </w:tc>
      </w:tr>
      <w:tr w:rsidR="00E17080" w:rsidRPr="00743D60" w14:paraId="0C260D12" w14:textId="77777777" w:rsidTr="00DA26E0">
        <w:trPr>
          <w:trHeight w:val="227"/>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F3D9" w:themeFill="accent2" w:themeFillTint="33"/>
            <w:hideMark/>
          </w:tcPr>
          <w:p w14:paraId="245660A9" w14:textId="544D211A"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Partneri:</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20C6F808" w14:textId="580C3A6B" w:rsidR="00E17080" w:rsidRPr="00743D60" w:rsidRDefault="0086772C" w:rsidP="0086772C">
            <w:pPr>
              <w:spacing w:before="0" w:after="0"/>
              <w:rPr>
                <w:rFonts w:asciiTheme="minorHAnsi" w:hAnsiTheme="minorHAnsi" w:cstheme="minorHAnsi"/>
                <w:szCs w:val="18"/>
              </w:rPr>
            </w:pPr>
            <w:r w:rsidRPr="00743D60">
              <w:rPr>
                <w:rFonts w:asciiTheme="minorHAnsi" w:hAnsiTheme="minorHAnsi" w:cstheme="minorHAnsi"/>
                <w:szCs w:val="18"/>
              </w:rPr>
              <w:t>Zagrebačka</w:t>
            </w:r>
            <w:r w:rsidR="00E17080" w:rsidRPr="00743D60">
              <w:rPr>
                <w:rFonts w:asciiTheme="minorHAnsi" w:hAnsiTheme="minorHAnsi" w:cstheme="minorHAnsi"/>
                <w:szCs w:val="18"/>
              </w:rPr>
              <w:t xml:space="preserve"> županija</w:t>
            </w:r>
            <w:r w:rsidR="00F927E2">
              <w:rPr>
                <w:rFonts w:asciiTheme="minorHAnsi" w:hAnsiTheme="minorHAnsi" w:cstheme="minorHAnsi"/>
                <w:szCs w:val="18"/>
              </w:rPr>
              <w:t xml:space="preserve">, </w:t>
            </w:r>
            <w:r w:rsidR="00F927E2" w:rsidRPr="00F927E2">
              <w:rPr>
                <w:rFonts w:asciiTheme="minorHAnsi" w:hAnsiTheme="minorHAnsi" w:cstheme="minorHAnsi"/>
                <w:szCs w:val="18"/>
              </w:rPr>
              <w:t>Upravni odjel za gospodarstvo i fondove Europske unije</w:t>
            </w:r>
          </w:p>
        </w:tc>
      </w:tr>
      <w:tr w:rsidR="00E17080" w:rsidRPr="00743D60" w14:paraId="3A3FA765" w14:textId="77777777" w:rsidTr="00DA26E0">
        <w:trPr>
          <w:trHeight w:val="227"/>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F3D9" w:themeFill="accent2" w:themeFillTint="33"/>
          </w:tcPr>
          <w:p w14:paraId="2AD02DED" w14:textId="2F531898"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Ostali uključeni dionici:</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F7EB464" w14:textId="608E68AB" w:rsidR="00E17080" w:rsidRPr="00743D60" w:rsidRDefault="00E17080" w:rsidP="0086772C">
            <w:pPr>
              <w:spacing w:before="0" w:after="0"/>
              <w:rPr>
                <w:rFonts w:asciiTheme="minorHAnsi" w:hAnsiTheme="minorHAnsi" w:cstheme="minorHAnsi"/>
                <w:szCs w:val="18"/>
              </w:rPr>
            </w:pPr>
            <w:r w:rsidRPr="00743D60">
              <w:rPr>
                <w:rFonts w:asciiTheme="minorHAnsi" w:hAnsiTheme="minorHAnsi" w:cstheme="minorHAnsi"/>
                <w:szCs w:val="18"/>
              </w:rPr>
              <w:t>Hrvatska gospodarska komora</w:t>
            </w:r>
          </w:p>
          <w:p w14:paraId="0ADB2B43" w14:textId="77777777" w:rsidR="00E17080" w:rsidRPr="00743D60" w:rsidRDefault="00E17080" w:rsidP="0086772C">
            <w:pPr>
              <w:spacing w:before="0" w:after="0"/>
              <w:rPr>
                <w:rFonts w:asciiTheme="minorHAnsi" w:hAnsiTheme="minorHAnsi" w:cstheme="minorHAnsi"/>
                <w:szCs w:val="18"/>
              </w:rPr>
            </w:pPr>
            <w:r w:rsidRPr="00743D60">
              <w:rPr>
                <w:rFonts w:asciiTheme="minorHAnsi" w:hAnsiTheme="minorHAnsi" w:cstheme="minorHAnsi"/>
                <w:szCs w:val="18"/>
              </w:rPr>
              <w:t>Inovativna zajednica</w:t>
            </w:r>
          </w:p>
          <w:p w14:paraId="15174F08" w14:textId="77777777" w:rsidR="00E17080" w:rsidRPr="00743D60" w:rsidRDefault="00E17080" w:rsidP="0086772C">
            <w:pPr>
              <w:spacing w:before="0" w:after="0"/>
              <w:rPr>
                <w:rFonts w:asciiTheme="minorHAnsi" w:hAnsiTheme="minorHAnsi" w:cstheme="minorHAnsi"/>
                <w:szCs w:val="18"/>
              </w:rPr>
            </w:pPr>
            <w:r w:rsidRPr="00743D60">
              <w:rPr>
                <w:rFonts w:asciiTheme="minorHAnsi" w:hAnsiTheme="minorHAnsi" w:cstheme="minorHAnsi"/>
                <w:szCs w:val="18"/>
              </w:rPr>
              <w:t>Ministarstvo nadležno za turizam</w:t>
            </w:r>
          </w:p>
        </w:tc>
      </w:tr>
      <w:tr w:rsidR="00E17080" w:rsidRPr="00743D60" w14:paraId="15C4606F" w14:textId="77777777" w:rsidTr="00DA26E0">
        <w:trPr>
          <w:trHeight w:val="227"/>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F3D9" w:themeFill="accent2" w:themeFillTint="33"/>
            <w:hideMark/>
          </w:tcPr>
          <w:p w14:paraId="37059E17" w14:textId="2A2442E4"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Početak/kraj provedbe:</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D8EAE5F" w14:textId="62B95B22" w:rsidR="00E17080" w:rsidRPr="00743D60" w:rsidRDefault="00E17080" w:rsidP="0086772C">
            <w:pPr>
              <w:spacing w:before="0" w:after="0"/>
              <w:rPr>
                <w:rFonts w:asciiTheme="minorHAnsi" w:hAnsiTheme="minorHAnsi" w:cstheme="minorHAnsi"/>
                <w:b/>
                <w:szCs w:val="18"/>
              </w:rPr>
            </w:pPr>
            <w:r w:rsidRPr="00743D60">
              <w:rPr>
                <w:rFonts w:asciiTheme="minorHAnsi" w:hAnsiTheme="minorHAnsi" w:cstheme="minorHAnsi"/>
                <w:b/>
                <w:szCs w:val="18"/>
              </w:rPr>
              <w:t>202</w:t>
            </w:r>
            <w:r w:rsidR="001478D6" w:rsidRPr="00743D60">
              <w:rPr>
                <w:rFonts w:asciiTheme="minorHAnsi" w:hAnsiTheme="minorHAnsi" w:cstheme="minorHAnsi"/>
                <w:b/>
                <w:szCs w:val="18"/>
              </w:rPr>
              <w:t>4</w:t>
            </w:r>
            <w:r w:rsidRPr="00743D60">
              <w:rPr>
                <w:rFonts w:asciiTheme="minorHAnsi" w:hAnsiTheme="minorHAnsi" w:cstheme="minorHAnsi"/>
                <w:b/>
                <w:bCs/>
                <w:szCs w:val="18"/>
              </w:rPr>
              <w:t>.-</w:t>
            </w:r>
            <w:r w:rsidRPr="00743D60">
              <w:rPr>
                <w:rFonts w:asciiTheme="minorHAnsi" w:hAnsiTheme="minorHAnsi" w:cstheme="minorHAnsi"/>
                <w:b/>
                <w:szCs w:val="18"/>
              </w:rPr>
              <w:t>2030</w:t>
            </w:r>
            <w:r w:rsidRPr="00743D60">
              <w:rPr>
                <w:rFonts w:asciiTheme="minorHAnsi" w:hAnsiTheme="minorHAnsi" w:cstheme="minorHAnsi"/>
                <w:b/>
                <w:bCs/>
                <w:szCs w:val="18"/>
              </w:rPr>
              <w:t>.</w:t>
            </w:r>
          </w:p>
        </w:tc>
      </w:tr>
      <w:tr w:rsidR="00E17080" w:rsidRPr="00743D60" w14:paraId="5D1ADE34" w14:textId="77777777" w:rsidTr="00DA26E0">
        <w:trPr>
          <w:trHeight w:val="227"/>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F3D9" w:themeFill="accent2" w:themeFillTint="33"/>
            <w:hideMark/>
          </w:tcPr>
          <w:p w14:paraId="29B447C9" w14:textId="0B0285F7"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Izvor sredstava:</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432AC1C" w14:textId="77A6048F" w:rsidR="00E17080" w:rsidRPr="00743D60" w:rsidRDefault="00E17080" w:rsidP="004C3F7A">
            <w:pPr>
              <w:numPr>
                <w:ilvl w:val="0"/>
                <w:numId w:val="10"/>
              </w:numPr>
              <w:spacing w:before="0" w:after="0" w:line="240" w:lineRule="auto"/>
              <w:ind w:left="720" w:hanging="360"/>
              <w:rPr>
                <w:rFonts w:asciiTheme="minorHAnsi" w:hAnsiTheme="minorHAnsi" w:cstheme="minorHAnsi"/>
                <w:szCs w:val="18"/>
              </w:rPr>
            </w:pPr>
            <w:r w:rsidRPr="7B2B1068">
              <w:rPr>
                <w:rFonts w:asciiTheme="minorHAnsi" w:hAnsiTheme="minorHAnsi" w:cstheme="minorBidi"/>
                <w:szCs w:val="22"/>
              </w:rPr>
              <w:t xml:space="preserve">Proračun Turističke zajednice </w:t>
            </w:r>
            <w:r w:rsidR="000E17D1" w:rsidRPr="7B2B1068">
              <w:rPr>
                <w:rFonts w:asciiTheme="minorHAnsi" w:hAnsiTheme="minorHAnsi" w:cstheme="minorBidi"/>
                <w:szCs w:val="22"/>
              </w:rPr>
              <w:t>Zagrebačke županije</w:t>
            </w:r>
          </w:p>
          <w:p w14:paraId="27016998" w14:textId="38202854" w:rsidR="00E17080" w:rsidRPr="00743D60" w:rsidRDefault="00E17080" w:rsidP="004C3F7A">
            <w:pPr>
              <w:numPr>
                <w:ilvl w:val="0"/>
                <w:numId w:val="10"/>
              </w:numPr>
              <w:spacing w:before="0" w:after="0" w:line="240" w:lineRule="auto"/>
              <w:ind w:left="720" w:hanging="360"/>
              <w:rPr>
                <w:rFonts w:asciiTheme="minorHAnsi" w:hAnsiTheme="minorHAnsi" w:cstheme="minorHAnsi"/>
                <w:szCs w:val="18"/>
              </w:rPr>
            </w:pPr>
            <w:r w:rsidRPr="7B2B1068">
              <w:rPr>
                <w:rFonts w:asciiTheme="minorHAnsi" w:hAnsiTheme="minorHAnsi" w:cstheme="minorBidi"/>
                <w:szCs w:val="22"/>
              </w:rPr>
              <w:t xml:space="preserve">Proračun </w:t>
            </w:r>
            <w:r w:rsidR="00237C24" w:rsidRPr="7B2B1068">
              <w:rPr>
                <w:rFonts w:asciiTheme="minorHAnsi" w:hAnsiTheme="minorHAnsi" w:cstheme="minorBidi"/>
                <w:szCs w:val="22"/>
              </w:rPr>
              <w:t>Zagrebačke županije</w:t>
            </w:r>
          </w:p>
          <w:p w14:paraId="7C3CA144" w14:textId="77777777" w:rsidR="00E17080" w:rsidRPr="00743D60" w:rsidRDefault="00E17080" w:rsidP="004C3F7A">
            <w:pPr>
              <w:numPr>
                <w:ilvl w:val="0"/>
                <w:numId w:val="10"/>
              </w:numPr>
              <w:spacing w:before="0" w:after="0" w:line="240" w:lineRule="auto"/>
              <w:ind w:left="720" w:hanging="360"/>
              <w:rPr>
                <w:rFonts w:asciiTheme="minorHAnsi" w:hAnsiTheme="minorHAnsi" w:cstheme="minorHAnsi"/>
                <w:szCs w:val="18"/>
              </w:rPr>
            </w:pPr>
            <w:r w:rsidRPr="7B2B1068">
              <w:rPr>
                <w:rFonts w:asciiTheme="minorHAnsi" w:hAnsiTheme="minorHAnsi" w:cstheme="minorBidi"/>
                <w:szCs w:val="22"/>
              </w:rPr>
              <w:t>Državni proračun</w:t>
            </w:r>
          </w:p>
          <w:p w14:paraId="3D039E9F" w14:textId="22EA5613" w:rsidR="00E17080" w:rsidRPr="00743D60" w:rsidRDefault="00705901"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ESIF</w:t>
            </w:r>
          </w:p>
          <w:p w14:paraId="4EE90969"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FZOEU</w:t>
            </w:r>
          </w:p>
        </w:tc>
      </w:tr>
      <w:tr w:rsidR="00E17080" w:rsidRPr="00743D60" w14:paraId="447EFD6E" w14:textId="77777777" w:rsidTr="00DA26E0">
        <w:trPr>
          <w:trHeight w:val="4025"/>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F3D9" w:themeFill="accent2" w:themeFillTint="33"/>
            <w:hideMark/>
          </w:tcPr>
          <w:p w14:paraId="6ACB61A8" w14:textId="1B6AF48E"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lastRenderedPageBreak/>
              <w:t>Kratki opis/komentar:</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76E5209" w14:textId="77777777" w:rsidR="00E17080" w:rsidRPr="00743D60" w:rsidRDefault="00E17080" w:rsidP="0086772C">
            <w:pPr>
              <w:autoSpaceDE w:val="0"/>
              <w:autoSpaceDN w:val="0"/>
              <w:adjustRightInd w:val="0"/>
              <w:spacing w:before="0" w:after="0"/>
              <w:rPr>
                <w:rFonts w:asciiTheme="minorHAnsi" w:hAnsiTheme="minorHAnsi" w:cstheme="minorHAnsi"/>
                <w:szCs w:val="18"/>
                <w:shd w:val="clear" w:color="auto" w:fill="FFFFFF"/>
              </w:rPr>
            </w:pPr>
            <w:r w:rsidRPr="00743D60">
              <w:rPr>
                <w:rFonts w:asciiTheme="minorHAnsi" w:hAnsiTheme="minorHAnsi" w:cstheme="minorHAnsi"/>
                <w:szCs w:val="18"/>
                <w:shd w:val="clear" w:color="auto" w:fill="FFFFFF"/>
              </w:rPr>
              <w:t>Turizam je izdvojen kao jedan od sektora koji je izrazito ranjiv na klimatske promjene. Kao posljedica klimatskih promjena, sektor turizma će biti suočen s novim zahtjevima kako bi održao razinu kvalitete. Neki od utjecaja klimatskih promjena na turizam: povećani zahtjevi za energijom radi održavanja jednake razine ugodnosti uslijed povećanja temperaturnih ekstrema; povećani zahtjevi za medicinskim intervencijama; utjecaj klimatskih promjena na atraktivnost lokaliteta i turističkih sadržaja (zagađenost zraka, negativni utjecaji na bioraznolikost i održavanje prirodnog krajobraza).</w:t>
            </w:r>
          </w:p>
          <w:p w14:paraId="0BE0A74D" w14:textId="64117D82" w:rsidR="008D048D" w:rsidRPr="00743D60" w:rsidRDefault="00E17080" w:rsidP="0086772C">
            <w:pPr>
              <w:autoSpaceDE w:val="0"/>
              <w:autoSpaceDN w:val="0"/>
              <w:adjustRightInd w:val="0"/>
              <w:spacing w:before="0" w:after="0"/>
              <w:rPr>
                <w:rFonts w:asciiTheme="minorHAnsi" w:hAnsiTheme="minorHAnsi" w:cstheme="minorHAnsi"/>
                <w:szCs w:val="18"/>
              </w:rPr>
            </w:pPr>
            <w:r w:rsidRPr="00743D60">
              <w:rPr>
                <w:rFonts w:asciiTheme="minorHAnsi" w:hAnsiTheme="minorHAnsi" w:cstheme="minorHAnsi"/>
                <w:szCs w:val="18"/>
              </w:rPr>
              <w:t xml:space="preserve">Aktivnosti ove mjere podrazumijevaju definiranje utjecaja klimatskih promjena na turizam na širem području </w:t>
            </w:r>
            <w:r w:rsidR="00237C24" w:rsidRPr="00743D60">
              <w:rPr>
                <w:rFonts w:asciiTheme="minorHAnsi" w:hAnsiTheme="minorHAnsi" w:cstheme="minorHAnsi"/>
                <w:szCs w:val="18"/>
              </w:rPr>
              <w:t>Zagrebačke županije</w:t>
            </w:r>
            <w:r w:rsidRPr="00743D60">
              <w:rPr>
                <w:rFonts w:asciiTheme="minorHAnsi" w:hAnsiTheme="minorHAnsi" w:cstheme="minorHAnsi"/>
                <w:szCs w:val="18"/>
              </w:rPr>
              <w:t xml:space="preserve">, definiranje smjernica razvoja turizma na širem području </w:t>
            </w:r>
            <w:r w:rsidR="000E17D1" w:rsidRPr="00743D60">
              <w:rPr>
                <w:rFonts w:asciiTheme="minorHAnsi" w:hAnsiTheme="minorHAnsi" w:cstheme="minorHAnsi"/>
                <w:szCs w:val="18"/>
              </w:rPr>
              <w:t>Zagrebačke županije</w:t>
            </w:r>
            <w:r w:rsidRPr="00743D60">
              <w:rPr>
                <w:rFonts w:asciiTheme="minorHAnsi" w:hAnsiTheme="minorHAnsi" w:cstheme="minorHAnsi"/>
                <w:szCs w:val="18"/>
              </w:rPr>
              <w:t xml:space="preserve"> sukladno prilagodbi klimatskim promjenama i kontinuirano praćenje stanja turističke infrastrukture na širem području </w:t>
            </w:r>
            <w:r w:rsidR="000E17D1" w:rsidRPr="00743D60">
              <w:rPr>
                <w:rFonts w:asciiTheme="minorHAnsi" w:hAnsiTheme="minorHAnsi" w:cstheme="minorHAnsi"/>
                <w:szCs w:val="18"/>
              </w:rPr>
              <w:t>Zagrebačke županije</w:t>
            </w:r>
            <w:r w:rsidRPr="00743D60">
              <w:rPr>
                <w:rFonts w:asciiTheme="minorHAnsi" w:hAnsiTheme="minorHAnsi" w:cstheme="minorHAnsi"/>
                <w:szCs w:val="18"/>
              </w:rPr>
              <w:t>.</w:t>
            </w:r>
            <w:r w:rsidR="0024075D">
              <w:rPr>
                <w:rFonts w:asciiTheme="minorHAnsi" w:hAnsiTheme="minorHAnsi" w:cstheme="minorHAnsi"/>
                <w:szCs w:val="18"/>
              </w:rPr>
              <w:t xml:space="preserve"> Također, predlaže se isplanirati održive turističke zone. </w:t>
            </w:r>
          </w:p>
        </w:tc>
      </w:tr>
    </w:tbl>
    <w:p w14:paraId="56CD313D" w14:textId="77777777" w:rsidR="008357DB" w:rsidRPr="00743D60" w:rsidRDefault="008357DB" w:rsidP="008357DB">
      <w:pPr>
        <w:rPr>
          <w:rFonts w:cstheme="minorHAnsi"/>
          <w:b/>
        </w:rPr>
      </w:pPr>
    </w:p>
    <w:tbl>
      <w:tblPr>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662"/>
      </w:tblGrid>
      <w:tr w:rsidR="008357DB" w:rsidRPr="00743D60" w14:paraId="5FBF9E0C" w14:textId="77777777" w:rsidTr="00DA26E0">
        <w:trPr>
          <w:trHeight w:val="235"/>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5DCE4" w:themeFill="text2" w:themeFillTint="33"/>
            <w:hideMark/>
          </w:tcPr>
          <w:p w14:paraId="5A90C946" w14:textId="4467AB46" w:rsidR="008357DB" w:rsidRPr="00743D60" w:rsidRDefault="008357DB" w:rsidP="0086772C">
            <w:pPr>
              <w:spacing w:before="0" w:after="0"/>
              <w:rPr>
                <w:rFonts w:asciiTheme="minorHAnsi" w:hAnsiTheme="minorHAnsi" w:cstheme="minorHAnsi"/>
                <w:b/>
                <w:bCs/>
                <w:szCs w:val="18"/>
              </w:rPr>
            </w:pPr>
            <w:r w:rsidRPr="00743D60">
              <w:rPr>
                <w:rFonts w:asciiTheme="minorHAnsi" w:hAnsiTheme="minorHAnsi" w:cstheme="minorHAnsi"/>
                <w:b/>
                <w:bCs/>
                <w:szCs w:val="18"/>
              </w:rPr>
              <w:br w:type="page"/>
            </w:r>
            <w:r w:rsidR="0086772C" w:rsidRPr="00743D60">
              <w:rPr>
                <w:rFonts w:asciiTheme="minorHAnsi" w:hAnsiTheme="minorHAnsi" w:cstheme="minorHAnsi"/>
                <w:b/>
                <w:bCs/>
                <w:szCs w:val="18"/>
              </w:rPr>
              <w:t>GT3</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5DCE4" w:themeFill="text2" w:themeFillTint="33"/>
            <w:hideMark/>
          </w:tcPr>
          <w:p w14:paraId="7F8656DF" w14:textId="77777777" w:rsidR="008357DB" w:rsidRPr="00743D60" w:rsidRDefault="008357DB" w:rsidP="0086772C">
            <w:pPr>
              <w:autoSpaceDE w:val="0"/>
              <w:autoSpaceDN w:val="0"/>
              <w:adjustRightInd w:val="0"/>
              <w:spacing w:before="0" w:after="0"/>
              <w:rPr>
                <w:rFonts w:asciiTheme="minorHAnsi" w:hAnsiTheme="minorHAnsi" w:cstheme="minorHAnsi"/>
                <w:b/>
                <w:bCs/>
                <w:szCs w:val="18"/>
              </w:rPr>
            </w:pPr>
            <w:r w:rsidRPr="00743D60">
              <w:rPr>
                <w:rFonts w:asciiTheme="minorHAnsi" w:hAnsiTheme="minorHAnsi" w:cstheme="minorHAnsi"/>
                <w:b/>
                <w:bCs/>
                <w:szCs w:val="18"/>
              </w:rPr>
              <w:t>Povećanje otpornosti na klimatske promjene u sektoru turizma</w:t>
            </w:r>
          </w:p>
        </w:tc>
      </w:tr>
      <w:tr w:rsidR="00E17080" w:rsidRPr="00743D60" w14:paraId="6E95A73E" w14:textId="77777777" w:rsidTr="00DA26E0">
        <w:trPr>
          <w:trHeight w:val="227"/>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F3D9" w:themeFill="accent2" w:themeFillTint="33"/>
            <w:hideMark/>
          </w:tcPr>
          <w:p w14:paraId="551F2812" w14:textId="28C6726A"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Nositelj aktivnosti:</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7512217" w14:textId="40092467" w:rsidR="00E17080" w:rsidRPr="00743D60" w:rsidRDefault="00E17080" w:rsidP="0086772C">
            <w:pPr>
              <w:spacing w:before="0" w:after="0"/>
              <w:rPr>
                <w:rFonts w:asciiTheme="minorHAnsi" w:hAnsiTheme="minorHAnsi" w:cstheme="minorHAnsi"/>
                <w:szCs w:val="18"/>
              </w:rPr>
            </w:pPr>
            <w:r w:rsidRPr="00743D60">
              <w:rPr>
                <w:rFonts w:asciiTheme="minorHAnsi" w:hAnsiTheme="minorHAnsi" w:cstheme="minorHAnsi"/>
                <w:szCs w:val="18"/>
              </w:rPr>
              <w:t xml:space="preserve">Turistička zajednica </w:t>
            </w:r>
            <w:r w:rsidR="00237C24" w:rsidRPr="00743D60">
              <w:rPr>
                <w:rFonts w:asciiTheme="minorHAnsi" w:hAnsiTheme="minorHAnsi" w:cstheme="minorHAnsi"/>
                <w:szCs w:val="18"/>
              </w:rPr>
              <w:t>Zagrebačke županije</w:t>
            </w:r>
          </w:p>
        </w:tc>
      </w:tr>
      <w:tr w:rsidR="00E17080" w:rsidRPr="00743D60" w14:paraId="6A52ED7D" w14:textId="77777777" w:rsidTr="00DA26E0">
        <w:trPr>
          <w:trHeight w:val="227"/>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F3D9" w:themeFill="accent2" w:themeFillTint="33"/>
            <w:hideMark/>
          </w:tcPr>
          <w:p w14:paraId="7E3DDC06" w14:textId="48F0E999"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Partneri:</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262EBE9A" w14:textId="3C1F152E" w:rsidR="00E17080" w:rsidRPr="00743D60" w:rsidRDefault="0086772C" w:rsidP="0086772C">
            <w:pPr>
              <w:spacing w:before="0" w:after="0"/>
              <w:rPr>
                <w:rFonts w:asciiTheme="minorHAnsi" w:hAnsiTheme="minorHAnsi" w:cstheme="minorHAnsi"/>
                <w:szCs w:val="18"/>
              </w:rPr>
            </w:pPr>
            <w:r w:rsidRPr="00743D60">
              <w:rPr>
                <w:rFonts w:asciiTheme="minorHAnsi" w:hAnsiTheme="minorHAnsi" w:cstheme="minorHAnsi"/>
                <w:szCs w:val="18"/>
              </w:rPr>
              <w:t>Zagrebačka</w:t>
            </w:r>
            <w:r w:rsidR="00E17080" w:rsidRPr="00743D60">
              <w:rPr>
                <w:rFonts w:asciiTheme="minorHAnsi" w:hAnsiTheme="minorHAnsi" w:cstheme="minorHAnsi"/>
                <w:szCs w:val="18"/>
              </w:rPr>
              <w:t xml:space="preserve"> županija</w:t>
            </w:r>
            <w:r w:rsidR="00F927E2">
              <w:rPr>
                <w:rFonts w:asciiTheme="minorHAnsi" w:hAnsiTheme="minorHAnsi" w:cstheme="minorHAnsi"/>
                <w:szCs w:val="18"/>
              </w:rPr>
              <w:t xml:space="preserve">, </w:t>
            </w:r>
            <w:r w:rsidR="00F927E2" w:rsidRPr="00F927E2">
              <w:rPr>
                <w:rFonts w:asciiTheme="minorHAnsi" w:hAnsiTheme="minorHAnsi" w:cstheme="minorHAnsi"/>
                <w:szCs w:val="18"/>
              </w:rPr>
              <w:t>Upravni odjel za gospodarstvo i fondove Europske unije</w:t>
            </w:r>
          </w:p>
        </w:tc>
      </w:tr>
      <w:tr w:rsidR="00E17080" w:rsidRPr="00743D60" w14:paraId="56FC89CC" w14:textId="77777777" w:rsidTr="00DA26E0">
        <w:trPr>
          <w:trHeight w:val="227"/>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F3D9" w:themeFill="accent2" w:themeFillTint="33"/>
          </w:tcPr>
          <w:p w14:paraId="0A6DC28F" w14:textId="3CEC72C3"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Ostali uključeni dionici:</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BD43EA4" w14:textId="77777777" w:rsidR="000E17D1" w:rsidRPr="00743D60" w:rsidRDefault="00E17080" w:rsidP="000E17D1">
            <w:pPr>
              <w:spacing w:before="0" w:after="0"/>
              <w:rPr>
                <w:rFonts w:asciiTheme="minorHAnsi" w:hAnsiTheme="minorHAnsi" w:cstheme="minorHAnsi"/>
                <w:szCs w:val="18"/>
              </w:rPr>
            </w:pPr>
            <w:r w:rsidRPr="00743D60">
              <w:rPr>
                <w:rFonts w:asciiTheme="minorHAnsi" w:hAnsiTheme="minorHAnsi" w:cstheme="minorHAnsi"/>
                <w:szCs w:val="18"/>
              </w:rPr>
              <w:t xml:space="preserve">Hrvatska gospodarska komora </w:t>
            </w:r>
          </w:p>
          <w:p w14:paraId="7DE1B57D" w14:textId="4BF7EBA5" w:rsidR="00E17080" w:rsidRPr="00743D60" w:rsidRDefault="000E17D1" w:rsidP="000E17D1">
            <w:pPr>
              <w:spacing w:before="0" w:after="0"/>
              <w:rPr>
                <w:rFonts w:asciiTheme="minorHAnsi" w:hAnsiTheme="minorHAnsi" w:cstheme="minorHAnsi"/>
                <w:szCs w:val="18"/>
              </w:rPr>
            </w:pPr>
            <w:r w:rsidRPr="00743D60">
              <w:rPr>
                <w:rFonts w:asciiTheme="minorHAnsi" w:hAnsiTheme="minorHAnsi" w:cstheme="minorHAnsi"/>
                <w:szCs w:val="18"/>
              </w:rPr>
              <w:t>JU Zeleni prsten Zagrebačke županije</w:t>
            </w:r>
          </w:p>
        </w:tc>
      </w:tr>
      <w:tr w:rsidR="00E17080" w:rsidRPr="00743D60" w14:paraId="0E9AE03F" w14:textId="77777777" w:rsidTr="00DA26E0">
        <w:trPr>
          <w:trHeight w:val="227"/>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F3D9" w:themeFill="accent2" w:themeFillTint="33"/>
            <w:hideMark/>
          </w:tcPr>
          <w:p w14:paraId="313F4E06" w14:textId="2CBCC772"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Početak/kraj provedbe:</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4A0F9C5" w14:textId="5B116869" w:rsidR="00E17080" w:rsidRPr="00743D60" w:rsidRDefault="00E17080" w:rsidP="0086772C">
            <w:pPr>
              <w:spacing w:before="0" w:after="0"/>
              <w:rPr>
                <w:rFonts w:asciiTheme="minorHAnsi" w:hAnsiTheme="minorHAnsi" w:cstheme="minorHAnsi"/>
                <w:b/>
                <w:szCs w:val="18"/>
              </w:rPr>
            </w:pPr>
            <w:r w:rsidRPr="00743D60">
              <w:rPr>
                <w:rFonts w:asciiTheme="minorHAnsi" w:hAnsiTheme="minorHAnsi" w:cstheme="minorHAnsi"/>
                <w:b/>
                <w:szCs w:val="18"/>
              </w:rPr>
              <w:t>202</w:t>
            </w:r>
            <w:r w:rsidR="001478D6" w:rsidRPr="00743D60">
              <w:rPr>
                <w:rFonts w:asciiTheme="minorHAnsi" w:hAnsiTheme="minorHAnsi" w:cstheme="minorHAnsi"/>
                <w:b/>
                <w:szCs w:val="18"/>
              </w:rPr>
              <w:t>4</w:t>
            </w:r>
            <w:r w:rsidRPr="00743D60">
              <w:rPr>
                <w:rFonts w:asciiTheme="minorHAnsi" w:hAnsiTheme="minorHAnsi" w:cstheme="minorHAnsi"/>
                <w:b/>
                <w:bCs/>
                <w:szCs w:val="18"/>
              </w:rPr>
              <w:t>.-</w:t>
            </w:r>
            <w:r w:rsidRPr="00743D60">
              <w:rPr>
                <w:rFonts w:asciiTheme="minorHAnsi" w:hAnsiTheme="minorHAnsi" w:cstheme="minorHAnsi"/>
                <w:b/>
                <w:szCs w:val="18"/>
              </w:rPr>
              <w:t>2030</w:t>
            </w:r>
            <w:r w:rsidRPr="00743D60">
              <w:rPr>
                <w:rFonts w:asciiTheme="minorHAnsi" w:hAnsiTheme="minorHAnsi" w:cstheme="minorHAnsi"/>
                <w:b/>
                <w:bCs/>
                <w:szCs w:val="18"/>
              </w:rPr>
              <w:t>.</w:t>
            </w:r>
          </w:p>
        </w:tc>
      </w:tr>
      <w:tr w:rsidR="00E17080" w:rsidRPr="00743D60" w14:paraId="03DC6BCB" w14:textId="77777777" w:rsidTr="00DA26E0">
        <w:trPr>
          <w:trHeight w:val="227"/>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F3D9" w:themeFill="accent2" w:themeFillTint="33"/>
            <w:hideMark/>
          </w:tcPr>
          <w:p w14:paraId="66999704" w14:textId="59AB79CD"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Izvor sredstava:</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D437542" w14:textId="5E8286CA" w:rsidR="00E17080" w:rsidRPr="00743D60" w:rsidRDefault="00E17080" w:rsidP="004C3F7A">
            <w:pPr>
              <w:numPr>
                <w:ilvl w:val="0"/>
                <w:numId w:val="10"/>
              </w:numPr>
              <w:spacing w:before="0" w:after="0" w:line="240" w:lineRule="auto"/>
              <w:ind w:left="720" w:hanging="360"/>
              <w:rPr>
                <w:rFonts w:asciiTheme="minorHAnsi" w:hAnsiTheme="minorHAnsi" w:cstheme="minorHAnsi"/>
                <w:szCs w:val="18"/>
              </w:rPr>
            </w:pPr>
            <w:r w:rsidRPr="7B2B1068">
              <w:rPr>
                <w:rFonts w:asciiTheme="minorHAnsi" w:hAnsiTheme="minorHAnsi" w:cstheme="minorBidi"/>
                <w:szCs w:val="22"/>
              </w:rPr>
              <w:t xml:space="preserve">Proračun Turističke zajednice </w:t>
            </w:r>
            <w:r w:rsidR="000E17D1" w:rsidRPr="7B2B1068">
              <w:rPr>
                <w:rFonts w:asciiTheme="minorHAnsi" w:hAnsiTheme="minorHAnsi" w:cstheme="minorBidi"/>
                <w:szCs w:val="22"/>
              </w:rPr>
              <w:t>Zagrebačke županije</w:t>
            </w:r>
          </w:p>
          <w:p w14:paraId="0FF621AC" w14:textId="06AA448B" w:rsidR="00E17080" w:rsidRPr="00743D60" w:rsidRDefault="00E17080" w:rsidP="004C3F7A">
            <w:pPr>
              <w:numPr>
                <w:ilvl w:val="0"/>
                <w:numId w:val="10"/>
              </w:numPr>
              <w:spacing w:before="0" w:after="0" w:line="240" w:lineRule="auto"/>
              <w:ind w:left="720" w:hanging="360"/>
              <w:rPr>
                <w:rFonts w:asciiTheme="minorHAnsi" w:hAnsiTheme="minorHAnsi" w:cstheme="minorHAnsi"/>
                <w:szCs w:val="18"/>
              </w:rPr>
            </w:pPr>
            <w:r w:rsidRPr="7B2B1068">
              <w:rPr>
                <w:rFonts w:asciiTheme="minorHAnsi" w:hAnsiTheme="minorHAnsi" w:cstheme="minorBidi"/>
                <w:szCs w:val="22"/>
              </w:rPr>
              <w:t xml:space="preserve">Proračun </w:t>
            </w:r>
            <w:r w:rsidR="00237C24" w:rsidRPr="7B2B1068">
              <w:rPr>
                <w:rFonts w:asciiTheme="minorHAnsi" w:hAnsiTheme="minorHAnsi" w:cstheme="minorBidi"/>
                <w:szCs w:val="22"/>
              </w:rPr>
              <w:t>Zagrebačke županije</w:t>
            </w:r>
          </w:p>
          <w:p w14:paraId="70767BE7" w14:textId="77777777" w:rsidR="00E17080" w:rsidRPr="00743D60" w:rsidRDefault="00E17080" w:rsidP="004C3F7A">
            <w:pPr>
              <w:numPr>
                <w:ilvl w:val="0"/>
                <w:numId w:val="10"/>
              </w:numPr>
              <w:spacing w:before="0" w:after="0" w:line="240" w:lineRule="auto"/>
              <w:ind w:left="720" w:hanging="360"/>
              <w:rPr>
                <w:rFonts w:asciiTheme="minorHAnsi" w:hAnsiTheme="minorHAnsi" w:cstheme="minorHAnsi"/>
                <w:szCs w:val="18"/>
              </w:rPr>
            </w:pPr>
            <w:r w:rsidRPr="7B2B1068">
              <w:rPr>
                <w:rFonts w:asciiTheme="minorHAnsi" w:hAnsiTheme="minorHAnsi" w:cstheme="minorBidi"/>
                <w:szCs w:val="22"/>
              </w:rPr>
              <w:t>Državni proračun</w:t>
            </w:r>
          </w:p>
          <w:p w14:paraId="0C7C4482" w14:textId="39ED0908" w:rsidR="00E17080" w:rsidRPr="00743D60" w:rsidRDefault="00705901"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ESIF</w:t>
            </w:r>
          </w:p>
          <w:p w14:paraId="165CDECF"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FZOEU</w:t>
            </w:r>
          </w:p>
        </w:tc>
      </w:tr>
      <w:tr w:rsidR="00E17080" w:rsidRPr="00743D60" w14:paraId="7905443B" w14:textId="77777777" w:rsidTr="00DA26E0">
        <w:trPr>
          <w:trHeight w:val="751"/>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F3D9" w:themeFill="accent2" w:themeFillTint="33"/>
            <w:hideMark/>
          </w:tcPr>
          <w:p w14:paraId="3A1FEDE3" w14:textId="382B3E43"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Kratki opis/komentar:</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5F5FE92" w14:textId="77777777" w:rsidR="00E17080" w:rsidRPr="00743D60" w:rsidRDefault="00E17080" w:rsidP="0086772C">
            <w:pPr>
              <w:autoSpaceDE w:val="0"/>
              <w:autoSpaceDN w:val="0"/>
              <w:adjustRightInd w:val="0"/>
              <w:spacing w:before="0" w:after="0"/>
              <w:rPr>
                <w:rFonts w:asciiTheme="minorHAnsi" w:hAnsiTheme="minorHAnsi" w:cstheme="minorHAnsi"/>
                <w:szCs w:val="18"/>
                <w:shd w:val="clear" w:color="auto" w:fill="FFFFFF"/>
              </w:rPr>
            </w:pPr>
            <w:r w:rsidRPr="00743D60">
              <w:rPr>
                <w:rFonts w:asciiTheme="minorHAnsi" w:hAnsiTheme="minorHAnsi" w:cstheme="minorHAnsi"/>
                <w:szCs w:val="18"/>
                <w:shd w:val="clear" w:color="auto" w:fill="FFFFFF"/>
              </w:rPr>
              <w:t>Turizam je izdvojen kao jedan od sektora koji je izrazito ranjiv na klimatske promjene. Kao posljedica klimatskih promjena, sektor turizma će biti suočen s novim zahtjevima kako bi održao razinu kvalitete. Neki od utjecaja klimatskih promjena na turizam: povećani zahtjevi za energijom radi održavanja jednake razine ugodnosti uslijed povećanja temperaturnih ekstrema; povećani zahtjevi za medicinskim intervencijama; utjecaj klimatskih promjena na atraktivnost lokaliteta i turističkih sadržaja (zagađenost zraka, negativni utjecaji na bioraznolikost i održavanje prirodnog krajobraza).</w:t>
            </w:r>
          </w:p>
          <w:p w14:paraId="79341076" w14:textId="77777777" w:rsidR="00E17080" w:rsidRPr="00743D60" w:rsidRDefault="00E17080" w:rsidP="0086772C">
            <w:pPr>
              <w:autoSpaceDE w:val="0"/>
              <w:autoSpaceDN w:val="0"/>
              <w:adjustRightInd w:val="0"/>
              <w:spacing w:before="0" w:after="0"/>
              <w:rPr>
                <w:rFonts w:asciiTheme="minorHAnsi" w:hAnsiTheme="minorHAnsi" w:cstheme="minorHAnsi"/>
                <w:szCs w:val="18"/>
                <w:shd w:val="clear" w:color="auto" w:fill="FFFFFF"/>
              </w:rPr>
            </w:pPr>
            <w:r w:rsidRPr="00743D60">
              <w:rPr>
                <w:rFonts w:asciiTheme="minorHAnsi" w:hAnsiTheme="minorHAnsi" w:cstheme="minorHAnsi"/>
                <w:szCs w:val="18"/>
                <w:shd w:val="clear" w:color="auto" w:fill="FFFFFF"/>
              </w:rPr>
              <w:t>Aktivnosti unutar ove mjere usmjerene na povećanje otpornosti sektora na klimatske promjene su:</w:t>
            </w:r>
          </w:p>
          <w:p w14:paraId="5D686E95" w14:textId="77777777" w:rsidR="00E17080" w:rsidRPr="00743D60" w:rsidRDefault="00E17080" w:rsidP="004C3F7A">
            <w:pPr>
              <w:pStyle w:val="Odlomakpopisa"/>
              <w:numPr>
                <w:ilvl w:val="0"/>
                <w:numId w:val="21"/>
              </w:numPr>
              <w:autoSpaceDE w:val="0"/>
              <w:autoSpaceDN w:val="0"/>
              <w:adjustRightInd w:val="0"/>
              <w:spacing w:after="0" w:line="240" w:lineRule="auto"/>
              <w:rPr>
                <w:rFonts w:asciiTheme="minorHAnsi" w:hAnsiTheme="minorHAnsi" w:cstheme="minorHAnsi"/>
                <w:szCs w:val="18"/>
                <w:shd w:val="clear" w:color="auto" w:fill="FFFFFF"/>
              </w:rPr>
            </w:pPr>
            <w:r w:rsidRPr="00743D60">
              <w:rPr>
                <w:rFonts w:asciiTheme="minorHAnsi" w:hAnsiTheme="minorHAnsi" w:cstheme="minorHAnsi"/>
                <w:szCs w:val="18"/>
                <w:shd w:val="clear" w:color="auto" w:fill="FFFFFF"/>
              </w:rPr>
              <w:t>Edukativne mjere – Potrebno je educirati turističke djelatnike o mogućim utjecajima klimatskih promjena na turizam radi njihove pravovremene prilagodbe.</w:t>
            </w:r>
          </w:p>
          <w:p w14:paraId="0A6743BE" w14:textId="77777777" w:rsidR="00E17080" w:rsidRPr="00743D60" w:rsidRDefault="00E17080" w:rsidP="004C3F7A">
            <w:pPr>
              <w:pStyle w:val="Odlomakpopisa"/>
              <w:numPr>
                <w:ilvl w:val="0"/>
                <w:numId w:val="21"/>
              </w:numPr>
              <w:autoSpaceDE w:val="0"/>
              <w:autoSpaceDN w:val="0"/>
              <w:adjustRightInd w:val="0"/>
              <w:spacing w:after="0" w:line="240" w:lineRule="auto"/>
              <w:rPr>
                <w:rFonts w:asciiTheme="minorHAnsi" w:hAnsiTheme="minorHAnsi" w:cstheme="minorHAnsi"/>
                <w:szCs w:val="18"/>
                <w:shd w:val="clear" w:color="auto" w:fill="FFFFFF"/>
              </w:rPr>
            </w:pPr>
            <w:r w:rsidRPr="00743D60">
              <w:rPr>
                <w:rFonts w:asciiTheme="minorHAnsi" w:hAnsiTheme="minorHAnsi" w:cstheme="minorHAnsi"/>
                <w:szCs w:val="18"/>
                <w:shd w:val="clear" w:color="auto" w:fill="FFFFFF"/>
              </w:rPr>
              <w:t>Izgradnja infrastrukture za ugodni boravak na gradskim površinama (npr. točke s pitkom vodom na čestim rutama turista ili izgradnja rashladnih evaporacijskih uređaja).</w:t>
            </w:r>
          </w:p>
          <w:p w14:paraId="369E7BEF" w14:textId="77777777" w:rsidR="00E17080" w:rsidRPr="00743D60" w:rsidRDefault="00E17080" w:rsidP="004C3F7A">
            <w:pPr>
              <w:pStyle w:val="Odlomakpopisa"/>
              <w:numPr>
                <w:ilvl w:val="0"/>
                <w:numId w:val="21"/>
              </w:numPr>
              <w:autoSpaceDE w:val="0"/>
              <w:autoSpaceDN w:val="0"/>
              <w:adjustRightInd w:val="0"/>
              <w:spacing w:after="0" w:line="240" w:lineRule="auto"/>
              <w:rPr>
                <w:rFonts w:asciiTheme="minorHAnsi" w:hAnsiTheme="minorHAnsi" w:cstheme="minorHAnsi"/>
                <w:szCs w:val="18"/>
                <w:shd w:val="clear" w:color="auto" w:fill="FFFFFF"/>
              </w:rPr>
            </w:pPr>
            <w:r w:rsidRPr="00743D60">
              <w:rPr>
                <w:rFonts w:asciiTheme="minorHAnsi" w:hAnsiTheme="minorHAnsi" w:cstheme="minorHAnsi"/>
                <w:szCs w:val="18"/>
                <w:shd w:val="clear" w:color="auto" w:fill="FFFFFF"/>
              </w:rPr>
              <w:lastRenderedPageBreak/>
              <w:t>Edukativni višejezični s preporukama o zdravstveno prihvatljivom ponašanju na suncu odnosno ponašanju prilikom izlaganja toplinskim valovima s informacija o mjestima pitke vode</w:t>
            </w:r>
          </w:p>
        </w:tc>
      </w:tr>
    </w:tbl>
    <w:p w14:paraId="52872FFD" w14:textId="77777777" w:rsidR="00987A79" w:rsidRDefault="00987A79" w:rsidP="008357DB">
      <w:pPr>
        <w:pStyle w:val="Odlomakpopisa"/>
        <w:ind w:left="1691"/>
        <w:rPr>
          <w:rStyle w:val="Naslov1Char"/>
          <w:color w:val="00548C" w:themeColor="accent1" w:themeShade="BF"/>
        </w:rPr>
      </w:pPr>
    </w:p>
    <w:tbl>
      <w:tblPr>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662"/>
      </w:tblGrid>
      <w:tr w:rsidR="00C90CAA" w:rsidRPr="00C90CAA" w14:paraId="1D8D65B8" w14:textId="77777777" w:rsidTr="00DA26E0">
        <w:trPr>
          <w:trHeight w:val="501"/>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5DCE4" w:themeFill="text2" w:themeFillTint="33"/>
            <w:hideMark/>
          </w:tcPr>
          <w:p w14:paraId="74E21C07" w14:textId="77777777" w:rsidR="00C90CAA" w:rsidRPr="00C90CAA" w:rsidRDefault="00C90CAA" w:rsidP="00C90CAA">
            <w:pPr>
              <w:spacing w:before="0" w:after="0"/>
              <w:rPr>
                <w:rFonts w:eastAsia="Calibri" w:cs="Calibri"/>
                <w:b/>
                <w:bCs/>
                <w:szCs w:val="18"/>
              </w:rPr>
            </w:pPr>
            <w:r w:rsidRPr="00C90CAA">
              <w:rPr>
                <w:rFonts w:eastAsia="Calibri" w:cs="Calibri"/>
                <w:b/>
                <w:bCs/>
                <w:szCs w:val="18"/>
              </w:rPr>
              <w:br w:type="page"/>
              <w:t>GT4</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5DCE4" w:themeFill="text2" w:themeFillTint="33"/>
            <w:hideMark/>
          </w:tcPr>
          <w:p w14:paraId="215A3AC5" w14:textId="77777777" w:rsidR="00C90CAA" w:rsidRPr="00C90CAA" w:rsidRDefault="00C90CAA" w:rsidP="00C90CAA">
            <w:pPr>
              <w:autoSpaceDE w:val="0"/>
              <w:autoSpaceDN w:val="0"/>
              <w:adjustRightInd w:val="0"/>
              <w:spacing w:before="0" w:after="0"/>
              <w:rPr>
                <w:rFonts w:eastAsia="Calibri" w:cs="Calibri"/>
                <w:b/>
                <w:bCs/>
                <w:szCs w:val="18"/>
              </w:rPr>
            </w:pPr>
            <w:r w:rsidRPr="00C90CAA">
              <w:rPr>
                <w:rFonts w:eastAsia="Calibri" w:cs="Calibri"/>
                <w:b/>
                <w:bCs/>
                <w:szCs w:val="18"/>
              </w:rPr>
              <w:t>Informiranje, promocija i edukacija o klimatskim promjenama, energetskoj učinkovitosti i održivosti u turizmu</w:t>
            </w:r>
          </w:p>
        </w:tc>
      </w:tr>
      <w:tr w:rsidR="00C90CAA" w:rsidRPr="00C90CAA" w14:paraId="40C0D300" w14:textId="77777777" w:rsidTr="00DA26E0">
        <w:trPr>
          <w:trHeight w:val="227"/>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hideMark/>
          </w:tcPr>
          <w:p w14:paraId="548408A1" w14:textId="77777777" w:rsidR="00C90CAA" w:rsidRPr="00C90CAA" w:rsidRDefault="00C90CAA" w:rsidP="00C90CAA">
            <w:pPr>
              <w:spacing w:before="0" w:after="0"/>
              <w:rPr>
                <w:rFonts w:eastAsia="Calibri" w:cs="Calibri"/>
                <w:b/>
                <w:bCs/>
                <w:szCs w:val="18"/>
              </w:rPr>
            </w:pPr>
            <w:r w:rsidRPr="00C90CAA">
              <w:rPr>
                <w:rFonts w:eastAsia="Calibri" w:cs="Calibri"/>
                <w:b/>
                <w:bCs/>
                <w:szCs w:val="18"/>
              </w:rPr>
              <w:t>Nositelj aktivnosti:</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84BD896" w14:textId="77777777" w:rsidR="00C90CAA" w:rsidRPr="00C90CAA" w:rsidRDefault="00C90CAA" w:rsidP="00C90CAA">
            <w:pPr>
              <w:spacing w:before="0" w:after="0"/>
              <w:rPr>
                <w:rFonts w:eastAsia="Calibri" w:cs="Calibri"/>
                <w:szCs w:val="18"/>
              </w:rPr>
            </w:pPr>
            <w:r w:rsidRPr="00C90CAA">
              <w:rPr>
                <w:rFonts w:eastAsia="Calibri" w:cs="Calibri"/>
                <w:szCs w:val="18"/>
              </w:rPr>
              <w:t>Turistička zajednica Zagrebačke županije</w:t>
            </w:r>
          </w:p>
        </w:tc>
      </w:tr>
      <w:tr w:rsidR="00C90CAA" w:rsidRPr="00C90CAA" w14:paraId="452A834E" w14:textId="77777777" w:rsidTr="00DA26E0">
        <w:trPr>
          <w:trHeight w:val="227"/>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hideMark/>
          </w:tcPr>
          <w:p w14:paraId="406B7F0B" w14:textId="77777777" w:rsidR="00C90CAA" w:rsidRPr="00C90CAA" w:rsidRDefault="00C90CAA" w:rsidP="00C90CAA">
            <w:pPr>
              <w:spacing w:before="0" w:after="0"/>
              <w:rPr>
                <w:rFonts w:eastAsia="Calibri" w:cs="Calibri"/>
                <w:b/>
                <w:bCs/>
                <w:szCs w:val="18"/>
              </w:rPr>
            </w:pPr>
            <w:r w:rsidRPr="00C90CAA">
              <w:rPr>
                <w:rFonts w:eastAsia="Calibri" w:cs="Calibri"/>
                <w:b/>
                <w:bCs/>
                <w:szCs w:val="18"/>
              </w:rPr>
              <w:t>Partneri:</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76F58CE1" w14:textId="27F165CE" w:rsidR="00C90CAA" w:rsidRPr="00C90CAA" w:rsidRDefault="00C90CAA" w:rsidP="00C90CAA">
            <w:pPr>
              <w:spacing w:before="0" w:after="0"/>
              <w:rPr>
                <w:rFonts w:eastAsia="Calibri" w:cs="Calibri"/>
                <w:szCs w:val="18"/>
              </w:rPr>
            </w:pPr>
            <w:r w:rsidRPr="00C90CAA">
              <w:rPr>
                <w:rFonts w:eastAsia="Calibri" w:cs="Calibri"/>
                <w:szCs w:val="18"/>
              </w:rPr>
              <w:t>Zagrebačka županija</w:t>
            </w:r>
            <w:r w:rsidR="00F927E2">
              <w:rPr>
                <w:rFonts w:eastAsia="Calibri" w:cs="Calibri"/>
                <w:szCs w:val="18"/>
              </w:rPr>
              <w:t xml:space="preserve">, </w:t>
            </w:r>
            <w:r w:rsidR="00F927E2" w:rsidRPr="00F927E2">
              <w:rPr>
                <w:rFonts w:eastAsia="Calibri" w:cs="Calibri"/>
                <w:szCs w:val="18"/>
              </w:rPr>
              <w:t>Upravni odjel za gospodarstvo i fondove Europske unije</w:t>
            </w:r>
          </w:p>
        </w:tc>
      </w:tr>
      <w:tr w:rsidR="00C90CAA" w:rsidRPr="00C90CAA" w14:paraId="4152442F" w14:textId="77777777" w:rsidTr="00DA26E0">
        <w:trPr>
          <w:trHeight w:val="227"/>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cPr>
          <w:p w14:paraId="0AFC3303" w14:textId="77777777" w:rsidR="00C90CAA" w:rsidRPr="00C90CAA" w:rsidRDefault="00C90CAA" w:rsidP="00C90CAA">
            <w:pPr>
              <w:spacing w:before="0" w:after="0"/>
              <w:rPr>
                <w:rFonts w:eastAsia="Calibri" w:cs="Calibri"/>
                <w:b/>
                <w:bCs/>
                <w:szCs w:val="18"/>
              </w:rPr>
            </w:pPr>
            <w:r w:rsidRPr="00C90CAA">
              <w:rPr>
                <w:rFonts w:eastAsia="Calibri" w:cs="Calibri"/>
                <w:b/>
                <w:bCs/>
                <w:szCs w:val="18"/>
              </w:rPr>
              <w:t>Ostali uključeni dionici:</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83DAE3E" w14:textId="77777777" w:rsidR="00C90CAA" w:rsidRPr="00C90CAA" w:rsidRDefault="00C90CAA" w:rsidP="00C90CAA">
            <w:pPr>
              <w:spacing w:before="0" w:after="0"/>
              <w:rPr>
                <w:rFonts w:eastAsia="Calibri" w:cs="Calibri"/>
                <w:szCs w:val="18"/>
              </w:rPr>
            </w:pPr>
            <w:r w:rsidRPr="00C90CAA">
              <w:rPr>
                <w:rFonts w:eastAsia="Calibri" w:cs="Calibri"/>
                <w:szCs w:val="18"/>
              </w:rPr>
              <w:t>Ministarstvo turizma i sporta</w:t>
            </w:r>
          </w:p>
        </w:tc>
      </w:tr>
      <w:tr w:rsidR="00C90CAA" w:rsidRPr="00C90CAA" w14:paraId="79CBEB65" w14:textId="77777777" w:rsidTr="00DA26E0">
        <w:trPr>
          <w:trHeight w:val="227"/>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hideMark/>
          </w:tcPr>
          <w:p w14:paraId="0C0E99BE" w14:textId="77777777" w:rsidR="00C90CAA" w:rsidRPr="00C90CAA" w:rsidRDefault="00C90CAA" w:rsidP="00C90CAA">
            <w:pPr>
              <w:spacing w:before="0" w:after="0"/>
              <w:rPr>
                <w:rFonts w:eastAsia="Calibri" w:cs="Calibri"/>
                <w:b/>
                <w:bCs/>
                <w:szCs w:val="18"/>
              </w:rPr>
            </w:pPr>
            <w:r w:rsidRPr="00C90CAA">
              <w:rPr>
                <w:rFonts w:eastAsia="Calibri" w:cs="Calibri"/>
                <w:b/>
                <w:bCs/>
                <w:szCs w:val="18"/>
              </w:rPr>
              <w:t>Početak/kraj provedbe:</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72CB942" w14:textId="77777777" w:rsidR="00C90CAA" w:rsidRPr="00C90CAA" w:rsidRDefault="00C90CAA" w:rsidP="00C90CAA">
            <w:pPr>
              <w:spacing w:before="0" w:after="0"/>
              <w:rPr>
                <w:rFonts w:eastAsia="Calibri" w:cs="Calibri"/>
                <w:b/>
                <w:szCs w:val="18"/>
              </w:rPr>
            </w:pPr>
            <w:r w:rsidRPr="00C90CAA">
              <w:rPr>
                <w:rFonts w:eastAsia="Calibri" w:cs="Calibri"/>
                <w:b/>
                <w:szCs w:val="18"/>
              </w:rPr>
              <w:t>2024.-2025.</w:t>
            </w:r>
          </w:p>
        </w:tc>
      </w:tr>
      <w:tr w:rsidR="00C90CAA" w:rsidRPr="00C90CAA" w14:paraId="663716BB" w14:textId="77777777" w:rsidTr="00DA26E0">
        <w:trPr>
          <w:trHeight w:val="227"/>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hideMark/>
          </w:tcPr>
          <w:p w14:paraId="1F127A67" w14:textId="77777777" w:rsidR="00C90CAA" w:rsidRPr="00C90CAA" w:rsidRDefault="00C90CAA" w:rsidP="00C90CAA">
            <w:pPr>
              <w:spacing w:before="0" w:after="0"/>
              <w:rPr>
                <w:rFonts w:eastAsia="Calibri" w:cs="Calibri"/>
                <w:b/>
                <w:bCs/>
                <w:szCs w:val="18"/>
              </w:rPr>
            </w:pPr>
            <w:r w:rsidRPr="00C90CAA">
              <w:rPr>
                <w:rFonts w:eastAsia="Calibri" w:cs="Calibri"/>
                <w:b/>
                <w:bCs/>
                <w:szCs w:val="18"/>
              </w:rPr>
              <w:t>Izvor sredstava:</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2EE8CDF" w14:textId="77777777" w:rsidR="00C90CAA" w:rsidRPr="00C90CAA" w:rsidRDefault="00C90CAA" w:rsidP="00C90CAA">
            <w:pPr>
              <w:numPr>
                <w:ilvl w:val="0"/>
                <w:numId w:val="10"/>
              </w:numPr>
              <w:spacing w:before="0" w:after="0" w:line="240" w:lineRule="auto"/>
              <w:ind w:left="720" w:hanging="360"/>
              <w:rPr>
                <w:rFonts w:eastAsia="Calibri" w:cs="Calibri"/>
                <w:szCs w:val="18"/>
              </w:rPr>
            </w:pPr>
            <w:r w:rsidRPr="7B2B1068">
              <w:rPr>
                <w:rFonts w:eastAsia="Calibri" w:cs="Calibri"/>
                <w:szCs w:val="22"/>
              </w:rPr>
              <w:t>Proračun Turističke zajednice Zagrebačke županije</w:t>
            </w:r>
          </w:p>
          <w:p w14:paraId="349F1D7B" w14:textId="77777777" w:rsidR="00C90CAA" w:rsidRPr="00C90CAA" w:rsidRDefault="00C90CAA" w:rsidP="00C90CAA">
            <w:pPr>
              <w:numPr>
                <w:ilvl w:val="0"/>
                <w:numId w:val="10"/>
              </w:numPr>
              <w:spacing w:before="0" w:after="0" w:line="240" w:lineRule="auto"/>
              <w:ind w:left="720" w:hanging="360"/>
              <w:rPr>
                <w:rFonts w:eastAsia="Calibri" w:cs="Calibri"/>
                <w:szCs w:val="18"/>
              </w:rPr>
            </w:pPr>
            <w:r w:rsidRPr="7B2B1068">
              <w:rPr>
                <w:rFonts w:eastAsia="Calibri" w:cs="Calibri"/>
                <w:szCs w:val="22"/>
              </w:rPr>
              <w:t>Proračun Zagrebačke županije</w:t>
            </w:r>
          </w:p>
          <w:p w14:paraId="573AC2B0" w14:textId="77777777" w:rsidR="00C90CAA" w:rsidRPr="00C90CAA" w:rsidRDefault="00C90CAA" w:rsidP="00C90CAA">
            <w:pPr>
              <w:numPr>
                <w:ilvl w:val="0"/>
                <w:numId w:val="10"/>
              </w:numPr>
              <w:spacing w:before="0" w:after="0" w:line="240" w:lineRule="auto"/>
              <w:ind w:left="720" w:hanging="360"/>
              <w:rPr>
                <w:rFonts w:eastAsia="Calibri" w:cs="Calibri"/>
                <w:szCs w:val="18"/>
              </w:rPr>
            </w:pPr>
            <w:r w:rsidRPr="7B2B1068">
              <w:rPr>
                <w:rFonts w:eastAsia="Calibri" w:cs="Calibri"/>
                <w:szCs w:val="22"/>
              </w:rPr>
              <w:t>Državni proračun</w:t>
            </w:r>
          </w:p>
          <w:p w14:paraId="044BACF6" w14:textId="77777777" w:rsidR="00C90CAA" w:rsidRPr="00C90CAA" w:rsidRDefault="00C90CAA" w:rsidP="00C90CAA">
            <w:pPr>
              <w:numPr>
                <w:ilvl w:val="0"/>
                <w:numId w:val="10"/>
              </w:numPr>
              <w:spacing w:before="0" w:after="0" w:line="240" w:lineRule="auto"/>
              <w:ind w:left="720" w:hanging="360"/>
              <w:rPr>
                <w:rFonts w:eastAsia="Calibri" w:cs="Calibri"/>
                <w:szCs w:val="18"/>
              </w:rPr>
            </w:pPr>
            <w:r w:rsidRPr="7B2B1068">
              <w:rPr>
                <w:rFonts w:eastAsia="Calibri" w:cs="Calibri"/>
                <w:szCs w:val="22"/>
              </w:rPr>
              <w:t>ESIF</w:t>
            </w:r>
          </w:p>
        </w:tc>
      </w:tr>
      <w:tr w:rsidR="00C90CAA" w:rsidRPr="00C90CAA" w14:paraId="11D5E962" w14:textId="77777777" w:rsidTr="00DA26E0">
        <w:trPr>
          <w:trHeight w:val="751"/>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vAlign w:val="center"/>
            <w:hideMark/>
          </w:tcPr>
          <w:p w14:paraId="6A6FFB11" w14:textId="77777777" w:rsidR="00C90CAA" w:rsidRPr="00C90CAA" w:rsidRDefault="00C90CAA" w:rsidP="00C90CAA">
            <w:pPr>
              <w:spacing w:before="0" w:after="0"/>
              <w:jc w:val="left"/>
              <w:rPr>
                <w:rFonts w:eastAsia="Calibri" w:cs="Calibri"/>
                <w:b/>
                <w:bCs/>
                <w:szCs w:val="18"/>
              </w:rPr>
            </w:pPr>
            <w:r w:rsidRPr="00C90CAA">
              <w:rPr>
                <w:rFonts w:eastAsia="Calibri" w:cs="Calibri"/>
                <w:b/>
                <w:bCs/>
                <w:szCs w:val="18"/>
              </w:rPr>
              <w:t>Kratki opis/komentar:</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4FFB408" w14:textId="77777777" w:rsidR="00C90CAA" w:rsidRPr="00C90CAA" w:rsidRDefault="00C90CAA" w:rsidP="00C90CAA">
            <w:pPr>
              <w:spacing w:before="0" w:after="0" w:line="240" w:lineRule="auto"/>
              <w:textAlignment w:val="baseline"/>
              <w:rPr>
                <w:rFonts w:eastAsia="Calibri" w:cs="Calibri"/>
                <w:szCs w:val="18"/>
              </w:rPr>
            </w:pPr>
            <w:r w:rsidRPr="00C90CAA">
              <w:rPr>
                <w:rFonts w:eastAsia="Calibri" w:cs="Calibri"/>
                <w:szCs w:val="18"/>
              </w:rPr>
              <w:t>Turizam je izdvojen kao jedan od sektora koji je izrazito ranjiv na klimatske promjene. Kao posljedica klimatskih promjena, sektor turizma će biti suočen s novim zahtjevima kako bi održao razinu kvalitete. Neki od utjecaja klimatskih promjena na turizam: povećani zahtjevi za energijom radi održavanja jednake razine ugodnosti uslijed povećanja temperaturnih ekstrema; povećani zahtjevi za medicinskim intervencijama; utjecaj klimatskih promjena na atraktivnost lokaliteta i turističkih sadržaja (zagađenost zraka, negativni utjecaji na bioraznolikost i održavanje prirodnog krajobraza). Iz navedenih je razloga od velike važnosti provoditi aktivnosti informiranja, promocije i edukacija o klimatskim promjenama, energetskoj učinkovitosti i održivosti u turizmu, te njihovom značaju za održivi razvoj turizma.</w:t>
            </w:r>
          </w:p>
          <w:p w14:paraId="40AA9696" w14:textId="77777777" w:rsidR="00C90CAA" w:rsidRPr="00C90CAA" w:rsidRDefault="00C90CAA" w:rsidP="00C90CAA">
            <w:pPr>
              <w:spacing w:before="0" w:after="0" w:line="240" w:lineRule="auto"/>
              <w:textAlignment w:val="baseline"/>
              <w:rPr>
                <w:rFonts w:eastAsia="Calibri" w:cs="Calibri"/>
                <w:szCs w:val="18"/>
              </w:rPr>
            </w:pPr>
            <w:r w:rsidRPr="00C90CAA">
              <w:rPr>
                <w:rFonts w:eastAsia="Calibri" w:cs="Calibri"/>
                <w:szCs w:val="18"/>
              </w:rPr>
              <w:t>Sukladno tome, aktivnosti unutar ove mjere usmjerene su na jačanje osviještenosti, promociju, informiranje i edukaciju o klimatskim promjenama, energetskoj učinkovitosti i održivosti u turizmu:</w:t>
            </w:r>
          </w:p>
          <w:p w14:paraId="6B5FBFBF" w14:textId="77777777" w:rsidR="00C90CAA" w:rsidRPr="00C90CAA" w:rsidRDefault="00C90CAA" w:rsidP="00C90CAA">
            <w:pPr>
              <w:numPr>
                <w:ilvl w:val="0"/>
                <w:numId w:val="22"/>
              </w:numPr>
              <w:spacing w:before="0" w:after="0" w:line="240" w:lineRule="auto"/>
              <w:textAlignment w:val="baseline"/>
              <w:rPr>
                <w:rFonts w:eastAsia="Calibri" w:cs="Calibri"/>
                <w:szCs w:val="18"/>
              </w:rPr>
            </w:pPr>
            <w:r w:rsidRPr="00C90CAA">
              <w:rPr>
                <w:rFonts w:eastAsia="Calibri" w:cs="Calibri"/>
                <w:szCs w:val="18"/>
              </w:rPr>
              <w:t>istraživanje najboljih praksi u području klimatskih promjena i prilagodbe na klimatske promjene, uspostave energetske učinkovitosti i primjene održivosti u području turizma, u svrhu primjene najboljih praksi u turizmu u Zagrebačkoj županiji</w:t>
            </w:r>
          </w:p>
          <w:p w14:paraId="534BF89F" w14:textId="77777777" w:rsidR="00C90CAA" w:rsidRPr="00C90CAA" w:rsidRDefault="00C90CAA" w:rsidP="00C90CAA">
            <w:pPr>
              <w:numPr>
                <w:ilvl w:val="0"/>
                <w:numId w:val="22"/>
              </w:numPr>
              <w:spacing w:before="0" w:after="0" w:line="240" w:lineRule="auto"/>
              <w:textAlignment w:val="baseline"/>
              <w:rPr>
                <w:rFonts w:eastAsia="Calibri" w:cs="Calibri"/>
                <w:szCs w:val="18"/>
              </w:rPr>
            </w:pPr>
            <w:r w:rsidRPr="00C90CAA">
              <w:rPr>
                <w:rFonts w:eastAsia="Calibri" w:cs="Calibri"/>
                <w:szCs w:val="18"/>
              </w:rPr>
              <w:t>provedba edukacija ključnih dionika o klimatskim promjenama, energetskoj učinkovitosti i održivosti te njihovoj važnosti u turizmu</w:t>
            </w:r>
          </w:p>
          <w:p w14:paraId="248DDDE1" w14:textId="77777777" w:rsidR="00C90CAA" w:rsidRPr="00C90CAA" w:rsidRDefault="00C90CAA" w:rsidP="00C90CAA">
            <w:pPr>
              <w:numPr>
                <w:ilvl w:val="0"/>
                <w:numId w:val="22"/>
              </w:numPr>
              <w:spacing w:before="0" w:after="0" w:line="240" w:lineRule="auto"/>
              <w:textAlignment w:val="baseline"/>
              <w:rPr>
                <w:rFonts w:eastAsia="Calibri" w:cs="Calibri"/>
                <w:szCs w:val="18"/>
              </w:rPr>
            </w:pPr>
            <w:r w:rsidRPr="00C90CAA">
              <w:rPr>
                <w:rFonts w:eastAsia="Calibri" w:cs="Calibri"/>
                <w:szCs w:val="18"/>
              </w:rPr>
              <w:t>provedba promotivnih aktivnosti i aktivnosti informiranja ključnih dionika i javnosti o klimatskim promjenama, energetskoj učinkovitosti i održivosti u turizmu</w:t>
            </w:r>
          </w:p>
          <w:p w14:paraId="7185CCB6" w14:textId="77777777" w:rsidR="00C90CAA" w:rsidRPr="00C90CAA" w:rsidRDefault="00C90CAA" w:rsidP="00C90CAA">
            <w:pPr>
              <w:numPr>
                <w:ilvl w:val="0"/>
                <w:numId w:val="22"/>
              </w:numPr>
              <w:spacing w:before="0" w:after="0" w:line="240" w:lineRule="auto"/>
              <w:textAlignment w:val="baseline"/>
              <w:rPr>
                <w:rFonts w:eastAsia="Calibri" w:cs="Calibri"/>
                <w:szCs w:val="18"/>
              </w:rPr>
            </w:pPr>
            <w:r w:rsidRPr="00C90CAA">
              <w:rPr>
                <w:rFonts w:eastAsia="Calibri" w:cs="Calibri"/>
                <w:szCs w:val="18"/>
              </w:rPr>
              <w:t>savjetovanje o pitanjima iz područja prilagodbe klimatskim promjenama u području turizma</w:t>
            </w:r>
          </w:p>
          <w:p w14:paraId="350B695D" w14:textId="77777777" w:rsidR="00C90CAA" w:rsidRPr="00C90CAA" w:rsidRDefault="00C90CAA" w:rsidP="00C90CAA">
            <w:pPr>
              <w:numPr>
                <w:ilvl w:val="0"/>
                <w:numId w:val="22"/>
              </w:numPr>
              <w:spacing w:before="0" w:after="0" w:line="240" w:lineRule="auto"/>
              <w:textAlignment w:val="baseline"/>
              <w:rPr>
                <w:rFonts w:eastAsia="Calibri" w:cs="Calibri"/>
                <w:szCs w:val="18"/>
              </w:rPr>
            </w:pPr>
            <w:r w:rsidRPr="00C90CAA">
              <w:rPr>
                <w:rFonts w:eastAsia="Calibri" w:cs="Calibri"/>
                <w:szCs w:val="18"/>
              </w:rPr>
              <w:t>izrada edukacijskih materijala dostupnih javnosti.</w:t>
            </w:r>
          </w:p>
        </w:tc>
      </w:tr>
    </w:tbl>
    <w:p w14:paraId="6ABDCB5B" w14:textId="77777777" w:rsidR="00987A79" w:rsidRPr="00987A79" w:rsidRDefault="00987A79" w:rsidP="00987A79">
      <w:pPr>
        <w:rPr>
          <w:rStyle w:val="Naslov1Char"/>
          <w:color w:val="00548C" w:themeColor="accent1" w:themeShade="BF"/>
        </w:rPr>
      </w:pPr>
    </w:p>
    <w:p w14:paraId="5366289F" w14:textId="77777777" w:rsidR="008357DB" w:rsidRPr="00743D60" w:rsidRDefault="008357DB" w:rsidP="0086772C">
      <w:pPr>
        <w:pStyle w:val="Naslov2"/>
        <w:rPr>
          <w:rStyle w:val="Naslov1Char"/>
          <w:rFonts w:cstheme="minorHAnsi"/>
          <w:b/>
          <w:bCs w:val="0"/>
          <w:szCs w:val="28"/>
        </w:rPr>
      </w:pPr>
      <w:r w:rsidRPr="00743D60">
        <w:rPr>
          <w:rStyle w:val="Naslov1Char"/>
          <w:rFonts w:cstheme="minorHAnsi"/>
          <w:b/>
          <w:bCs w:val="0"/>
          <w:szCs w:val="28"/>
        </w:rPr>
        <w:lastRenderedPageBreak/>
        <w:t xml:space="preserve"> </w:t>
      </w:r>
      <w:bookmarkStart w:id="162" w:name="_Toc115082619"/>
      <w:bookmarkStart w:id="163" w:name="_Toc159851533"/>
      <w:r w:rsidRPr="00743D60">
        <w:rPr>
          <w:rStyle w:val="Naslov1Char"/>
          <w:rFonts w:cstheme="minorHAnsi"/>
          <w:b/>
          <w:bCs w:val="0"/>
          <w:szCs w:val="28"/>
        </w:rPr>
        <w:t>Horizontalne mjere</w:t>
      </w:r>
      <w:bookmarkEnd w:id="162"/>
      <w:bookmarkEnd w:id="163"/>
    </w:p>
    <w:tbl>
      <w:tblPr>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662"/>
      </w:tblGrid>
      <w:tr w:rsidR="008357DB" w:rsidRPr="00743D60" w14:paraId="1860DE29" w14:textId="77777777" w:rsidTr="00DA26E0">
        <w:trPr>
          <w:trHeight w:val="501"/>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5DCE4" w:themeFill="text2" w:themeFillTint="33"/>
            <w:hideMark/>
          </w:tcPr>
          <w:p w14:paraId="62563DAC" w14:textId="0B4C6926" w:rsidR="008357DB" w:rsidRPr="00743D60" w:rsidRDefault="008357DB" w:rsidP="0086772C">
            <w:pPr>
              <w:spacing w:before="0" w:after="0"/>
              <w:rPr>
                <w:rFonts w:asciiTheme="minorHAnsi" w:hAnsiTheme="minorHAnsi" w:cstheme="minorHAnsi"/>
                <w:b/>
                <w:bCs/>
                <w:szCs w:val="18"/>
              </w:rPr>
            </w:pPr>
            <w:r w:rsidRPr="00743D60">
              <w:rPr>
                <w:rFonts w:asciiTheme="minorHAnsi" w:hAnsiTheme="minorHAnsi" w:cstheme="minorHAnsi"/>
                <w:b/>
                <w:bCs/>
                <w:szCs w:val="18"/>
              </w:rPr>
              <w:br w:type="page"/>
            </w:r>
            <w:r w:rsidR="0086772C" w:rsidRPr="00743D60">
              <w:rPr>
                <w:rFonts w:asciiTheme="minorHAnsi" w:hAnsiTheme="minorHAnsi" w:cstheme="minorHAnsi"/>
                <w:b/>
                <w:bCs/>
                <w:szCs w:val="18"/>
              </w:rPr>
              <w:t>H1</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5DCE4" w:themeFill="text2" w:themeFillTint="33"/>
            <w:hideMark/>
          </w:tcPr>
          <w:p w14:paraId="2188CE59" w14:textId="77777777" w:rsidR="008357DB" w:rsidRPr="00743D60" w:rsidRDefault="008357DB" w:rsidP="0086772C">
            <w:pPr>
              <w:autoSpaceDE w:val="0"/>
              <w:autoSpaceDN w:val="0"/>
              <w:adjustRightInd w:val="0"/>
              <w:spacing w:before="0" w:after="0"/>
              <w:rPr>
                <w:rFonts w:asciiTheme="minorHAnsi" w:hAnsiTheme="minorHAnsi" w:cstheme="minorHAnsi"/>
                <w:b/>
                <w:bCs/>
                <w:szCs w:val="18"/>
              </w:rPr>
            </w:pPr>
            <w:r w:rsidRPr="00743D60">
              <w:rPr>
                <w:rFonts w:asciiTheme="minorHAnsi" w:hAnsiTheme="minorHAnsi" w:cstheme="minorHAnsi"/>
                <w:b/>
                <w:bCs/>
                <w:szCs w:val="18"/>
              </w:rPr>
              <w:t xml:space="preserve">Edukacija i informiranje o klimatskim promjenama, energetskoj učinkovitosti i održivosti </w:t>
            </w:r>
          </w:p>
        </w:tc>
      </w:tr>
      <w:tr w:rsidR="00E17080" w:rsidRPr="00743D60" w14:paraId="61F96E2E" w14:textId="77777777" w:rsidTr="00DA26E0">
        <w:trPr>
          <w:trHeight w:val="227"/>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F3D9" w:themeFill="accent2" w:themeFillTint="33"/>
            <w:hideMark/>
          </w:tcPr>
          <w:p w14:paraId="57379CB7" w14:textId="4D939495"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Nositelj aktivnosti:</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B83FFCF" w14:textId="2B25A1F2" w:rsidR="00E17080" w:rsidRPr="00743D60" w:rsidRDefault="0086772C" w:rsidP="0086772C">
            <w:pPr>
              <w:spacing w:before="0" w:after="0"/>
              <w:rPr>
                <w:rFonts w:asciiTheme="minorHAnsi" w:hAnsiTheme="minorHAnsi" w:cstheme="minorHAnsi"/>
                <w:szCs w:val="18"/>
              </w:rPr>
            </w:pPr>
            <w:r w:rsidRPr="00743D60">
              <w:rPr>
                <w:rFonts w:asciiTheme="minorHAnsi" w:hAnsiTheme="minorHAnsi" w:cstheme="minorHAnsi"/>
                <w:szCs w:val="18"/>
              </w:rPr>
              <w:t>Zagrebačka</w:t>
            </w:r>
            <w:r w:rsidR="00E17080" w:rsidRPr="00743D60">
              <w:rPr>
                <w:rFonts w:asciiTheme="minorHAnsi" w:hAnsiTheme="minorHAnsi" w:cstheme="minorHAnsi"/>
                <w:szCs w:val="18"/>
              </w:rPr>
              <w:t xml:space="preserve"> županija</w:t>
            </w:r>
            <w:r w:rsidR="00504B35">
              <w:rPr>
                <w:rFonts w:asciiTheme="minorHAnsi" w:hAnsiTheme="minorHAnsi" w:cstheme="minorHAnsi"/>
                <w:szCs w:val="18"/>
              </w:rPr>
              <w:t xml:space="preserve">, </w:t>
            </w:r>
            <w:r w:rsidR="00504B35" w:rsidRPr="00504B35">
              <w:rPr>
                <w:rFonts w:asciiTheme="minorHAnsi" w:hAnsiTheme="minorHAnsi" w:cstheme="minorHAnsi"/>
                <w:szCs w:val="18"/>
              </w:rPr>
              <w:t>Upravni odjel za prostorno uređenje, gradnju i zaštitu okoliša</w:t>
            </w:r>
          </w:p>
        </w:tc>
      </w:tr>
      <w:tr w:rsidR="00E17080" w:rsidRPr="00743D60" w14:paraId="69E3900F" w14:textId="77777777" w:rsidTr="00DA26E0">
        <w:trPr>
          <w:trHeight w:val="227"/>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F3D9" w:themeFill="accent2" w:themeFillTint="33"/>
            <w:hideMark/>
          </w:tcPr>
          <w:p w14:paraId="3904CD94" w14:textId="7BBBA6E1"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Partneri:</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084F6BB4" w14:textId="77777777" w:rsidR="00E17080" w:rsidRPr="00743D60" w:rsidRDefault="00E17080" w:rsidP="0086772C">
            <w:pPr>
              <w:spacing w:before="0" w:after="0"/>
              <w:rPr>
                <w:rFonts w:asciiTheme="minorHAnsi" w:hAnsiTheme="minorHAnsi" w:cstheme="minorHAnsi"/>
                <w:szCs w:val="18"/>
              </w:rPr>
            </w:pPr>
            <w:r w:rsidRPr="00743D60">
              <w:rPr>
                <w:rFonts w:asciiTheme="minorHAnsi" w:hAnsiTheme="minorHAnsi" w:cstheme="minorHAnsi"/>
                <w:szCs w:val="18"/>
              </w:rPr>
              <w:t>REGEA</w:t>
            </w:r>
          </w:p>
        </w:tc>
      </w:tr>
      <w:tr w:rsidR="00E17080" w:rsidRPr="00743D60" w14:paraId="4E4EED9A" w14:textId="77777777" w:rsidTr="00DA26E0">
        <w:trPr>
          <w:trHeight w:val="227"/>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F3D9" w:themeFill="accent2" w:themeFillTint="33"/>
          </w:tcPr>
          <w:p w14:paraId="5A1A8E14" w14:textId="7350CAA4"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Ostali uključeni dionici:</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91AB264" w14:textId="77777777" w:rsidR="00414C4C" w:rsidRDefault="00414C4C" w:rsidP="00414C4C">
            <w:pPr>
              <w:spacing w:before="0" w:after="0"/>
              <w:rPr>
                <w:rFonts w:asciiTheme="minorHAnsi" w:hAnsiTheme="minorHAnsi" w:cstheme="minorHAnsi"/>
                <w:szCs w:val="18"/>
              </w:rPr>
            </w:pPr>
            <w:r w:rsidRPr="006A47C4">
              <w:rPr>
                <w:rFonts w:asciiTheme="minorHAnsi" w:hAnsiTheme="minorHAnsi" w:cstheme="minorHAnsi"/>
                <w:szCs w:val="18"/>
              </w:rPr>
              <w:t>Ministarstvo gospodarstva</w:t>
            </w:r>
            <w:r>
              <w:rPr>
                <w:rFonts w:asciiTheme="minorHAnsi" w:hAnsiTheme="minorHAnsi" w:cstheme="minorHAnsi"/>
                <w:szCs w:val="18"/>
              </w:rPr>
              <w:t xml:space="preserve"> i održivog razvoja</w:t>
            </w:r>
            <w:r w:rsidRPr="006A47C4">
              <w:rPr>
                <w:rFonts w:asciiTheme="minorHAnsi" w:hAnsiTheme="minorHAnsi" w:cstheme="minorHAnsi"/>
                <w:szCs w:val="18"/>
              </w:rPr>
              <w:t xml:space="preserve"> </w:t>
            </w:r>
          </w:p>
          <w:p w14:paraId="158FF24B" w14:textId="77777777" w:rsidR="00E17080" w:rsidRPr="00743D60" w:rsidRDefault="00E17080" w:rsidP="0086772C">
            <w:pPr>
              <w:spacing w:before="0" w:after="0"/>
              <w:rPr>
                <w:rFonts w:asciiTheme="minorHAnsi" w:hAnsiTheme="minorHAnsi" w:cstheme="minorHAnsi"/>
                <w:szCs w:val="18"/>
              </w:rPr>
            </w:pPr>
            <w:r w:rsidRPr="00743D60">
              <w:rPr>
                <w:rFonts w:asciiTheme="minorHAnsi" w:hAnsiTheme="minorHAnsi" w:cstheme="minorHAnsi"/>
                <w:szCs w:val="18"/>
              </w:rPr>
              <w:t>Fond za zaštitu okoliša i energetsku učinkovitost</w:t>
            </w:r>
          </w:p>
        </w:tc>
      </w:tr>
      <w:tr w:rsidR="00E17080" w:rsidRPr="00743D60" w14:paraId="2A31FC50" w14:textId="77777777" w:rsidTr="00DA26E0">
        <w:trPr>
          <w:trHeight w:val="227"/>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F3D9" w:themeFill="accent2" w:themeFillTint="33"/>
            <w:hideMark/>
          </w:tcPr>
          <w:p w14:paraId="44FE1C4A" w14:textId="6FD7FB20"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Početak/kraj provedbe:</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3901993" w14:textId="289AB663" w:rsidR="00E17080" w:rsidRPr="00743D60" w:rsidRDefault="00E17080" w:rsidP="0086772C">
            <w:pPr>
              <w:spacing w:before="0" w:after="0"/>
              <w:rPr>
                <w:rFonts w:asciiTheme="minorHAnsi" w:hAnsiTheme="minorHAnsi" w:cstheme="minorHAnsi"/>
                <w:b/>
                <w:szCs w:val="18"/>
              </w:rPr>
            </w:pPr>
            <w:r w:rsidRPr="00743D60">
              <w:rPr>
                <w:rFonts w:asciiTheme="minorHAnsi" w:hAnsiTheme="minorHAnsi" w:cstheme="minorHAnsi"/>
                <w:b/>
                <w:szCs w:val="18"/>
              </w:rPr>
              <w:t>202</w:t>
            </w:r>
            <w:r w:rsidR="001478D6" w:rsidRPr="00743D60">
              <w:rPr>
                <w:rFonts w:asciiTheme="minorHAnsi" w:hAnsiTheme="minorHAnsi" w:cstheme="minorHAnsi"/>
                <w:b/>
                <w:szCs w:val="18"/>
              </w:rPr>
              <w:t>4</w:t>
            </w:r>
            <w:r w:rsidRPr="00743D60">
              <w:rPr>
                <w:rFonts w:asciiTheme="minorHAnsi" w:hAnsiTheme="minorHAnsi" w:cstheme="minorHAnsi"/>
                <w:b/>
                <w:szCs w:val="18"/>
              </w:rPr>
              <w:t>.-2025.</w:t>
            </w:r>
          </w:p>
        </w:tc>
      </w:tr>
      <w:tr w:rsidR="00E17080" w:rsidRPr="00743D60" w14:paraId="07FF1923" w14:textId="77777777" w:rsidTr="00DA26E0">
        <w:trPr>
          <w:trHeight w:val="227"/>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F3D9" w:themeFill="accent2" w:themeFillTint="33"/>
            <w:hideMark/>
          </w:tcPr>
          <w:p w14:paraId="5AA94FB8" w14:textId="1AEE13B3"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Izvor sredstava:</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C642AB3" w14:textId="1EF6D27B" w:rsidR="00E17080" w:rsidRPr="00743D60" w:rsidRDefault="00E17080" w:rsidP="004C3F7A">
            <w:pPr>
              <w:numPr>
                <w:ilvl w:val="0"/>
                <w:numId w:val="10"/>
              </w:numPr>
              <w:spacing w:before="0" w:after="0" w:line="240" w:lineRule="auto"/>
              <w:ind w:left="720" w:hanging="360"/>
              <w:rPr>
                <w:rFonts w:asciiTheme="minorHAnsi" w:hAnsiTheme="minorHAnsi" w:cstheme="minorHAnsi"/>
                <w:szCs w:val="18"/>
              </w:rPr>
            </w:pPr>
            <w:r w:rsidRPr="7B2B1068">
              <w:rPr>
                <w:rFonts w:asciiTheme="minorHAnsi" w:hAnsiTheme="minorHAnsi" w:cstheme="minorBidi"/>
                <w:szCs w:val="22"/>
              </w:rPr>
              <w:t xml:space="preserve">Proračun </w:t>
            </w:r>
            <w:r w:rsidR="00237C24" w:rsidRPr="7B2B1068">
              <w:rPr>
                <w:rFonts w:asciiTheme="minorHAnsi" w:hAnsiTheme="minorHAnsi" w:cstheme="minorBidi"/>
                <w:szCs w:val="22"/>
              </w:rPr>
              <w:t>Zagrebačke županije</w:t>
            </w:r>
          </w:p>
          <w:p w14:paraId="19C6DB3D" w14:textId="77777777" w:rsidR="00E17080" w:rsidRPr="00743D60" w:rsidRDefault="00E17080" w:rsidP="004C3F7A">
            <w:pPr>
              <w:numPr>
                <w:ilvl w:val="0"/>
                <w:numId w:val="10"/>
              </w:numPr>
              <w:spacing w:before="0" w:after="0" w:line="240" w:lineRule="auto"/>
              <w:ind w:left="720" w:hanging="360"/>
              <w:rPr>
                <w:rFonts w:asciiTheme="minorHAnsi" w:hAnsiTheme="minorHAnsi" w:cstheme="minorHAnsi"/>
                <w:szCs w:val="18"/>
              </w:rPr>
            </w:pPr>
            <w:r w:rsidRPr="7B2B1068">
              <w:rPr>
                <w:rFonts w:asciiTheme="minorHAnsi" w:hAnsiTheme="minorHAnsi" w:cstheme="minorBidi"/>
                <w:szCs w:val="22"/>
              </w:rPr>
              <w:t>Državni proračun</w:t>
            </w:r>
          </w:p>
          <w:p w14:paraId="7CD56E33" w14:textId="433DAA90" w:rsidR="00E17080" w:rsidRPr="00743D60" w:rsidRDefault="00705901"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ESIF</w:t>
            </w:r>
          </w:p>
          <w:p w14:paraId="22F19FD4"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FZOEU</w:t>
            </w:r>
          </w:p>
          <w:p w14:paraId="2A8D40E3"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Financijska sredstva obrazovno-edukacijskih ustanova</w:t>
            </w:r>
          </w:p>
        </w:tc>
      </w:tr>
      <w:tr w:rsidR="00E17080" w:rsidRPr="00743D60" w14:paraId="3BF4C1D7" w14:textId="77777777" w:rsidTr="00DA26E0">
        <w:trPr>
          <w:trHeight w:val="751"/>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F3D9" w:themeFill="accent2" w:themeFillTint="33"/>
            <w:vAlign w:val="center"/>
            <w:hideMark/>
          </w:tcPr>
          <w:p w14:paraId="607410EE" w14:textId="711F284F" w:rsidR="00E17080" w:rsidRPr="00743D60" w:rsidRDefault="00E17080" w:rsidP="002F2145">
            <w:pPr>
              <w:spacing w:before="0" w:after="0"/>
              <w:jc w:val="left"/>
              <w:rPr>
                <w:rFonts w:asciiTheme="minorHAnsi" w:hAnsiTheme="minorHAnsi" w:cstheme="minorHAnsi"/>
                <w:b/>
                <w:bCs/>
                <w:szCs w:val="18"/>
              </w:rPr>
            </w:pPr>
            <w:r w:rsidRPr="00743D60">
              <w:rPr>
                <w:rFonts w:asciiTheme="minorHAnsi" w:hAnsiTheme="minorHAnsi" w:cstheme="minorHAnsi"/>
                <w:b/>
                <w:bCs/>
                <w:szCs w:val="18"/>
              </w:rPr>
              <w:t>Kratki opis/komentar:</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FBA63A9" w14:textId="7A45C0EB" w:rsidR="00E17080" w:rsidRPr="00743D60" w:rsidRDefault="001478D6" w:rsidP="0086772C">
            <w:pPr>
              <w:pStyle w:val="paragraph"/>
              <w:spacing w:before="0" w:beforeAutospacing="0" w:after="0" w:afterAutospacing="0"/>
              <w:textAlignment w:val="baseline"/>
              <w:rPr>
                <w:rFonts w:asciiTheme="minorHAnsi" w:eastAsia="Calibri" w:hAnsiTheme="minorHAnsi" w:cstheme="minorHAnsi"/>
                <w:szCs w:val="18"/>
                <w:lang w:val="hr-HR"/>
              </w:rPr>
            </w:pPr>
            <w:r w:rsidRPr="00743D60">
              <w:rPr>
                <w:rFonts w:asciiTheme="minorHAnsi" w:eastAsia="Calibri" w:hAnsiTheme="minorHAnsi" w:cstheme="minorHAnsi"/>
                <w:szCs w:val="18"/>
                <w:lang w:val="hr-HR"/>
              </w:rPr>
              <w:t>Ova mjera podrazumijeva r</w:t>
            </w:r>
            <w:r w:rsidR="00E17080" w:rsidRPr="00743D60">
              <w:rPr>
                <w:rFonts w:asciiTheme="minorHAnsi" w:eastAsia="Calibri" w:hAnsiTheme="minorHAnsi" w:cstheme="minorHAnsi"/>
                <w:szCs w:val="18"/>
                <w:lang w:val="hr-HR"/>
              </w:rPr>
              <w:t>azvoj edukacijskih materijala dostupnih javnosti. </w:t>
            </w:r>
          </w:p>
          <w:p w14:paraId="443361EB" w14:textId="77777777" w:rsidR="00E17080" w:rsidRPr="00743D60" w:rsidRDefault="00E17080" w:rsidP="0086772C">
            <w:pPr>
              <w:pStyle w:val="paragraph"/>
              <w:spacing w:before="0" w:beforeAutospacing="0" w:after="0" w:afterAutospacing="0"/>
              <w:textAlignment w:val="baseline"/>
              <w:rPr>
                <w:rFonts w:asciiTheme="minorHAnsi" w:eastAsia="Calibri" w:hAnsiTheme="minorHAnsi" w:cstheme="minorHAnsi"/>
                <w:szCs w:val="18"/>
                <w:lang w:val="hr-HR"/>
              </w:rPr>
            </w:pPr>
            <w:r w:rsidRPr="00743D60">
              <w:rPr>
                <w:rFonts w:asciiTheme="minorHAnsi" w:eastAsia="Calibri" w:hAnsiTheme="minorHAnsi" w:cstheme="minorHAnsi"/>
                <w:szCs w:val="18"/>
                <w:lang w:val="hr-HR"/>
              </w:rPr>
              <w:t>U pogledu prilagodbe klimatskim promjenama i u vidu ove mjere, potrebno je razviti i unaprijediti te izraditi povezanu mobilnu aplikaciju koja će uz sve postojeće alate omogućiti: </w:t>
            </w:r>
          </w:p>
          <w:p w14:paraId="024042AD" w14:textId="77777777" w:rsidR="00E17080" w:rsidRPr="00743D60" w:rsidRDefault="00E17080" w:rsidP="004C3F7A">
            <w:pPr>
              <w:pStyle w:val="paragraph"/>
              <w:numPr>
                <w:ilvl w:val="0"/>
                <w:numId w:val="22"/>
              </w:numPr>
              <w:spacing w:before="0" w:beforeAutospacing="0" w:after="0" w:afterAutospacing="0"/>
              <w:jc w:val="both"/>
              <w:textAlignment w:val="baseline"/>
              <w:rPr>
                <w:rFonts w:asciiTheme="minorHAnsi" w:eastAsia="Calibri" w:hAnsiTheme="minorHAnsi" w:cstheme="minorHAnsi"/>
                <w:szCs w:val="18"/>
                <w:lang w:val="hr-HR"/>
              </w:rPr>
            </w:pPr>
            <w:r w:rsidRPr="00743D60">
              <w:rPr>
                <w:rFonts w:asciiTheme="minorHAnsi" w:eastAsia="Calibri" w:hAnsiTheme="minorHAnsi" w:cstheme="minorHAnsi"/>
                <w:szCs w:val="18"/>
                <w:lang w:val="hr-HR"/>
              </w:rPr>
              <w:t>informiranje o stanju klimatskih parametara; </w:t>
            </w:r>
          </w:p>
          <w:p w14:paraId="764A9334" w14:textId="77777777" w:rsidR="00E17080" w:rsidRPr="00743D60" w:rsidRDefault="00E17080" w:rsidP="004C3F7A">
            <w:pPr>
              <w:pStyle w:val="paragraph"/>
              <w:numPr>
                <w:ilvl w:val="0"/>
                <w:numId w:val="22"/>
              </w:numPr>
              <w:spacing w:before="0" w:beforeAutospacing="0" w:after="0" w:afterAutospacing="0"/>
              <w:jc w:val="both"/>
              <w:textAlignment w:val="baseline"/>
              <w:rPr>
                <w:rFonts w:asciiTheme="minorHAnsi" w:eastAsia="Calibri" w:hAnsiTheme="minorHAnsi" w:cstheme="minorHAnsi"/>
                <w:szCs w:val="18"/>
                <w:lang w:val="hr-HR"/>
              </w:rPr>
            </w:pPr>
            <w:r w:rsidRPr="00743D60">
              <w:rPr>
                <w:rFonts w:asciiTheme="minorHAnsi" w:eastAsia="Calibri" w:hAnsiTheme="minorHAnsi" w:cstheme="minorHAnsi"/>
                <w:szCs w:val="18"/>
                <w:lang w:val="hr-HR"/>
              </w:rPr>
              <w:t>informiranje o pojavi ekstremnih klimatskih uvjeta; </w:t>
            </w:r>
          </w:p>
          <w:p w14:paraId="25FE201D" w14:textId="77777777" w:rsidR="00E17080" w:rsidRPr="00743D60" w:rsidRDefault="00E17080" w:rsidP="004C3F7A">
            <w:pPr>
              <w:pStyle w:val="paragraph"/>
              <w:numPr>
                <w:ilvl w:val="0"/>
                <w:numId w:val="22"/>
              </w:numPr>
              <w:spacing w:before="0" w:beforeAutospacing="0" w:after="0" w:afterAutospacing="0"/>
              <w:jc w:val="both"/>
              <w:textAlignment w:val="baseline"/>
              <w:rPr>
                <w:rFonts w:asciiTheme="minorHAnsi" w:eastAsia="Calibri" w:hAnsiTheme="minorHAnsi" w:cstheme="minorHAnsi"/>
                <w:szCs w:val="18"/>
                <w:lang w:val="hr-HR"/>
              </w:rPr>
            </w:pPr>
            <w:r w:rsidRPr="00743D60">
              <w:rPr>
                <w:rFonts w:asciiTheme="minorHAnsi" w:eastAsia="Calibri" w:hAnsiTheme="minorHAnsi" w:cstheme="minorHAnsi"/>
                <w:szCs w:val="18"/>
                <w:lang w:val="hr-HR"/>
              </w:rPr>
              <w:t>signaliziranje lokacije pojave ekstremnih klimatskih uvjeta na digitalnim kartama grada koje su već dostupne putem portala; </w:t>
            </w:r>
          </w:p>
          <w:p w14:paraId="2122CA6F" w14:textId="77777777" w:rsidR="00E17080" w:rsidRPr="00743D60" w:rsidRDefault="00E17080" w:rsidP="004C3F7A">
            <w:pPr>
              <w:pStyle w:val="paragraph"/>
              <w:numPr>
                <w:ilvl w:val="0"/>
                <w:numId w:val="22"/>
              </w:numPr>
              <w:spacing w:before="0" w:beforeAutospacing="0" w:after="0" w:afterAutospacing="0"/>
              <w:jc w:val="both"/>
              <w:textAlignment w:val="baseline"/>
              <w:rPr>
                <w:rFonts w:asciiTheme="minorHAnsi" w:eastAsia="Calibri" w:hAnsiTheme="minorHAnsi" w:cstheme="minorHAnsi"/>
                <w:szCs w:val="18"/>
                <w:lang w:val="hr-HR"/>
              </w:rPr>
            </w:pPr>
            <w:r w:rsidRPr="00743D60">
              <w:rPr>
                <w:rFonts w:asciiTheme="minorHAnsi" w:eastAsia="Calibri" w:hAnsiTheme="minorHAnsi" w:cstheme="minorHAnsi"/>
                <w:szCs w:val="18"/>
                <w:lang w:val="hr-HR"/>
              </w:rPr>
              <w:t>alarmiranje u vidu obavijesti putem mobilne aplikacije prilikom pojave: ekstremnih klimatskih uvjeta, prognoze ekstremnih uvjeta unutar tjedan dana, promjene kakvoće zraka, promjene kakvoće vode, pojavu visokih koncentracija peludi; </w:t>
            </w:r>
          </w:p>
          <w:p w14:paraId="4EBCCC41" w14:textId="77777777" w:rsidR="00E17080" w:rsidRPr="00743D60" w:rsidRDefault="00E17080" w:rsidP="004C3F7A">
            <w:pPr>
              <w:pStyle w:val="Odlomakpopisa"/>
              <w:numPr>
                <w:ilvl w:val="0"/>
                <w:numId w:val="21"/>
              </w:numPr>
              <w:autoSpaceDE w:val="0"/>
              <w:autoSpaceDN w:val="0"/>
              <w:adjustRightInd w:val="0"/>
              <w:spacing w:after="0" w:line="240" w:lineRule="auto"/>
              <w:rPr>
                <w:rFonts w:asciiTheme="minorHAnsi" w:eastAsia="Calibri" w:hAnsiTheme="minorHAnsi" w:cstheme="minorHAnsi"/>
                <w:szCs w:val="18"/>
              </w:rPr>
            </w:pPr>
            <w:r w:rsidRPr="00743D60">
              <w:rPr>
                <w:rFonts w:asciiTheme="minorHAnsi" w:eastAsia="Calibri" w:hAnsiTheme="minorHAnsi" w:cstheme="minorHAnsi"/>
                <w:szCs w:val="18"/>
              </w:rPr>
              <w:t>savjetovanje građana o pitanjima iz područja prilagodbe klimatskim promjenama (one stop shop informacijska usluga). </w:t>
            </w:r>
          </w:p>
        </w:tc>
      </w:tr>
    </w:tbl>
    <w:p w14:paraId="37BD21FC" w14:textId="77777777" w:rsidR="008357DB" w:rsidRPr="00743D60" w:rsidRDefault="008357DB" w:rsidP="008357DB"/>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611"/>
      </w:tblGrid>
      <w:tr w:rsidR="008357DB" w:rsidRPr="00743D60" w14:paraId="506BCD0C" w14:textId="77777777" w:rsidTr="7B2B1068">
        <w:trPr>
          <w:trHeight w:val="818"/>
        </w:trPr>
        <w:tc>
          <w:tcPr>
            <w:tcW w:w="2405" w:type="dxa"/>
            <w:shd w:val="clear" w:color="auto" w:fill="D5DCE4" w:themeFill="text2" w:themeFillTint="33"/>
          </w:tcPr>
          <w:p w14:paraId="4C397582" w14:textId="2224D21E" w:rsidR="008357DB" w:rsidRPr="00743D60" w:rsidRDefault="008357DB" w:rsidP="0086772C">
            <w:pPr>
              <w:spacing w:before="0" w:after="0"/>
              <w:rPr>
                <w:rFonts w:asciiTheme="minorHAnsi" w:hAnsiTheme="minorHAnsi" w:cstheme="minorHAnsi"/>
                <w:b/>
                <w:bCs/>
                <w:szCs w:val="18"/>
              </w:rPr>
            </w:pPr>
            <w:r w:rsidRPr="00743D60">
              <w:rPr>
                <w:rFonts w:asciiTheme="minorHAnsi" w:hAnsiTheme="minorHAnsi" w:cstheme="minorHAnsi"/>
                <w:b/>
                <w:bCs/>
                <w:szCs w:val="18"/>
              </w:rPr>
              <w:br w:type="page"/>
            </w:r>
            <w:r w:rsidR="0086772C" w:rsidRPr="00743D60">
              <w:rPr>
                <w:rFonts w:asciiTheme="minorHAnsi" w:hAnsiTheme="minorHAnsi" w:cstheme="minorHAnsi"/>
                <w:b/>
                <w:bCs/>
                <w:szCs w:val="18"/>
              </w:rPr>
              <w:t>H2</w:t>
            </w:r>
          </w:p>
        </w:tc>
        <w:tc>
          <w:tcPr>
            <w:tcW w:w="6611" w:type="dxa"/>
            <w:shd w:val="clear" w:color="auto" w:fill="D5DCE4" w:themeFill="text2" w:themeFillTint="33"/>
          </w:tcPr>
          <w:p w14:paraId="535DCC19" w14:textId="77777777" w:rsidR="008357DB" w:rsidRPr="00743D60" w:rsidRDefault="008357DB" w:rsidP="0086772C">
            <w:pPr>
              <w:autoSpaceDE w:val="0"/>
              <w:autoSpaceDN w:val="0"/>
              <w:adjustRightInd w:val="0"/>
              <w:spacing w:before="0" w:after="0"/>
              <w:rPr>
                <w:rFonts w:asciiTheme="minorHAnsi" w:hAnsiTheme="minorHAnsi" w:cstheme="minorHAnsi"/>
                <w:b/>
                <w:bCs/>
                <w:szCs w:val="18"/>
              </w:rPr>
            </w:pPr>
            <w:r w:rsidRPr="00743D60">
              <w:rPr>
                <w:rFonts w:asciiTheme="minorHAnsi" w:hAnsiTheme="minorHAnsi" w:cstheme="minorHAnsi"/>
                <w:b/>
                <w:bCs/>
                <w:szCs w:val="18"/>
              </w:rPr>
              <w:t>Poticanje korištenja elemenata osiguranja infrastrukture i imovine privatnih i pravnih osoba uslijed izvanrednih vremenskih događaja koji mogu imati štetne posljedice</w:t>
            </w:r>
          </w:p>
        </w:tc>
      </w:tr>
      <w:tr w:rsidR="00E17080" w:rsidRPr="00743D60" w14:paraId="62210580" w14:textId="77777777" w:rsidTr="7B2B1068">
        <w:trPr>
          <w:trHeight w:val="227"/>
        </w:trPr>
        <w:tc>
          <w:tcPr>
            <w:tcW w:w="2405" w:type="dxa"/>
            <w:shd w:val="clear" w:color="auto" w:fill="E5F3D9" w:themeFill="accent2" w:themeFillTint="33"/>
          </w:tcPr>
          <w:p w14:paraId="52A629C3" w14:textId="326CB648"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Nositelj aktivnosti:</w:t>
            </w:r>
          </w:p>
        </w:tc>
        <w:tc>
          <w:tcPr>
            <w:tcW w:w="6611" w:type="dxa"/>
            <w:shd w:val="clear" w:color="auto" w:fill="auto"/>
          </w:tcPr>
          <w:p w14:paraId="4B9D06F7" w14:textId="0488411F" w:rsidR="00E17080" w:rsidRPr="00743D60" w:rsidRDefault="0086772C" w:rsidP="0086772C">
            <w:pPr>
              <w:spacing w:before="0" w:after="0"/>
              <w:jc w:val="left"/>
              <w:rPr>
                <w:rFonts w:asciiTheme="minorHAnsi" w:hAnsiTheme="minorHAnsi" w:cstheme="minorHAnsi"/>
                <w:szCs w:val="18"/>
              </w:rPr>
            </w:pPr>
            <w:r w:rsidRPr="00743D60">
              <w:rPr>
                <w:rFonts w:asciiTheme="minorHAnsi" w:hAnsiTheme="minorHAnsi" w:cstheme="minorHAnsi"/>
                <w:szCs w:val="18"/>
              </w:rPr>
              <w:t>Zagrebačka</w:t>
            </w:r>
            <w:r w:rsidR="00E17080" w:rsidRPr="00743D60">
              <w:rPr>
                <w:rFonts w:asciiTheme="minorHAnsi" w:hAnsiTheme="minorHAnsi" w:cstheme="minorHAnsi"/>
                <w:szCs w:val="18"/>
              </w:rPr>
              <w:t xml:space="preserve"> županija</w:t>
            </w:r>
            <w:r w:rsidR="00583305">
              <w:rPr>
                <w:rFonts w:asciiTheme="minorHAnsi" w:hAnsiTheme="minorHAnsi" w:cstheme="minorHAnsi"/>
                <w:szCs w:val="18"/>
              </w:rPr>
              <w:t xml:space="preserve">, </w:t>
            </w:r>
            <w:r w:rsidR="00583305" w:rsidRPr="00583305">
              <w:rPr>
                <w:rFonts w:asciiTheme="minorHAnsi" w:hAnsiTheme="minorHAnsi" w:cstheme="minorHAnsi"/>
                <w:szCs w:val="18"/>
              </w:rPr>
              <w:t>Upravni odjel za prostorno uređenje, gradnju i zaštitu okoliša</w:t>
            </w:r>
          </w:p>
        </w:tc>
      </w:tr>
      <w:tr w:rsidR="00E17080" w:rsidRPr="00743D60" w14:paraId="5B525A01" w14:textId="77777777" w:rsidTr="7B2B1068">
        <w:trPr>
          <w:trHeight w:val="227"/>
        </w:trPr>
        <w:tc>
          <w:tcPr>
            <w:tcW w:w="2405" w:type="dxa"/>
            <w:shd w:val="clear" w:color="auto" w:fill="E5F3D9" w:themeFill="accent2" w:themeFillTint="33"/>
          </w:tcPr>
          <w:p w14:paraId="27DCDC30" w14:textId="18388ADF"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Partneri:</w:t>
            </w:r>
          </w:p>
        </w:tc>
        <w:tc>
          <w:tcPr>
            <w:tcW w:w="6611" w:type="dxa"/>
            <w:shd w:val="clear" w:color="auto" w:fill="auto"/>
          </w:tcPr>
          <w:p w14:paraId="680D2507" w14:textId="77777777" w:rsidR="00E17080" w:rsidRPr="00743D60" w:rsidDel="00436CBA" w:rsidRDefault="00E17080" w:rsidP="0086772C">
            <w:pPr>
              <w:spacing w:before="0" w:after="0"/>
              <w:jc w:val="left"/>
              <w:rPr>
                <w:rFonts w:asciiTheme="minorHAnsi" w:hAnsiTheme="minorHAnsi" w:cstheme="minorHAnsi"/>
                <w:szCs w:val="18"/>
              </w:rPr>
            </w:pPr>
            <w:r w:rsidRPr="00743D60">
              <w:rPr>
                <w:rFonts w:asciiTheme="minorHAnsi" w:hAnsiTheme="minorHAnsi" w:cstheme="minorHAnsi"/>
                <w:szCs w:val="18"/>
              </w:rPr>
              <w:t>REGEA</w:t>
            </w:r>
          </w:p>
        </w:tc>
      </w:tr>
      <w:tr w:rsidR="00E17080" w:rsidRPr="00743D60" w14:paraId="04F3911F" w14:textId="77777777" w:rsidTr="7B2B1068">
        <w:trPr>
          <w:trHeight w:val="227"/>
        </w:trPr>
        <w:tc>
          <w:tcPr>
            <w:tcW w:w="2405" w:type="dxa"/>
            <w:shd w:val="clear" w:color="auto" w:fill="E5F3D9" w:themeFill="accent2" w:themeFillTint="33"/>
          </w:tcPr>
          <w:p w14:paraId="0153B7C0" w14:textId="0F18C4DD"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Ostali uključeni dionici:</w:t>
            </w:r>
          </w:p>
        </w:tc>
        <w:tc>
          <w:tcPr>
            <w:tcW w:w="6611" w:type="dxa"/>
            <w:shd w:val="clear" w:color="auto" w:fill="auto"/>
          </w:tcPr>
          <w:p w14:paraId="03BCFCFF" w14:textId="77777777" w:rsidR="00E17080" w:rsidRPr="00743D60" w:rsidRDefault="00E17080" w:rsidP="0086772C">
            <w:pPr>
              <w:spacing w:before="0" w:after="0"/>
              <w:jc w:val="left"/>
              <w:rPr>
                <w:rFonts w:asciiTheme="minorHAnsi" w:hAnsiTheme="minorHAnsi" w:cstheme="minorHAnsi"/>
                <w:szCs w:val="18"/>
              </w:rPr>
            </w:pPr>
            <w:r w:rsidRPr="00743D60">
              <w:rPr>
                <w:rFonts w:asciiTheme="minorHAnsi" w:hAnsiTheme="minorHAnsi" w:cstheme="minorHAnsi"/>
                <w:szCs w:val="18"/>
              </w:rPr>
              <w:t>Građani</w:t>
            </w:r>
          </w:p>
          <w:p w14:paraId="0442779E" w14:textId="77777777" w:rsidR="00E17080" w:rsidRPr="00743D60" w:rsidRDefault="00E17080" w:rsidP="0086772C">
            <w:pPr>
              <w:spacing w:before="0" w:after="0"/>
              <w:jc w:val="left"/>
              <w:rPr>
                <w:rFonts w:asciiTheme="minorHAnsi" w:hAnsiTheme="minorHAnsi" w:cstheme="minorHAnsi"/>
                <w:szCs w:val="18"/>
              </w:rPr>
            </w:pPr>
            <w:r w:rsidRPr="00743D60">
              <w:rPr>
                <w:rFonts w:asciiTheme="minorHAnsi" w:hAnsiTheme="minorHAnsi" w:cstheme="minorHAnsi"/>
                <w:szCs w:val="18"/>
              </w:rPr>
              <w:t>Pravne osobe</w:t>
            </w:r>
          </w:p>
        </w:tc>
      </w:tr>
      <w:tr w:rsidR="00E17080" w:rsidRPr="00743D60" w14:paraId="38DA8CDF" w14:textId="77777777" w:rsidTr="7B2B1068">
        <w:trPr>
          <w:trHeight w:val="227"/>
        </w:trPr>
        <w:tc>
          <w:tcPr>
            <w:tcW w:w="2405" w:type="dxa"/>
            <w:shd w:val="clear" w:color="auto" w:fill="E5F3D9" w:themeFill="accent2" w:themeFillTint="33"/>
          </w:tcPr>
          <w:p w14:paraId="0F13069E" w14:textId="2A50951B"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Početak/kraj provedbe:</w:t>
            </w:r>
          </w:p>
        </w:tc>
        <w:tc>
          <w:tcPr>
            <w:tcW w:w="6611" w:type="dxa"/>
            <w:shd w:val="clear" w:color="auto" w:fill="auto"/>
          </w:tcPr>
          <w:p w14:paraId="67F18DD2" w14:textId="737B6FF9"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szCs w:val="18"/>
              </w:rPr>
              <w:t>202</w:t>
            </w:r>
            <w:r w:rsidR="001478D6" w:rsidRPr="00743D60">
              <w:rPr>
                <w:rFonts w:asciiTheme="minorHAnsi" w:hAnsiTheme="minorHAnsi" w:cstheme="minorHAnsi"/>
                <w:b/>
                <w:szCs w:val="18"/>
              </w:rPr>
              <w:t>4</w:t>
            </w:r>
            <w:r w:rsidRPr="00743D60">
              <w:rPr>
                <w:rFonts w:asciiTheme="minorHAnsi" w:hAnsiTheme="minorHAnsi" w:cstheme="minorHAnsi"/>
                <w:b/>
                <w:bCs/>
                <w:szCs w:val="18"/>
              </w:rPr>
              <w:t>.</w:t>
            </w:r>
            <w:r w:rsidRPr="00743D60">
              <w:rPr>
                <w:rFonts w:asciiTheme="minorHAnsi" w:hAnsiTheme="minorHAnsi" w:cstheme="minorHAnsi"/>
                <w:b/>
                <w:szCs w:val="18"/>
              </w:rPr>
              <w:t xml:space="preserve"> – 2030</w:t>
            </w:r>
            <w:r w:rsidRPr="00743D60">
              <w:rPr>
                <w:rFonts w:asciiTheme="minorHAnsi" w:hAnsiTheme="minorHAnsi" w:cstheme="minorHAnsi"/>
                <w:b/>
                <w:bCs/>
                <w:szCs w:val="18"/>
              </w:rPr>
              <w:t>. (kontinuirano)</w:t>
            </w:r>
          </w:p>
        </w:tc>
      </w:tr>
      <w:tr w:rsidR="00E17080" w:rsidRPr="00743D60" w14:paraId="76051B35" w14:textId="77777777" w:rsidTr="7B2B1068">
        <w:trPr>
          <w:trHeight w:val="227"/>
        </w:trPr>
        <w:tc>
          <w:tcPr>
            <w:tcW w:w="2405" w:type="dxa"/>
            <w:shd w:val="clear" w:color="auto" w:fill="E5F3D9" w:themeFill="accent2" w:themeFillTint="33"/>
          </w:tcPr>
          <w:p w14:paraId="335B17A3" w14:textId="4F48BCA1"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Izvor sredstava:</w:t>
            </w:r>
          </w:p>
        </w:tc>
        <w:tc>
          <w:tcPr>
            <w:tcW w:w="6611" w:type="dxa"/>
            <w:shd w:val="clear" w:color="auto" w:fill="auto"/>
          </w:tcPr>
          <w:p w14:paraId="48A68CC6" w14:textId="4E4E2F85"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 xml:space="preserve">Proračun </w:t>
            </w:r>
            <w:r w:rsidR="00237C24" w:rsidRPr="7B2B1068">
              <w:rPr>
                <w:rFonts w:asciiTheme="minorHAnsi" w:hAnsiTheme="minorHAnsi" w:cstheme="minorBidi"/>
                <w:szCs w:val="22"/>
              </w:rPr>
              <w:t>Zagrebačke županije</w:t>
            </w:r>
          </w:p>
          <w:p w14:paraId="3EA2A6EB"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FZOEU</w:t>
            </w:r>
          </w:p>
          <w:p w14:paraId="00EA5C4B"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Državni proračun</w:t>
            </w:r>
          </w:p>
          <w:p w14:paraId="7348E195" w14:textId="4E553BD7" w:rsidR="00967B60" w:rsidRPr="00743D60" w:rsidRDefault="00705901"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ESIF</w:t>
            </w:r>
          </w:p>
          <w:p w14:paraId="60B40A89"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NPOO</w:t>
            </w:r>
          </w:p>
        </w:tc>
      </w:tr>
      <w:tr w:rsidR="00E17080" w:rsidRPr="00743D60" w14:paraId="6795BD63" w14:textId="77777777" w:rsidTr="7B2B1068">
        <w:trPr>
          <w:trHeight w:val="1538"/>
        </w:trPr>
        <w:tc>
          <w:tcPr>
            <w:tcW w:w="2405" w:type="dxa"/>
            <w:shd w:val="clear" w:color="auto" w:fill="E5F3D9" w:themeFill="accent2" w:themeFillTint="33"/>
          </w:tcPr>
          <w:p w14:paraId="3CF1C09B" w14:textId="2DADFD9E"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lastRenderedPageBreak/>
              <w:t>Kratki opis/komentar:</w:t>
            </w:r>
          </w:p>
        </w:tc>
        <w:tc>
          <w:tcPr>
            <w:tcW w:w="6611" w:type="dxa"/>
            <w:shd w:val="clear" w:color="auto" w:fill="auto"/>
          </w:tcPr>
          <w:p w14:paraId="2176D9FF" w14:textId="77777777" w:rsidR="00E17080" w:rsidRPr="00743D60" w:rsidRDefault="00E17080" w:rsidP="0086772C">
            <w:pPr>
              <w:autoSpaceDE w:val="0"/>
              <w:autoSpaceDN w:val="0"/>
              <w:adjustRightInd w:val="0"/>
              <w:spacing w:before="0" w:after="0"/>
              <w:rPr>
                <w:rFonts w:asciiTheme="minorHAnsi" w:hAnsiTheme="minorHAnsi" w:cstheme="minorHAnsi"/>
                <w:szCs w:val="18"/>
              </w:rPr>
            </w:pPr>
            <w:r w:rsidRPr="00743D60">
              <w:rPr>
                <w:rFonts w:asciiTheme="minorHAnsi" w:hAnsiTheme="minorHAnsi" w:cstheme="minorHAnsi"/>
                <w:szCs w:val="18"/>
              </w:rPr>
              <w:t xml:space="preserve">Klimatske promjene povećavaju učestalost pojave ekstremnih vremenskih događaja (pojava tuče, naleta snažnog vjetra, velike količine oborina u kratkom vremenskom razdoblju, itd.) koji mogu imati značajan utjecaj na imovinu pravnih i privatnih osoba, kao i javnu imovinu. Potreba osiguranja imovine biti će nužna, no i financijski zahtjevna. Potrebno je poticati korištenje elementa osiguranja, ali i s razine grada razviti model sufinanciranja.  </w:t>
            </w:r>
          </w:p>
        </w:tc>
      </w:tr>
    </w:tbl>
    <w:p w14:paraId="768F702E" w14:textId="77777777" w:rsidR="008357DB" w:rsidRPr="00743D60" w:rsidRDefault="008357DB" w:rsidP="008357DB"/>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611"/>
      </w:tblGrid>
      <w:tr w:rsidR="008357DB" w:rsidRPr="00743D60" w14:paraId="031EC464" w14:textId="77777777" w:rsidTr="7B2B1068">
        <w:trPr>
          <w:trHeight w:val="653"/>
        </w:trPr>
        <w:tc>
          <w:tcPr>
            <w:tcW w:w="2405" w:type="dxa"/>
            <w:shd w:val="clear" w:color="auto" w:fill="D5DCE4" w:themeFill="text2" w:themeFillTint="33"/>
          </w:tcPr>
          <w:p w14:paraId="596CDFBB" w14:textId="3C8456CC" w:rsidR="008357DB" w:rsidRPr="00743D60" w:rsidRDefault="008357DB" w:rsidP="0086772C">
            <w:pPr>
              <w:spacing w:before="0" w:after="0"/>
              <w:rPr>
                <w:rFonts w:asciiTheme="minorHAnsi" w:hAnsiTheme="minorHAnsi" w:cstheme="minorHAnsi"/>
                <w:b/>
                <w:bCs/>
                <w:szCs w:val="22"/>
              </w:rPr>
            </w:pPr>
            <w:r w:rsidRPr="00743D60">
              <w:rPr>
                <w:rFonts w:asciiTheme="minorHAnsi" w:hAnsiTheme="minorHAnsi" w:cstheme="minorHAnsi"/>
                <w:b/>
                <w:bCs/>
                <w:szCs w:val="22"/>
              </w:rPr>
              <w:br w:type="page"/>
            </w:r>
            <w:r w:rsidR="0086772C" w:rsidRPr="00743D60">
              <w:rPr>
                <w:rFonts w:asciiTheme="minorHAnsi" w:hAnsiTheme="minorHAnsi" w:cstheme="minorHAnsi"/>
                <w:b/>
                <w:bCs/>
                <w:szCs w:val="22"/>
              </w:rPr>
              <w:t>H3</w:t>
            </w:r>
          </w:p>
        </w:tc>
        <w:tc>
          <w:tcPr>
            <w:tcW w:w="6611" w:type="dxa"/>
            <w:shd w:val="clear" w:color="auto" w:fill="D5DCE4" w:themeFill="text2" w:themeFillTint="33"/>
          </w:tcPr>
          <w:p w14:paraId="40CFE8B2" w14:textId="77777777" w:rsidR="008357DB" w:rsidRPr="00743D60" w:rsidRDefault="008357DB" w:rsidP="0086772C">
            <w:pPr>
              <w:autoSpaceDE w:val="0"/>
              <w:autoSpaceDN w:val="0"/>
              <w:adjustRightInd w:val="0"/>
              <w:spacing w:before="0" w:after="0"/>
              <w:rPr>
                <w:rFonts w:asciiTheme="minorHAnsi" w:hAnsiTheme="minorHAnsi" w:cstheme="minorHAnsi"/>
                <w:b/>
                <w:bCs/>
                <w:szCs w:val="22"/>
              </w:rPr>
            </w:pPr>
            <w:r w:rsidRPr="00743D60">
              <w:rPr>
                <w:rFonts w:asciiTheme="minorHAnsi" w:hAnsiTheme="minorHAnsi" w:cstheme="minorHAnsi"/>
                <w:b/>
                <w:bCs/>
                <w:szCs w:val="22"/>
              </w:rPr>
              <w:t xml:space="preserve">Uspostava praćenja sustava klimatskih čimbenika i sustava ranog upozorenja na ekstremne vremenske uvjete </w:t>
            </w:r>
          </w:p>
        </w:tc>
      </w:tr>
      <w:tr w:rsidR="00E17080" w:rsidRPr="00743D60" w14:paraId="7A30D7BF" w14:textId="77777777" w:rsidTr="7B2B1068">
        <w:trPr>
          <w:trHeight w:val="267"/>
        </w:trPr>
        <w:tc>
          <w:tcPr>
            <w:tcW w:w="2405" w:type="dxa"/>
            <w:shd w:val="clear" w:color="auto" w:fill="E5F3D9" w:themeFill="accent2" w:themeFillTint="33"/>
          </w:tcPr>
          <w:p w14:paraId="4E60EDFE" w14:textId="7CEF31AA"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Nositelj aktivnosti:</w:t>
            </w:r>
          </w:p>
        </w:tc>
        <w:tc>
          <w:tcPr>
            <w:tcW w:w="6611" w:type="dxa"/>
            <w:shd w:val="clear" w:color="auto" w:fill="auto"/>
          </w:tcPr>
          <w:p w14:paraId="779715EB" w14:textId="5A7EDF31" w:rsidR="00E17080" w:rsidRPr="00743D60" w:rsidRDefault="0086772C" w:rsidP="0086772C">
            <w:pPr>
              <w:spacing w:before="0" w:after="0"/>
              <w:jc w:val="left"/>
              <w:rPr>
                <w:rFonts w:asciiTheme="minorHAnsi" w:hAnsiTheme="minorHAnsi" w:cstheme="minorHAnsi"/>
                <w:szCs w:val="22"/>
              </w:rPr>
            </w:pPr>
            <w:r w:rsidRPr="00743D60">
              <w:rPr>
                <w:rFonts w:asciiTheme="minorHAnsi" w:hAnsiTheme="minorHAnsi" w:cstheme="minorHAnsi"/>
                <w:szCs w:val="18"/>
              </w:rPr>
              <w:t>Zagrebačka</w:t>
            </w:r>
            <w:r w:rsidR="00E17080" w:rsidRPr="00743D60">
              <w:rPr>
                <w:rFonts w:asciiTheme="minorHAnsi" w:hAnsiTheme="minorHAnsi" w:cstheme="minorHAnsi"/>
                <w:szCs w:val="18"/>
              </w:rPr>
              <w:t xml:space="preserve"> županija</w:t>
            </w:r>
            <w:r w:rsidR="00092300">
              <w:rPr>
                <w:rFonts w:asciiTheme="minorHAnsi" w:hAnsiTheme="minorHAnsi" w:cstheme="minorHAnsi"/>
                <w:szCs w:val="18"/>
              </w:rPr>
              <w:t xml:space="preserve">, </w:t>
            </w:r>
            <w:r w:rsidR="00092300" w:rsidRPr="00092300">
              <w:rPr>
                <w:rFonts w:asciiTheme="minorHAnsi" w:hAnsiTheme="minorHAnsi" w:cstheme="minorHAnsi"/>
                <w:szCs w:val="18"/>
              </w:rPr>
              <w:t>Upravni odjel za prostorno uređenje, gradnju i zaštitu okoliša</w:t>
            </w:r>
          </w:p>
        </w:tc>
      </w:tr>
      <w:tr w:rsidR="00E17080" w:rsidRPr="00743D60" w14:paraId="2FAB3446" w14:textId="77777777" w:rsidTr="7B2B1068">
        <w:trPr>
          <w:trHeight w:val="1079"/>
        </w:trPr>
        <w:tc>
          <w:tcPr>
            <w:tcW w:w="2405" w:type="dxa"/>
            <w:shd w:val="clear" w:color="auto" w:fill="E5F3D9" w:themeFill="accent2" w:themeFillTint="33"/>
          </w:tcPr>
          <w:p w14:paraId="3ED1B27F" w14:textId="6D07D282"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Partneri:</w:t>
            </w:r>
          </w:p>
        </w:tc>
        <w:tc>
          <w:tcPr>
            <w:tcW w:w="6611" w:type="dxa"/>
            <w:shd w:val="clear" w:color="auto" w:fill="auto"/>
          </w:tcPr>
          <w:p w14:paraId="0DB99293" w14:textId="77777777" w:rsidR="00E17080" w:rsidRPr="00743D60" w:rsidRDefault="00E17080" w:rsidP="0086772C">
            <w:pPr>
              <w:spacing w:before="0" w:after="0"/>
              <w:jc w:val="left"/>
              <w:rPr>
                <w:rFonts w:asciiTheme="minorHAnsi" w:hAnsiTheme="minorHAnsi" w:cstheme="minorHAnsi"/>
                <w:szCs w:val="18"/>
              </w:rPr>
            </w:pPr>
            <w:r w:rsidRPr="00743D60">
              <w:rPr>
                <w:rFonts w:asciiTheme="minorHAnsi" w:hAnsiTheme="minorHAnsi" w:cstheme="minorHAnsi"/>
                <w:szCs w:val="18"/>
              </w:rPr>
              <w:t>DHMZ</w:t>
            </w:r>
          </w:p>
          <w:p w14:paraId="2338BC1D" w14:textId="77777777" w:rsidR="00E17080" w:rsidRPr="00743D60" w:rsidRDefault="00E17080" w:rsidP="0086772C">
            <w:pPr>
              <w:spacing w:before="0" w:after="0"/>
              <w:jc w:val="left"/>
              <w:rPr>
                <w:rFonts w:asciiTheme="minorHAnsi" w:hAnsiTheme="minorHAnsi" w:cstheme="minorHAnsi"/>
                <w:szCs w:val="18"/>
              </w:rPr>
            </w:pPr>
            <w:r w:rsidRPr="00743D60">
              <w:rPr>
                <w:rFonts w:asciiTheme="minorHAnsi" w:hAnsiTheme="minorHAnsi" w:cstheme="minorHAnsi"/>
                <w:szCs w:val="18"/>
              </w:rPr>
              <w:t>REGEA</w:t>
            </w:r>
          </w:p>
          <w:p w14:paraId="52956C8A" w14:textId="77777777" w:rsidR="00E17080" w:rsidRPr="00743D60" w:rsidRDefault="00E17080" w:rsidP="0086772C">
            <w:pPr>
              <w:spacing w:before="0" w:after="0"/>
              <w:jc w:val="left"/>
              <w:rPr>
                <w:rFonts w:asciiTheme="minorHAnsi" w:hAnsiTheme="minorHAnsi" w:cstheme="minorHAnsi"/>
                <w:szCs w:val="18"/>
              </w:rPr>
            </w:pPr>
            <w:r w:rsidRPr="00743D60">
              <w:rPr>
                <w:rFonts w:asciiTheme="minorHAnsi" w:hAnsiTheme="minorHAnsi" w:cstheme="minorHAnsi"/>
                <w:szCs w:val="18"/>
              </w:rPr>
              <w:t>MUP/Vatrogasna zajednica</w:t>
            </w:r>
          </w:p>
          <w:p w14:paraId="4971D953" w14:textId="77777777" w:rsidR="00E17080" w:rsidRPr="00743D60" w:rsidDel="00436CBA" w:rsidRDefault="00E17080" w:rsidP="0086772C">
            <w:pPr>
              <w:spacing w:before="0" w:after="0"/>
              <w:jc w:val="left"/>
              <w:rPr>
                <w:rFonts w:asciiTheme="minorHAnsi" w:hAnsiTheme="minorHAnsi" w:cstheme="minorHAnsi"/>
                <w:szCs w:val="18"/>
              </w:rPr>
            </w:pPr>
            <w:r w:rsidRPr="00743D60">
              <w:rPr>
                <w:rFonts w:asciiTheme="minorHAnsi" w:hAnsiTheme="minorHAnsi" w:cstheme="minorHAnsi"/>
                <w:szCs w:val="18"/>
              </w:rPr>
              <w:t>HGSS</w:t>
            </w:r>
          </w:p>
        </w:tc>
      </w:tr>
      <w:tr w:rsidR="00E17080" w:rsidRPr="00743D60" w14:paraId="6DAFBADB" w14:textId="77777777" w:rsidTr="7B2B1068">
        <w:trPr>
          <w:trHeight w:val="227"/>
        </w:trPr>
        <w:tc>
          <w:tcPr>
            <w:tcW w:w="2405" w:type="dxa"/>
            <w:shd w:val="clear" w:color="auto" w:fill="E5F3D9" w:themeFill="accent2" w:themeFillTint="33"/>
          </w:tcPr>
          <w:p w14:paraId="56012337" w14:textId="53B0C8DE"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Ostali uključeni dionici:</w:t>
            </w:r>
          </w:p>
        </w:tc>
        <w:tc>
          <w:tcPr>
            <w:tcW w:w="6611" w:type="dxa"/>
            <w:shd w:val="clear" w:color="auto" w:fill="auto"/>
          </w:tcPr>
          <w:p w14:paraId="04B0E141" w14:textId="77777777" w:rsidR="00E17080" w:rsidRPr="00743D60" w:rsidRDefault="00E17080" w:rsidP="0086772C">
            <w:pPr>
              <w:spacing w:before="0" w:after="0"/>
              <w:jc w:val="left"/>
              <w:rPr>
                <w:rFonts w:asciiTheme="minorHAnsi" w:hAnsiTheme="minorHAnsi" w:cstheme="minorHAnsi"/>
                <w:szCs w:val="18"/>
              </w:rPr>
            </w:pPr>
            <w:r w:rsidRPr="00743D60">
              <w:rPr>
                <w:rFonts w:asciiTheme="minorHAnsi" w:hAnsiTheme="minorHAnsi" w:cstheme="minorHAnsi"/>
                <w:szCs w:val="18"/>
              </w:rPr>
              <w:t>Inovativna zajednica</w:t>
            </w:r>
          </w:p>
          <w:p w14:paraId="10BE4026" w14:textId="77777777" w:rsidR="00E17080" w:rsidRPr="00743D60" w:rsidRDefault="00E17080" w:rsidP="0086772C">
            <w:pPr>
              <w:spacing w:before="0" w:after="0"/>
              <w:jc w:val="left"/>
              <w:rPr>
                <w:rFonts w:asciiTheme="minorHAnsi" w:hAnsiTheme="minorHAnsi" w:cstheme="minorHAnsi"/>
                <w:szCs w:val="18"/>
              </w:rPr>
            </w:pPr>
            <w:r w:rsidRPr="00743D60">
              <w:rPr>
                <w:rFonts w:asciiTheme="minorHAnsi" w:hAnsiTheme="minorHAnsi" w:cstheme="minorHAnsi"/>
                <w:szCs w:val="18"/>
              </w:rPr>
              <w:t>Udruge civilnog društva</w:t>
            </w:r>
          </w:p>
        </w:tc>
      </w:tr>
      <w:tr w:rsidR="00E17080" w:rsidRPr="00743D60" w14:paraId="03F3B026" w14:textId="77777777" w:rsidTr="7B2B1068">
        <w:trPr>
          <w:trHeight w:val="227"/>
        </w:trPr>
        <w:tc>
          <w:tcPr>
            <w:tcW w:w="2405" w:type="dxa"/>
            <w:shd w:val="clear" w:color="auto" w:fill="E5F3D9" w:themeFill="accent2" w:themeFillTint="33"/>
          </w:tcPr>
          <w:p w14:paraId="09A06796" w14:textId="45E04E8A"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Početak/kraj provedbe:</w:t>
            </w:r>
          </w:p>
        </w:tc>
        <w:tc>
          <w:tcPr>
            <w:tcW w:w="6611" w:type="dxa"/>
            <w:shd w:val="clear" w:color="auto" w:fill="auto"/>
          </w:tcPr>
          <w:p w14:paraId="69B29B10" w14:textId="5AB3423A" w:rsidR="00E17080" w:rsidRPr="00743D60" w:rsidRDefault="00E17080" w:rsidP="0086772C">
            <w:pPr>
              <w:spacing w:before="0" w:after="0"/>
              <w:rPr>
                <w:rFonts w:asciiTheme="minorHAnsi" w:hAnsiTheme="minorHAnsi" w:cstheme="minorHAnsi"/>
                <w:b/>
                <w:bCs/>
                <w:szCs w:val="22"/>
              </w:rPr>
            </w:pPr>
            <w:r w:rsidRPr="00743D60">
              <w:rPr>
                <w:rFonts w:asciiTheme="minorHAnsi" w:hAnsiTheme="minorHAnsi" w:cstheme="minorHAnsi"/>
                <w:b/>
                <w:szCs w:val="22"/>
              </w:rPr>
              <w:t>202</w:t>
            </w:r>
            <w:r w:rsidR="00967B60" w:rsidRPr="00743D60">
              <w:rPr>
                <w:rFonts w:asciiTheme="minorHAnsi" w:hAnsiTheme="minorHAnsi" w:cstheme="minorHAnsi"/>
                <w:b/>
                <w:szCs w:val="22"/>
              </w:rPr>
              <w:t>4</w:t>
            </w:r>
            <w:r w:rsidRPr="00743D60">
              <w:rPr>
                <w:rFonts w:asciiTheme="minorHAnsi" w:hAnsiTheme="minorHAnsi" w:cstheme="minorHAnsi"/>
                <w:b/>
                <w:bCs/>
                <w:szCs w:val="22"/>
              </w:rPr>
              <w:t>.</w:t>
            </w:r>
            <w:r w:rsidRPr="00743D60">
              <w:rPr>
                <w:rFonts w:asciiTheme="minorHAnsi" w:hAnsiTheme="minorHAnsi" w:cstheme="minorHAnsi"/>
                <w:b/>
                <w:szCs w:val="22"/>
              </w:rPr>
              <w:t xml:space="preserve"> – 2030</w:t>
            </w:r>
            <w:r w:rsidRPr="00743D60">
              <w:rPr>
                <w:rFonts w:asciiTheme="minorHAnsi" w:hAnsiTheme="minorHAnsi" w:cstheme="minorHAnsi"/>
                <w:b/>
                <w:bCs/>
                <w:szCs w:val="22"/>
              </w:rPr>
              <w:t>. (kontinuirano)</w:t>
            </w:r>
          </w:p>
        </w:tc>
      </w:tr>
      <w:tr w:rsidR="00E17080" w:rsidRPr="00743D60" w14:paraId="4C797A73" w14:textId="77777777" w:rsidTr="7B2B1068">
        <w:trPr>
          <w:trHeight w:val="227"/>
        </w:trPr>
        <w:tc>
          <w:tcPr>
            <w:tcW w:w="2405" w:type="dxa"/>
            <w:shd w:val="clear" w:color="auto" w:fill="E5F3D9" w:themeFill="accent2" w:themeFillTint="33"/>
          </w:tcPr>
          <w:p w14:paraId="36B95488" w14:textId="16A227B6"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Izvor sredstava:</w:t>
            </w:r>
          </w:p>
        </w:tc>
        <w:tc>
          <w:tcPr>
            <w:tcW w:w="6611" w:type="dxa"/>
            <w:shd w:val="clear" w:color="auto" w:fill="auto"/>
          </w:tcPr>
          <w:p w14:paraId="7EECBE1E" w14:textId="180F2739" w:rsidR="00E17080" w:rsidRPr="00743D60" w:rsidRDefault="00E17080" w:rsidP="004C3F7A">
            <w:pPr>
              <w:numPr>
                <w:ilvl w:val="0"/>
                <w:numId w:val="10"/>
              </w:numPr>
              <w:spacing w:before="0" w:after="0"/>
              <w:ind w:left="720" w:hanging="360"/>
              <w:jc w:val="left"/>
              <w:rPr>
                <w:rFonts w:asciiTheme="minorHAnsi" w:hAnsiTheme="minorHAnsi" w:cstheme="minorHAnsi"/>
                <w:szCs w:val="22"/>
              </w:rPr>
            </w:pPr>
            <w:r w:rsidRPr="7B2B1068">
              <w:rPr>
                <w:rFonts w:asciiTheme="minorHAnsi" w:hAnsiTheme="minorHAnsi" w:cstheme="minorBidi"/>
                <w:szCs w:val="22"/>
              </w:rPr>
              <w:t xml:space="preserve">Proračun </w:t>
            </w:r>
            <w:r w:rsidR="00237C24" w:rsidRPr="7B2B1068">
              <w:rPr>
                <w:rFonts w:asciiTheme="minorHAnsi" w:hAnsiTheme="minorHAnsi" w:cstheme="minorBidi"/>
                <w:szCs w:val="22"/>
              </w:rPr>
              <w:t>Zagrebačke županije</w:t>
            </w:r>
          </w:p>
          <w:p w14:paraId="3BC9040E"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22"/>
              </w:rPr>
            </w:pPr>
            <w:r w:rsidRPr="7B2B1068">
              <w:rPr>
                <w:rFonts w:asciiTheme="minorHAnsi" w:hAnsiTheme="minorHAnsi" w:cstheme="minorBidi"/>
                <w:szCs w:val="22"/>
              </w:rPr>
              <w:t>FZOEU</w:t>
            </w:r>
          </w:p>
          <w:p w14:paraId="29AD5CA9"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22"/>
              </w:rPr>
            </w:pPr>
            <w:r w:rsidRPr="7B2B1068">
              <w:rPr>
                <w:rFonts w:asciiTheme="minorHAnsi" w:hAnsiTheme="minorHAnsi" w:cstheme="minorBidi"/>
                <w:szCs w:val="22"/>
              </w:rPr>
              <w:t>Državni proračun</w:t>
            </w:r>
          </w:p>
          <w:p w14:paraId="0F650ACE" w14:textId="159332D6" w:rsidR="00967B60" w:rsidRPr="00743D60" w:rsidRDefault="00705901"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ESIF</w:t>
            </w:r>
          </w:p>
          <w:p w14:paraId="7C1BAAEF"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22"/>
              </w:rPr>
            </w:pPr>
            <w:r w:rsidRPr="7B2B1068">
              <w:rPr>
                <w:rFonts w:asciiTheme="minorHAnsi" w:hAnsiTheme="minorHAnsi" w:cstheme="minorBidi"/>
                <w:szCs w:val="22"/>
              </w:rPr>
              <w:t>NPOO</w:t>
            </w:r>
          </w:p>
        </w:tc>
      </w:tr>
      <w:tr w:rsidR="00E17080" w:rsidRPr="00743D60" w14:paraId="0B5B4754" w14:textId="77777777" w:rsidTr="7B2B1068">
        <w:trPr>
          <w:trHeight w:val="699"/>
        </w:trPr>
        <w:tc>
          <w:tcPr>
            <w:tcW w:w="2405" w:type="dxa"/>
            <w:shd w:val="clear" w:color="auto" w:fill="E5F3D9" w:themeFill="accent2" w:themeFillTint="33"/>
          </w:tcPr>
          <w:p w14:paraId="6B5B6FB5" w14:textId="00EADCA8"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Kratki opis/komentar:</w:t>
            </w:r>
          </w:p>
        </w:tc>
        <w:tc>
          <w:tcPr>
            <w:tcW w:w="6611" w:type="dxa"/>
            <w:shd w:val="clear" w:color="auto" w:fill="auto"/>
          </w:tcPr>
          <w:p w14:paraId="2DD95C1B" w14:textId="77777777" w:rsidR="00E17080" w:rsidRPr="00743D60" w:rsidRDefault="00E17080" w:rsidP="0086772C">
            <w:pPr>
              <w:autoSpaceDE w:val="0"/>
              <w:autoSpaceDN w:val="0"/>
              <w:adjustRightInd w:val="0"/>
              <w:spacing w:before="0" w:after="0"/>
              <w:rPr>
                <w:rFonts w:asciiTheme="minorHAnsi" w:hAnsiTheme="minorHAnsi" w:cstheme="minorHAnsi"/>
                <w:szCs w:val="22"/>
              </w:rPr>
            </w:pPr>
            <w:r w:rsidRPr="00743D60">
              <w:rPr>
                <w:rFonts w:asciiTheme="minorHAnsi" w:hAnsiTheme="minorHAnsi" w:cstheme="minorHAnsi"/>
                <w:szCs w:val="22"/>
              </w:rPr>
              <w:t>Klimatske promjene povećavaju učestalost pojave ekstremnih vremenskih događaja (pojava tuče, naleta snažnog vjetra, velike količine oborina u kratkom vremenskom razdoblju, itd.) koji mogu imati značajan utjecaj na zdravlje i sigurnost, infrastrukturu, poljoprivredne kulture i gospodarstvo u cjelini. Sustav ranog upozorenja   omogućio bi bolju pripravnost i pravovremenu i primjereniju reakciju.</w:t>
            </w:r>
          </w:p>
          <w:p w14:paraId="06AF3A46" w14:textId="77777777" w:rsidR="00E17080" w:rsidRPr="00743D60" w:rsidRDefault="00E17080" w:rsidP="0086772C">
            <w:pPr>
              <w:autoSpaceDE w:val="0"/>
              <w:autoSpaceDN w:val="0"/>
              <w:adjustRightInd w:val="0"/>
              <w:spacing w:before="0" w:after="0"/>
              <w:rPr>
                <w:rFonts w:asciiTheme="minorHAnsi" w:hAnsiTheme="minorHAnsi" w:cstheme="minorHAnsi"/>
                <w:szCs w:val="22"/>
              </w:rPr>
            </w:pPr>
            <w:r w:rsidRPr="00743D60">
              <w:rPr>
                <w:rFonts w:asciiTheme="minorHAnsi" w:hAnsiTheme="minorHAnsi" w:cstheme="minorHAnsi"/>
                <w:szCs w:val="22"/>
              </w:rPr>
              <w:t>Mjera je horizontalna i uključuje suradnju širokog spektra dionika u smislu definiranja potreba i rješenja.</w:t>
            </w:r>
          </w:p>
        </w:tc>
      </w:tr>
    </w:tbl>
    <w:p w14:paraId="2B3117F7" w14:textId="77777777" w:rsidR="0086772C" w:rsidRPr="00743D60" w:rsidRDefault="0086772C" w:rsidP="008357DB"/>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6611"/>
      </w:tblGrid>
      <w:tr w:rsidR="008357DB" w:rsidRPr="00743D60" w14:paraId="5DFB6D2D" w14:textId="77777777" w:rsidTr="7B2B1068">
        <w:trPr>
          <w:trHeight w:val="818"/>
        </w:trPr>
        <w:tc>
          <w:tcPr>
            <w:tcW w:w="2405" w:type="dxa"/>
            <w:shd w:val="clear" w:color="auto" w:fill="D5DCE4" w:themeFill="text2" w:themeFillTint="33"/>
          </w:tcPr>
          <w:p w14:paraId="773F9122" w14:textId="2141AFF6" w:rsidR="008357DB" w:rsidRPr="00743D60" w:rsidRDefault="0086772C" w:rsidP="0086772C">
            <w:pPr>
              <w:spacing w:before="0" w:after="0"/>
              <w:rPr>
                <w:rFonts w:asciiTheme="minorHAnsi" w:hAnsiTheme="minorHAnsi" w:cstheme="minorHAnsi"/>
                <w:b/>
                <w:bCs/>
                <w:szCs w:val="18"/>
              </w:rPr>
            </w:pPr>
            <w:r w:rsidRPr="00743D60">
              <w:rPr>
                <w:rFonts w:asciiTheme="minorHAnsi" w:hAnsiTheme="minorHAnsi" w:cstheme="minorHAnsi"/>
                <w:b/>
                <w:bCs/>
                <w:szCs w:val="18"/>
              </w:rPr>
              <w:t>H4</w:t>
            </w:r>
          </w:p>
        </w:tc>
        <w:tc>
          <w:tcPr>
            <w:tcW w:w="6611" w:type="dxa"/>
            <w:shd w:val="clear" w:color="auto" w:fill="D5DCE4" w:themeFill="text2" w:themeFillTint="33"/>
          </w:tcPr>
          <w:p w14:paraId="5CAFC3E7" w14:textId="1FE191FA" w:rsidR="008357DB" w:rsidRPr="00743D60" w:rsidRDefault="00D907D5" w:rsidP="0086772C">
            <w:pPr>
              <w:spacing w:before="0" w:after="0"/>
              <w:rPr>
                <w:rFonts w:asciiTheme="minorHAnsi" w:hAnsiTheme="minorHAnsi" w:cstheme="minorHAnsi"/>
                <w:b/>
                <w:bCs/>
                <w:szCs w:val="18"/>
              </w:rPr>
            </w:pPr>
            <w:r w:rsidRPr="00743D60">
              <w:rPr>
                <w:rFonts w:asciiTheme="minorHAnsi" w:eastAsia="Times New Roman" w:hAnsiTheme="minorHAnsi" w:cstheme="minorHAnsi"/>
                <w:b/>
                <w:bCs/>
                <w:szCs w:val="18"/>
                <w:lang w:eastAsia="hr-HR"/>
              </w:rPr>
              <w:t>Poticanje i podrška</w:t>
            </w:r>
            <w:r w:rsidR="008357DB" w:rsidRPr="00743D60">
              <w:rPr>
                <w:rFonts w:asciiTheme="minorHAnsi" w:eastAsia="Times New Roman" w:hAnsiTheme="minorHAnsi" w:cstheme="minorHAnsi"/>
                <w:b/>
                <w:bCs/>
                <w:szCs w:val="18"/>
                <w:lang w:eastAsia="hr-HR"/>
              </w:rPr>
              <w:t xml:space="preserve"> razvoj</w:t>
            </w:r>
            <w:r w:rsidRPr="00743D60">
              <w:rPr>
                <w:rFonts w:asciiTheme="minorHAnsi" w:eastAsia="Times New Roman" w:hAnsiTheme="minorHAnsi" w:cstheme="minorHAnsi"/>
                <w:b/>
                <w:bCs/>
                <w:szCs w:val="18"/>
                <w:lang w:eastAsia="hr-HR"/>
              </w:rPr>
              <w:t>u</w:t>
            </w:r>
            <w:r w:rsidR="008357DB" w:rsidRPr="00743D60">
              <w:rPr>
                <w:rFonts w:asciiTheme="minorHAnsi" w:eastAsia="Times New Roman" w:hAnsiTheme="minorHAnsi" w:cstheme="minorHAnsi"/>
                <w:b/>
                <w:bCs/>
                <w:szCs w:val="18"/>
                <w:lang w:eastAsia="hr-HR"/>
              </w:rPr>
              <w:t xml:space="preserve"> projektnih ideja, inovativnih koncepata, smjerova poduzetništva i akademske zajednice, koji su u skladu s ciljevima ovog Programa, putem bespovratnih potpora nacionalnih i EU fondova</w:t>
            </w:r>
          </w:p>
        </w:tc>
      </w:tr>
      <w:tr w:rsidR="00E17080" w:rsidRPr="00743D60" w14:paraId="3E8A87B6" w14:textId="77777777" w:rsidTr="7B2B1068">
        <w:trPr>
          <w:trHeight w:val="227"/>
        </w:trPr>
        <w:tc>
          <w:tcPr>
            <w:tcW w:w="2405" w:type="dxa"/>
            <w:shd w:val="clear" w:color="auto" w:fill="E5F3D9" w:themeFill="accent2" w:themeFillTint="33"/>
          </w:tcPr>
          <w:p w14:paraId="119845A5" w14:textId="01895568"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Nositelj aktivnosti:</w:t>
            </w:r>
          </w:p>
        </w:tc>
        <w:tc>
          <w:tcPr>
            <w:tcW w:w="6611" w:type="dxa"/>
            <w:shd w:val="clear" w:color="auto" w:fill="auto"/>
          </w:tcPr>
          <w:p w14:paraId="19B48CCE" w14:textId="0B105C77" w:rsidR="00E17080" w:rsidRPr="00743D60" w:rsidRDefault="0086772C" w:rsidP="0086772C">
            <w:pPr>
              <w:spacing w:before="0" w:after="0"/>
              <w:jc w:val="left"/>
              <w:rPr>
                <w:rFonts w:asciiTheme="minorHAnsi" w:hAnsiTheme="minorHAnsi" w:cstheme="minorHAnsi"/>
                <w:szCs w:val="18"/>
              </w:rPr>
            </w:pPr>
            <w:r w:rsidRPr="00743D60">
              <w:rPr>
                <w:rFonts w:asciiTheme="minorHAnsi" w:hAnsiTheme="minorHAnsi" w:cstheme="minorHAnsi"/>
                <w:szCs w:val="18"/>
              </w:rPr>
              <w:t>Zagrebačka</w:t>
            </w:r>
            <w:r w:rsidR="00E17080" w:rsidRPr="00743D60">
              <w:rPr>
                <w:rFonts w:asciiTheme="minorHAnsi" w:hAnsiTheme="minorHAnsi" w:cstheme="minorHAnsi"/>
                <w:szCs w:val="18"/>
              </w:rPr>
              <w:t xml:space="preserve"> županija</w:t>
            </w:r>
            <w:r w:rsidR="00846684">
              <w:rPr>
                <w:rFonts w:asciiTheme="minorHAnsi" w:hAnsiTheme="minorHAnsi" w:cstheme="minorHAnsi"/>
                <w:szCs w:val="18"/>
              </w:rPr>
              <w:t xml:space="preserve">, </w:t>
            </w:r>
            <w:r w:rsidR="00846684" w:rsidRPr="00846684">
              <w:rPr>
                <w:rFonts w:asciiTheme="minorHAnsi" w:hAnsiTheme="minorHAnsi" w:cstheme="minorHAnsi"/>
                <w:szCs w:val="18"/>
              </w:rPr>
              <w:t>Upravni odjel za gospodarstvo i fondove Europske unije</w:t>
            </w:r>
          </w:p>
        </w:tc>
      </w:tr>
      <w:tr w:rsidR="00E17080" w:rsidRPr="00743D60" w14:paraId="1AB7C01A" w14:textId="77777777" w:rsidTr="7B2B1068">
        <w:trPr>
          <w:trHeight w:val="227"/>
        </w:trPr>
        <w:tc>
          <w:tcPr>
            <w:tcW w:w="2405" w:type="dxa"/>
            <w:shd w:val="clear" w:color="auto" w:fill="E5F3D9" w:themeFill="accent2" w:themeFillTint="33"/>
          </w:tcPr>
          <w:p w14:paraId="638538E4" w14:textId="29B40411"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Partneri:</w:t>
            </w:r>
          </w:p>
        </w:tc>
        <w:tc>
          <w:tcPr>
            <w:tcW w:w="6611" w:type="dxa"/>
            <w:shd w:val="clear" w:color="auto" w:fill="auto"/>
          </w:tcPr>
          <w:p w14:paraId="3F0E17E7" w14:textId="24FD1388" w:rsidR="00E17080" w:rsidRPr="00743D60" w:rsidDel="00436CBA" w:rsidRDefault="00E17080" w:rsidP="0086772C">
            <w:pPr>
              <w:spacing w:before="0" w:after="0"/>
              <w:jc w:val="left"/>
              <w:rPr>
                <w:rFonts w:asciiTheme="minorHAnsi" w:hAnsiTheme="minorHAnsi" w:cstheme="minorHAnsi"/>
                <w:szCs w:val="18"/>
              </w:rPr>
            </w:pPr>
            <w:r w:rsidRPr="00743D60">
              <w:rPr>
                <w:rFonts w:asciiTheme="minorHAnsi" w:hAnsiTheme="minorHAnsi" w:cstheme="minorHAnsi"/>
                <w:szCs w:val="18"/>
              </w:rPr>
              <w:t>REGEA</w:t>
            </w:r>
          </w:p>
        </w:tc>
      </w:tr>
      <w:tr w:rsidR="00E17080" w:rsidRPr="00743D60" w14:paraId="029F56BC" w14:textId="77777777" w:rsidTr="7B2B1068">
        <w:trPr>
          <w:trHeight w:val="227"/>
        </w:trPr>
        <w:tc>
          <w:tcPr>
            <w:tcW w:w="2405" w:type="dxa"/>
            <w:shd w:val="clear" w:color="auto" w:fill="E5F3D9" w:themeFill="accent2" w:themeFillTint="33"/>
          </w:tcPr>
          <w:p w14:paraId="16516E5A" w14:textId="57C8C792"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Ostali uključeni dionici:</w:t>
            </w:r>
          </w:p>
        </w:tc>
        <w:tc>
          <w:tcPr>
            <w:tcW w:w="6611" w:type="dxa"/>
            <w:shd w:val="clear" w:color="auto" w:fill="auto"/>
          </w:tcPr>
          <w:p w14:paraId="4D03426B" w14:textId="77777777" w:rsidR="00E17080" w:rsidRPr="00743D60" w:rsidRDefault="00E17080" w:rsidP="0086772C">
            <w:pPr>
              <w:spacing w:before="0" w:after="0"/>
              <w:jc w:val="left"/>
              <w:rPr>
                <w:rFonts w:asciiTheme="minorHAnsi" w:hAnsiTheme="minorHAnsi" w:cstheme="minorHAnsi"/>
                <w:szCs w:val="18"/>
              </w:rPr>
            </w:pPr>
            <w:r w:rsidRPr="00743D60">
              <w:rPr>
                <w:rFonts w:asciiTheme="minorHAnsi" w:hAnsiTheme="minorHAnsi" w:cstheme="minorHAnsi"/>
                <w:szCs w:val="18"/>
              </w:rPr>
              <w:t>Inovativna zajednica</w:t>
            </w:r>
          </w:p>
          <w:p w14:paraId="1117E6E7" w14:textId="77777777" w:rsidR="00E17080" w:rsidRPr="00743D60" w:rsidRDefault="00E17080" w:rsidP="0086772C">
            <w:pPr>
              <w:spacing w:before="0" w:after="0"/>
              <w:jc w:val="left"/>
              <w:rPr>
                <w:rFonts w:asciiTheme="minorHAnsi" w:hAnsiTheme="minorHAnsi" w:cstheme="minorHAnsi"/>
                <w:szCs w:val="18"/>
              </w:rPr>
            </w:pPr>
            <w:r w:rsidRPr="00743D60">
              <w:rPr>
                <w:rFonts w:asciiTheme="minorHAnsi" w:hAnsiTheme="minorHAnsi" w:cstheme="minorHAnsi"/>
                <w:szCs w:val="18"/>
              </w:rPr>
              <w:t>Udruge civilnog društva</w:t>
            </w:r>
          </w:p>
          <w:p w14:paraId="5D01F233" w14:textId="77777777" w:rsidR="00E17080" w:rsidRPr="00743D60" w:rsidRDefault="00E17080" w:rsidP="0086772C">
            <w:pPr>
              <w:spacing w:before="0" w:after="0"/>
              <w:jc w:val="left"/>
              <w:rPr>
                <w:rFonts w:asciiTheme="minorHAnsi" w:hAnsiTheme="minorHAnsi" w:cstheme="minorHAnsi"/>
                <w:szCs w:val="18"/>
              </w:rPr>
            </w:pPr>
            <w:r w:rsidRPr="00743D60">
              <w:rPr>
                <w:rFonts w:asciiTheme="minorHAnsi" w:hAnsiTheme="minorHAnsi" w:cstheme="minorHAnsi"/>
                <w:szCs w:val="18"/>
              </w:rPr>
              <w:lastRenderedPageBreak/>
              <w:t>Nadležna ministarstva</w:t>
            </w:r>
          </w:p>
          <w:p w14:paraId="2EB576E7" w14:textId="77777777" w:rsidR="00E17080" w:rsidRPr="00743D60" w:rsidRDefault="00E17080" w:rsidP="0086772C">
            <w:pPr>
              <w:spacing w:before="0" w:after="0"/>
              <w:jc w:val="left"/>
              <w:rPr>
                <w:rFonts w:asciiTheme="minorHAnsi" w:hAnsiTheme="minorHAnsi" w:cstheme="minorHAnsi"/>
                <w:szCs w:val="18"/>
              </w:rPr>
            </w:pPr>
            <w:r w:rsidRPr="00743D60">
              <w:rPr>
                <w:rFonts w:asciiTheme="minorHAnsi" w:hAnsiTheme="minorHAnsi" w:cstheme="minorHAnsi"/>
                <w:szCs w:val="18"/>
              </w:rPr>
              <w:t>Privatni sektor</w:t>
            </w:r>
          </w:p>
        </w:tc>
      </w:tr>
      <w:tr w:rsidR="00E17080" w:rsidRPr="00743D60" w14:paraId="500FA207" w14:textId="77777777" w:rsidTr="7B2B1068">
        <w:trPr>
          <w:trHeight w:val="227"/>
        </w:trPr>
        <w:tc>
          <w:tcPr>
            <w:tcW w:w="2405" w:type="dxa"/>
            <w:shd w:val="clear" w:color="auto" w:fill="E5F3D9" w:themeFill="accent2" w:themeFillTint="33"/>
          </w:tcPr>
          <w:p w14:paraId="35CF2378" w14:textId="4197FC26"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Početak/kraj provedbe:</w:t>
            </w:r>
          </w:p>
        </w:tc>
        <w:tc>
          <w:tcPr>
            <w:tcW w:w="6611" w:type="dxa"/>
            <w:shd w:val="clear" w:color="auto" w:fill="auto"/>
          </w:tcPr>
          <w:p w14:paraId="66907CC6" w14:textId="77777777"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szCs w:val="18"/>
              </w:rPr>
              <w:t>2023</w:t>
            </w:r>
            <w:r w:rsidRPr="00743D60">
              <w:rPr>
                <w:rFonts w:asciiTheme="minorHAnsi" w:hAnsiTheme="minorHAnsi" w:cstheme="minorHAnsi"/>
                <w:b/>
                <w:bCs/>
                <w:szCs w:val="18"/>
              </w:rPr>
              <w:t>.</w:t>
            </w:r>
            <w:r w:rsidRPr="00743D60">
              <w:rPr>
                <w:rFonts w:asciiTheme="minorHAnsi" w:hAnsiTheme="minorHAnsi" w:cstheme="minorHAnsi"/>
                <w:b/>
                <w:szCs w:val="18"/>
              </w:rPr>
              <w:t xml:space="preserve"> – 2030</w:t>
            </w:r>
            <w:r w:rsidRPr="00743D60">
              <w:rPr>
                <w:rFonts w:asciiTheme="minorHAnsi" w:hAnsiTheme="minorHAnsi" w:cstheme="minorHAnsi"/>
                <w:b/>
                <w:bCs/>
                <w:szCs w:val="18"/>
              </w:rPr>
              <w:t>. (kontinuirano)</w:t>
            </w:r>
          </w:p>
        </w:tc>
      </w:tr>
      <w:tr w:rsidR="00E17080" w:rsidRPr="00743D60" w14:paraId="697E8DA9" w14:textId="77777777" w:rsidTr="7B2B1068">
        <w:trPr>
          <w:trHeight w:val="227"/>
        </w:trPr>
        <w:tc>
          <w:tcPr>
            <w:tcW w:w="2405" w:type="dxa"/>
            <w:shd w:val="clear" w:color="auto" w:fill="E5F3D9" w:themeFill="accent2" w:themeFillTint="33"/>
          </w:tcPr>
          <w:p w14:paraId="02C7C82E" w14:textId="6A0A7071"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Izvor sredstava:</w:t>
            </w:r>
          </w:p>
        </w:tc>
        <w:tc>
          <w:tcPr>
            <w:tcW w:w="6611" w:type="dxa"/>
            <w:shd w:val="clear" w:color="auto" w:fill="auto"/>
          </w:tcPr>
          <w:p w14:paraId="455733D3" w14:textId="496A56CF"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 xml:space="preserve">Proračun </w:t>
            </w:r>
            <w:r w:rsidR="00237C24" w:rsidRPr="7B2B1068">
              <w:rPr>
                <w:rFonts w:asciiTheme="minorHAnsi" w:hAnsiTheme="minorHAnsi" w:cstheme="minorBidi"/>
                <w:szCs w:val="22"/>
              </w:rPr>
              <w:t>Zagrebačke županije</w:t>
            </w:r>
          </w:p>
          <w:p w14:paraId="7227399A"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FZOEU</w:t>
            </w:r>
          </w:p>
          <w:p w14:paraId="65D9C360"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Državni proračun</w:t>
            </w:r>
          </w:p>
          <w:p w14:paraId="540D7305" w14:textId="05A6B434" w:rsidR="00967B60" w:rsidRPr="00743D60" w:rsidRDefault="00705901"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ESIF</w:t>
            </w:r>
          </w:p>
          <w:p w14:paraId="3D866FDF" w14:textId="77777777" w:rsidR="00E17080" w:rsidRPr="00743D60" w:rsidRDefault="00E17080" w:rsidP="004C3F7A">
            <w:pPr>
              <w:numPr>
                <w:ilvl w:val="0"/>
                <w:numId w:val="10"/>
              </w:numPr>
              <w:spacing w:before="0" w:after="0"/>
              <w:ind w:left="720" w:hanging="360"/>
              <w:jc w:val="left"/>
              <w:rPr>
                <w:rFonts w:asciiTheme="minorHAnsi" w:hAnsiTheme="minorHAnsi" w:cstheme="minorHAnsi"/>
                <w:szCs w:val="18"/>
              </w:rPr>
            </w:pPr>
            <w:r w:rsidRPr="7B2B1068">
              <w:rPr>
                <w:rFonts w:asciiTheme="minorHAnsi" w:hAnsiTheme="minorHAnsi" w:cstheme="minorBidi"/>
                <w:szCs w:val="22"/>
              </w:rPr>
              <w:t>NPOO</w:t>
            </w:r>
          </w:p>
        </w:tc>
      </w:tr>
      <w:tr w:rsidR="00E17080" w:rsidRPr="00743D60" w14:paraId="0DCFC768" w14:textId="77777777" w:rsidTr="7B2B1068">
        <w:trPr>
          <w:trHeight w:val="558"/>
        </w:trPr>
        <w:tc>
          <w:tcPr>
            <w:tcW w:w="2405" w:type="dxa"/>
            <w:shd w:val="clear" w:color="auto" w:fill="E5F3D9" w:themeFill="accent2" w:themeFillTint="33"/>
          </w:tcPr>
          <w:p w14:paraId="370D6975" w14:textId="68788A27" w:rsidR="00E17080" w:rsidRPr="00743D60" w:rsidRDefault="00E17080" w:rsidP="0086772C">
            <w:pPr>
              <w:spacing w:before="0" w:after="0"/>
              <w:rPr>
                <w:rFonts w:asciiTheme="minorHAnsi" w:hAnsiTheme="minorHAnsi" w:cstheme="minorHAnsi"/>
                <w:b/>
                <w:bCs/>
                <w:szCs w:val="18"/>
              </w:rPr>
            </w:pPr>
            <w:r w:rsidRPr="00743D60">
              <w:rPr>
                <w:rFonts w:asciiTheme="minorHAnsi" w:hAnsiTheme="minorHAnsi" w:cstheme="minorHAnsi"/>
                <w:b/>
                <w:bCs/>
                <w:szCs w:val="18"/>
              </w:rPr>
              <w:t>Kratki opis/komentar:</w:t>
            </w:r>
          </w:p>
        </w:tc>
        <w:tc>
          <w:tcPr>
            <w:tcW w:w="6611" w:type="dxa"/>
            <w:shd w:val="clear" w:color="auto" w:fill="auto"/>
          </w:tcPr>
          <w:p w14:paraId="189377E9" w14:textId="7A4E2769" w:rsidR="00E17080" w:rsidRPr="00743D60" w:rsidRDefault="00E17080" w:rsidP="0086772C">
            <w:pPr>
              <w:spacing w:before="0" w:after="0"/>
              <w:rPr>
                <w:rFonts w:asciiTheme="minorHAnsi" w:eastAsia="Times New Roman" w:hAnsiTheme="minorHAnsi" w:cstheme="minorHAnsi"/>
                <w:szCs w:val="18"/>
                <w:lang w:eastAsia="hr-HR"/>
              </w:rPr>
            </w:pPr>
            <w:r w:rsidRPr="00743D60">
              <w:rPr>
                <w:rFonts w:asciiTheme="minorHAnsi" w:eastAsia="Times New Roman" w:hAnsiTheme="minorHAnsi" w:cstheme="minorHAnsi"/>
                <w:szCs w:val="18"/>
                <w:lang w:eastAsia="hr-HR"/>
              </w:rPr>
              <w:t xml:space="preserve">Provođenje mjera s ciljem ublažavanja klimatskih promjena </w:t>
            </w:r>
            <w:r w:rsidRPr="00743D60">
              <w:rPr>
                <w:rFonts w:asciiTheme="minorHAnsi" w:hAnsiTheme="minorHAnsi" w:cstheme="minorHAnsi"/>
                <w:bCs/>
                <w:szCs w:val="18"/>
              </w:rPr>
              <w:t xml:space="preserve">prilagodbe klimatskim promjenama </w:t>
            </w:r>
            <w:r w:rsidRPr="00743D60">
              <w:rPr>
                <w:rFonts w:asciiTheme="minorHAnsi" w:eastAsia="Times New Roman" w:hAnsiTheme="minorHAnsi" w:cstheme="minorHAnsi"/>
                <w:szCs w:val="18"/>
                <w:lang w:eastAsia="hr-HR"/>
              </w:rPr>
              <w:t xml:space="preserve">zahtijeva korištenje znatnih ljudskih i financijskih resursa. </w:t>
            </w:r>
            <w:r w:rsidR="00773EFD" w:rsidRPr="00743D60">
              <w:rPr>
                <w:rFonts w:asciiTheme="minorHAnsi" w:eastAsia="Times New Roman" w:hAnsiTheme="minorHAnsi" w:cstheme="minorHAnsi"/>
                <w:szCs w:val="18"/>
                <w:lang w:eastAsia="hr-HR"/>
              </w:rPr>
              <w:t>Zagrebačka</w:t>
            </w:r>
            <w:r w:rsidRPr="00743D60">
              <w:rPr>
                <w:rFonts w:asciiTheme="minorHAnsi" w:eastAsia="Times New Roman" w:hAnsiTheme="minorHAnsi" w:cstheme="minorHAnsi"/>
                <w:szCs w:val="18"/>
                <w:lang w:eastAsia="hr-HR"/>
              </w:rPr>
              <w:t xml:space="preserve"> županija može provesti samo dio mjera navedenih u nastavku, ali može promicati provođenje svih mjera u suradnji s državnim društvima i državnim tijelima nadležnima za gospodarstvo, energetiku i zaštitu okoliša, regionalni razvoj i fondove Europske unije te zdravlje ljudi. Nadalje, financiranje sredstvima županijskog proračuna nije dovoljno za postizanje ciljeva te je potrebno aktivirati sve raspoložive metode financiranja kako bi se aktivirali i iskoristili privatni i javni resursi. To se posebno odnosi na aktiviranje sredstava iz nacionalnih i EU fondova koji mogu značajno ubrzati provođenje mjera predviđenih ovim Programom, a pritom mogu i dodatno ubrzati ekonomski razvoj na lokalnom i državnom nivou. Potrebno je kontinuirano analizirati prilike koje donose predmetni fondovi te informirati, poticati i podupirati zainteresirane dionike za sudjelovanje u predmetnim natječajima za sufinanciranje.</w:t>
            </w:r>
          </w:p>
          <w:p w14:paraId="6C6BE748" w14:textId="77777777" w:rsidR="00E17080" w:rsidRPr="00743D60" w:rsidRDefault="00E17080" w:rsidP="0086772C">
            <w:pPr>
              <w:spacing w:before="0" w:after="0"/>
              <w:rPr>
                <w:rFonts w:asciiTheme="minorHAnsi" w:eastAsia="Times New Roman" w:hAnsiTheme="minorHAnsi" w:cstheme="minorHAnsi"/>
                <w:szCs w:val="18"/>
                <w:lang w:eastAsia="hr-HR"/>
              </w:rPr>
            </w:pPr>
            <w:r w:rsidRPr="00743D60">
              <w:rPr>
                <w:rFonts w:asciiTheme="minorHAnsi" w:eastAsia="Times New Roman" w:hAnsiTheme="minorHAnsi" w:cstheme="minorHAnsi"/>
                <w:szCs w:val="18"/>
                <w:lang w:eastAsia="hr-HR"/>
              </w:rPr>
              <w:t xml:space="preserve">Privatni sektor je ključan za financiranje zelene tranzicije. Potrebno je ukloniti barijere poduzetništva prema nacionalnim i EU fondovima te poticati i podupirati financijske i kapitalne tokove u zelena ulaganja s ciljem ublažavanja klimatskih promjena i </w:t>
            </w:r>
            <w:r w:rsidRPr="00743D60">
              <w:rPr>
                <w:rFonts w:asciiTheme="minorHAnsi" w:hAnsiTheme="minorHAnsi" w:cstheme="minorHAnsi"/>
                <w:bCs/>
                <w:szCs w:val="18"/>
              </w:rPr>
              <w:t>prilagodbe klimatskim promjenama</w:t>
            </w:r>
            <w:r w:rsidRPr="00743D60">
              <w:rPr>
                <w:rFonts w:asciiTheme="minorHAnsi" w:eastAsia="Times New Roman" w:hAnsiTheme="minorHAnsi" w:cstheme="minorHAnsi"/>
                <w:bCs/>
                <w:szCs w:val="18"/>
                <w:lang w:eastAsia="hr-HR"/>
              </w:rPr>
              <w:t>.</w:t>
            </w:r>
            <w:r w:rsidRPr="00743D60">
              <w:rPr>
                <w:rFonts w:asciiTheme="minorHAnsi" w:eastAsia="Times New Roman" w:hAnsiTheme="minorHAnsi" w:cstheme="minorHAnsi"/>
                <w:szCs w:val="18"/>
                <w:lang w:eastAsia="hr-HR"/>
              </w:rPr>
              <w:t xml:space="preserve"> Dodatno, potrebno je aktivirati sve zainteresirane dionike kako bi se omogućili sinergijski efekti javnih tijela, komercijalnih društava, akademske zajednice, neprofitnih organizacija, udruga i sličnih zainteresiranih organizacija koje raspolažu potrebnim ljudskim i ostalim resursima sa zajedničkim ciljem ostvarivanja napretka u ublažavanju i prilagodbi klimatskim promjenama, odnosno povećanju kvalitete života. </w:t>
            </w:r>
          </w:p>
          <w:p w14:paraId="0294937F" w14:textId="77777777" w:rsidR="00E17080" w:rsidRPr="00743D60" w:rsidRDefault="00E17080" w:rsidP="0086772C">
            <w:pPr>
              <w:spacing w:before="0" w:after="0"/>
              <w:rPr>
                <w:rFonts w:asciiTheme="minorHAnsi" w:eastAsia="Times New Roman" w:hAnsiTheme="minorHAnsi" w:cstheme="minorHAnsi"/>
                <w:szCs w:val="18"/>
                <w:lang w:eastAsia="hr-HR"/>
              </w:rPr>
            </w:pPr>
            <w:r w:rsidRPr="00743D60">
              <w:rPr>
                <w:rFonts w:asciiTheme="minorHAnsi" w:eastAsia="Times New Roman" w:hAnsiTheme="minorHAnsi" w:cstheme="minorHAnsi"/>
                <w:szCs w:val="18"/>
                <w:lang w:eastAsia="hr-HR"/>
              </w:rPr>
              <w:t>Nadalje, potrebno je mobilizirati istraživanja i poticati inovacije koje će pridonijeti razvoju novih rješenja kojima će se postići ciljevi kojima se rješavaju pitanja zaštite okoliša.</w:t>
            </w:r>
          </w:p>
          <w:p w14:paraId="18EB16A0" w14:textId="77777777" w:rsidR="00E17080" w:rsidRPr="00743D60" w:rsidRDefault="00E17080" w:rsidP="0086772C">
            <w:pPr>
              <w:spacing w:before="0" w:after="0"/>
              <w:rPr>
                <w:rFonts w:asciiTheme="minorHAnsi" w:eastAsia="Times New Roman" w:hAnsiTheme="minorHAnsi" w:cstheme="minorHAnsi"/>
                <w:szCs w:val="18"/>
                <w:lang w:eastAsia="hr-HR"/>
              </w:rPr>
            </w:pPr>
            <w:r w:rsidRPr="00743D60">
              <w:rPr>
                <w:rFonts w:asciiTheme="minorHAnsi" w:eastAsia="Times New Roman" w:hAnsiTheme="minorHAnsi" w:cstheme="minorHAnsi"/>
                <w:szCs w:val="18"/>
                <w:lang w:eastAsia="hr-HR"/>
              </w:rPr>
              <w:t xml:space="preserve">Potrebno je poticati i poduprijeti istraživanja i razvoj koji predvode znanstvene i akademske institucije, komercijalna društva i instituti koji se bave zaštitom okoliša i održivim razvojem, udruge i sve ostale organizacije s jasnom vizijom razvoja rješenja kojima se postižu ciljevi zaštite okoliša. To se osobito odnosi na poticanje i podupiranje razvojnih ideja i projekata koji umrežuju regionalne, nacionalne i međunarodne </w:t>
            </w:r>
            <w:r w:rsidRPr="00743D60">
              <w:rPr>
                <w:rFonts w:asciiTheme="minorHAnsi" w:eastAsia="Times New Roman" w:hAnsiTheme="minorHAnsi" w:cstheme="minorHAnsi"/>
                <w:szCs w:val="18"/>
                <w:lang w:eastAsia="hr-HR"/>
              </w:rPr>
              <w:lastRenderedPageBreak/>
              <w:t xml:space="preserve">dionike te na potporu u ostvarivanju sufinanciranja navedenih projekata putem nacionalnih i EU fondova. </w:t>
            </w:r>
          </w:p>
        </w:tc>
      </w:tr>
    </w:tbl>
    <w:p w14:paraId="14B5D2B8" w14:textId="77777777" w:rsidR="008357DB" w:rsidRPr="00743D60" w:rsidRDefault="008357DB" w:rsidP="00EC5D32">
      <w:pPr>
        <w:spacing w:before="0" w:after="200"/>
        <w:rPr>
          <w:rFonts w:asciiTheme="minorHAnsi" w:hAnsiTheme="minorHAnsi" w:cstheme="minorBidi"/>
        </w:rPr>
      </w:pPr>
    </w:p>
    <w:p w14:paraId="04196840" w14:textId="08E20926" w:rsidR="00913017" w:rsidRPr="00743D60" w:rsidRDefault="00913017" w:rsidP="00913017">
      <w:pPr>
        <w:pStyle w:val="Naslov10"/>
      </w:pPr>
      <w:bookmarkStart w:id="164" w:name="_Toc159851534"/>
      <w:r w:rsidRPr="00743D60">
        <w:lastRenderedPageBreak/>
        <w:t>ZAŠTITA OZONSKOG SLOJA</w:t>
      </w:r>
      <w:r w:rsidR="0089778A">
        <w:rPr>
          <w:rStyle w:val="Referencafusnote"/>
        </w:rPr>
        <w:footnoteReference w:id="38"/>
      </w:r>
      <w:bookmarkEnd w:id="164"/>
    </w:p>
    <w:p w14:paraId="0CAAAC2A" w14:textId="77777777" w:rsidR="001F71B1" w:rsidRPr="00743D60" w:rsidRDefault="14EF376F" w:rsidP="001F71B1">
      <w:pPr>
        <w:rPr>
          <w:bCs/>
          <w:color w:val="000000" w:themeColor="text1"/>
        </w:rPr>
      </w:pPr>
      <w:r w:rsidRPr="00743D60">
        <w:rPr>
          <w:color w:val="000000" w:themeColor="text1"/>
        </w:rPr>
        <w:t>Ozon je prirodni plin sastavljen od tri atoma kisika (O</w:t>
      </w:r>
      <w:r w:rsidRPr="00743D60">
        <w:rPr>
          <w:color w:val="000000" w:themeColor="text1"/>
          <w:vertAlign w:val="subscript"/>
        </w:rPr>
        <w:t>3</w:t>
      </w:r>
      <w:r w:rsidRPr="00743D60">
        <w:rPr>
          <w:color w:val="000000" w:themeColor="text1"/>
        </w:rPr>
        <w:t>) i sastavni je dio Zemljine atmosfere. Ozon se u atmosferi nalazi u dva sloja. Oko 90% ukupnog ozona nalazi se u stratosferi, sloju atmosfere koji se proteže od 10 do 50 km nad tlom. Preostali dio, oko 10% ukupnog ozona u atmosferi, nalazi se u troposferi, odnosno unutar 10 km nad tlom.</w:t>
      </w:r>
      <w:r w:rsidR="001F71B1" w:rsidRPr="00743D60">
        <w:rPr>
          <w:rStyle w:val="Referencafusnote"/>
          <w:color w:val="000000" w:themeColor="text1"/>
        </w:rPr>
        <w:footnoteReference w:id="39"/>
      </w:r>
    </w:p>
    <w:p w14:paraId="0A52E960" w14:textId="77777777" w:rsidR="001F71B1" w:rsidRPr="00743D60" w:rsidRDefault="001F71B1" w:rsidP="001F71B1">
      <w:pPr>
        <w:rPr>
          <w:bCs/>
          <w:color w:val="000000" w:themeColor="text1"/>
        </w:rPr>
      </w:pPr>
      <w:r w:rsidRPr="00743D60">
        <w:rPr>
          <w:bCs/>
          <w:color w:val="000000" w:themeColor="text1"/>
        </w:rPr>
        <w:t xml:space="preserve">Glavnina ozona u stratosferi je u sloju između 15 i 35 km nad tlom, koji se naziva ozonski sloj ili ozonski omotač. Ozonski sloj neophodan je za život na Zemlji. On apsorbira štetno sunčevo ultraljubičasto zračenje te količina štetnog zračenja koje će dospjeti do površine Zemlje direktno ovisi o koncentraciji ozona u stratosferi. Apsorbirajući ultraljubičasto zračenje ozon predstavlja izvor topline u stratosferi, čime ozon ima i važnu ulogu u temperaturnoj strukturi same atmosfere. </w:t>
      </w:r>
    </w:p>
    <w:p w14:paraId="24417B9D" w14:textId="77777777" w:rsidR="001F71B1" w:rsidRPr="00743D60" w:rsidRDefault="001F71B1" w:rsidP="001F71B1">
      <w:pPr>
        <w:rPr>
          <w:bCs/>
          <w:color w:val="000000" w:themeColor="text1"/>
        </w:rPr>
      </w:pPr>
      <w:r w:rsidRPr="00743D60">
        <w:rPr>
          <w:bCs/>
          <w:color w:val="000000" w:themeColor="text1"/>
        </w:rPr>
        <w:t>Ozon se prirodno stvara u stratosferi u fotokemijskim reakcijama. Ultraljubičasto Sunčevo zračenje razbija molekule kisika (O</w:t>
      </w:r>
      <w:r w:rsidRPr="00743D60">
        <w:rPr>
          <w:bCs/>
          <w:color w:val="000000" w:themeColor="text1"/>
          <w:vertAlign w:val="subscript"/>
        </w:rPr>
        <w:t>2</w:t>
      </w:r>
      <w:r w:rsidRPr="00743D60">
        <w:rPr>
          <w:bCs/>
          <w:color w:val="000000" w:themeColor="text1"/>
        </w:rPr>
        <w:t>) na atome, od kojih se neki vežu s drugim molekulama kisika stvarajući ozon (O</w:t>
      </w:r>
      <w:r w:rsidRPr="00743D60">
        <w:rPr>
          <w:bCs/>
          <w:color w:val="000000" w:themeColor="text1"/>
          <w:vertAlign w:val="subscript"/>
        </w:rPr>
        <w:t>3</w:t>
      </w:r>
      <w:r w:rsidRPr="00743D60">
        <w:rPr>
          <w:bCs/>
          <w:color w:val="000000" w:themeColor="text1"/>
        </w:rPr>
        <w:t xml:space="preserve">). Molekula ozona je nestabilna te nastanak ozona prati i njegova istovremena fotokemijska razgradnja na molekule kisika. U reakcijama nastanka i reakcijama razgradnje ozona sudjeluju i drugi plinovi u atmosferi. Dinamička ravnoteža između prirodnih procesa proizvodnje i razgradnje ozona održava dosljednu koncentraciju ozona u stratosferi. Međutim, ljudsko djelovanje remeti prirodnu ravnotežu, s obzirom da unos umjetno stvorenih </w:t>
      </w:r>
      <w:proofErr w:type="spellStart"/>
      <w:r w:rsidRPr="00743D60">
        <w:rPr>
          <w:bCs/>
          <w:color w:val="000000" w:themeColor="text1"/>
        </w:rPr>
        <w:t>organohalogenih</w:t>
      </w:r>
      <w:proofErr w:type="spellEnd"/>
      <w:r w:rsidRPr="00743D60">
        <w:rPr>
          <w:bCs/>
          <w:color w:val="000000" w:themeColor="text1"/>
        </w:rPr>
        <w:t xml:space="preserve"> spojeva, ali i drugih plinova u atmosferu potiče razgradnju stratosferskog ozona i smanjenje njegove koncentracije u stratosferi, čime se povećava prodiranje ultraljubičastog zračenja do površine Zemlje, što ima </w:t>
      </w:r>
      <w:r w:rsidRPr="00743D60">
        <w:t xml:space="preserve">nepovoljan utjecaj na zdravlje ljudi i na eko sustave. </w:t>
      </w:r>
    </w:p>
    <w:p w14:paraId="7195F947" w14:textId="77777777" w:rsidR="001F71B1" w:rsidRPr="00743D60" w:rsidRDefault="14EF376F" w:rsidP="001F71B1">
      <w:pPr>
        <w:rPr>
          <w:bCs/>
          <w:color w:val="000000" w:themeColor="text1"/>
        </w:rPr>
      </w:pPr>
      <w:r w:rsidRPr="00743D60">
        <w:rPr>
          <w:color w:val="000000" w:themeColor="text1"/>
        </w:rPr>
        <w:t>Sredinom 1970-ih primijećene su promjene u ozonskom sloju, prvenstveno nad Zemljinim polovima. Utvrđeno je da je ozonski omotač ugrožen nakupljanjem plinova koji sadrže halogene elemente (klor i brom)</w:t>
      </w:r>
      <w:r w:rsidR="001F71B1" w:rsidRPr="00743D60">
        <w:rPr>
          <w:rStyle w:val="Referencafusnote"/>
          <w:color w:val="000000" w:themeColor="text1"/>
        </w:rPr>
        <w:footnoteReference w:id="40"/>
      </w:r>
      <w:r w:rsidRPr="00743D60">
        <w:rPr>
          <w:color w:val="000000" w:themeColor="text1"/>
        </w:rPr>
        <w:t xml:space="preserve"> u atmosferi. Prva je ozonska rupa (područje izrazito niske koncentracije ozona u stratosferi) primijećena sredinom 1980-tih iznad Antarktika. </w:t>
      </w:r>
    </w:p>
    <w:p w14:paraId="21B395DB" w14:textId="77777777" w:rsidR="001F71B1" w:rsidRPr="00743D60" w:rsidRDefault="001F71B1" w:rsidP="001F71B1">
      <w:pPr>
        <w:rPr>
          <w:bCs/>
          <w:color w:val="000000" w:themeColor="text1"/>
        </w:rPr>
      </w:pPr>
      <w:r w:rsidRPr="00743D60">
        <w:rPr>
          <w:bCs/>
          <w:color w:val="000000" w:themeColor="text1"/>
        </w:rPr>
        <w:t xml:space="preserve">Kako je znanstveno utvrđeno da će se ozonski sloj sam postepeno obnoviti kada se ukine potrošnja tvari koje oštećuju ozonski sloj i smanji koncentracija klora i broma u atmosferi, odgovor na globalnoj razini bio je donošenje </w:t>
      </w:r>
      <w:r w:rsidRPr="00743D60">
        <w:rPr>
          <w:color w:val="000000" w:themeColor="text1"/>
        </w:rPr>
        <w:t xml:space="preserve">Bečke konvencije o zaštiti ozonskog omotača 1985. godine i pratećeg </w:t>
      </w:r>
      <w:proofErr w:type="spellStart"/>
      <w:r w:rsidRPr="00743D60">
        <w:rPr>
          <w:bCs/>
          <w:color w:val="000000" w:themeColor="text1"/>
        </w:rPr>
        <w:t>Montrealskog</w:t>
      </w:r>
      <w:proofErr w:type="spellEnd"/>
      <w:r w:rsidRPr="00743D60">
        <w:rPr>
          <w:bCs/>
          <w:color w:val="000000" w:themeColor="text1"/>
        </w:rPr>
        <w:t xml:space="preserve"> protokola o tvarima koje oštećuju ozonski omotač 1987. godine. </w:t>
      </w:r>
      <w:proofErr w:type="spellStart"/>
      <w:r w:rsidRPr="00743D60">
        <w:rPr>
          <w:bCs/>
          <w:color w:val="000000" w:themeColor="text1"/>
        </w:rPr>
        <w:t>Montrealski</w:t>
      </w:r>
      <w:proofErr w:type="spellEnd"/>
      <w:r w:rsidRPr="00743D60">
        <w:rPr>
          <w:bCs/>
          <w:color w:val="000000" w:themeColor="text1"/>
        </w:rPr>
        <w:t xml:space="preserve"> protokol je odredio konkretne mjere: dinamiku postupnog ukidanja proizvodnje i potrošnje tvari koje oštećuju ozonski sloj, ujednačene mehanizme kontrole (izvještavanje i označavanje) i načine suradnje na globalnoj razini u praćenju provedbe </w:t>
      </w:r>
      <w:proofErr w:type="spellStart"/>
      <w:r w:rsidRPr="00743D60">
        <w:rPr>
          <w:bCs/>
          <w:color w:val="000000" w:themeColor="text1"/>
        </w:rPr>
        <w:t>Montrealskog</w:t>
      </w:r>
      <w:proofErr w:type="spellEnd"/>
      <w:r w:rsidRPr="00743D60">
        <w:rPr>
          <w:bCs/>
          <w:color w:val="000000" w:themeColor="text1"/>
        </w:rPr>
        <w:t xml:space="preserve"> protokola, čijim su daljnjim izmjenama (</w:t>
      </w:r>
      <w:proofErr w:type="spellStart"/>
      <w:r w:rsidRPr="00743D60">
        <w:rPr>
          <w:bCs/>
          <w:color w:val="000000" w:themeColor="text1"/>
        </w:rPr>
        <w:t>Kingali</w:t>
      </w:r>
      <w:proofErr w:type="spellEnd"/>
      <w:r w:rsidRPr="00743D60">
        <w:rPr>
          <w:bCs/>
          <w:color w:val="000000" w:themeColor="text1"/>
        </w:rPr>
        <w:t xml:space="preserve">, </w:t>
      </w:r>
      <w:r w:rsidRPr="00743D60">
        <w:rPr>
          <w:bCs/>
          <w:color w:val="000000" w:themeColor="text1"/>
        </w:rPr>
        <w:lastRenderedPageBreak/>
        <w:t xml:space="preserve">2016. godina) radi ublažavanja klimatskih promjena, obuhvaćeni i određeni </w:t>
      </w:r>
      <w:proofErr w:type="spellStart"/>
      <w:r w:rsidRPr="00743D60">
        <w:rPr>
          <w:bCs/>
          <w:color w:val="000000" w:themeColor="text1"/>
        </w:rPr>
        <w:t>fluorirani</w:t>
      </w:r>
      <w:proofErr w:type="spellEnd"/>
      <w:r w:rsidRPr="00743D60">
        <w:rPr>
          <w:bCs/>
          <w:color w:val="000000" w:themeColor="text1"/>
        </w:rPr>
        <w:t xml:space="preserve"> staklenički plinovi koji su se počeli koristiti kao zamjenske tvari za pojedine tvari koje oštećuju ozonski sloj. </w:t>
      </w:r>
    </w:p>
    <w:p w14:paraId="725958CF" w14:textId="77777777" w:rsidR="001F71B1" w:rsidRPr="00743D60" w:rsidRDefault="14EF376F" w:rsidP="001F71B1">
      <w:pPr>
        <w:pStyle w:val="StandardWeb"/>
        <w:shd w:val="clear" w:color="auto" w:fill="FFFFFF"/>
        <w:spacing w:before="0" w:beforeAutospacing="0" w:after="0" w:afterAutospacing="0" w:line="300" w:lineRule="exact"/>
        <w:jc w:val="both"/>
        <w:rPr>
          <w:rFonts w:asciiTheme="minorHAnsi" w:hAnsiTheme="minorHAnsi" w:cstheme="minorHAnsi"/>
          <w:color w:val="1F1F1F"/>
          <w:lang w:val="hr-HR"/>
        </w:rPr>
      </w:pPr>
      <w:r w:rsidRPr="00743D60">
        <w:rPr>
          <w:rFonts w:asciiTheme="minorHAnsi" w:hAnsiTheme="minorHAnsi" w:cstheme="minorBidi"/>
          <w:color w:val="1F1F1F"/>
          <w:lang w:val="hr-HR"/>
        </w:rPr>
        <w:t xml:space="preserve">U rujnu 2019. godine </w:t>
      </w:r>
      <w:r w:rsidRPr="00743D60">
        <w:rPr>
          <w:rFonts w:asciiTheme="minorHAnsi" w:hAnsiTheme="minorHAnsi" w:cstheme="minorBidi"/>
          <w:lang w:val="hr-HR"/>
        </w:rPr>
        <w:t>ozonska rupa nad Antarktikom najmanja je otkada postoje mjerenja</w:t>
      </w:r>
      <w:r w:rsidRPr="00743D60">
        <w:rPr>
          <w:rFonts w:asciiTheme="minorHAnsi" w:hAnsiTheme="minorHAnsi" w:cstheme="minorBidi"/>
          <w:color w:val="1F1F1F"/>
          <w:lang w:val="hr-HR"/>
        </w:rPr>
        <w:t>. Zadnja velika oštećenja ozonskog sloja iznad Arktika bila su u proljeće 2011. i proljeće 2020. godine.</w:t>
      </w:r>
      <w:r w:rsidR="001F71B1" w:rsidRPr="00743D60">
        <w:rPr>
          <w:rStyle w:val="Referencafusnote"/>
          <w:rFonts w:asciiTheme="minorHAnsi" w:eastAsiaTheme="majorEastAsia" w:hAnsiTheme="minorHAnsi" w:cstheme="minorBidi"/>
          <w:color w:val="1F1F1F"/>
          <w:lang w:val="hr-HR"/>
        </w:rPr>
        <w:footnoteReference w:id="41"/>
      </w:r>
    </w:p>
    <w:p w14:paraId="21F60B48" w14:textId="77777777" w:rsidR="00B43015" w:rsidRPr="00743D60" w:rsidRDefault="00B43015" w:rsidP="00B43015">
      <w:pPr>
        <w:pStyle w:val="Naslov2"/>
      </w:pPr>
      <w:bookmarkStart w:id="165" w:name="_Toc159851535"/>
      <w:r w:rsidRPr="00743D60">
        <w:t>Mjere i aktivnosti zaštite ozonskog sloja</w:t>
      </w:r>
      <w:bookmarkEnd w:id="165"/>
    </w:p>
    <w:p w14:paraId="768BAD5F" w14:textId="77777777" w:rsidR="00B43015" w:rsidRPr="00743D60" w:rsidRDefault="00B43015" w:rsidP="00B43015">
      <w:r w:rsidRPr="00743D60">
        <w:t xml:space="preserve">Ozonski sloj se štiti sprječavanjem ispuštanja tvari koje oštećuju ozonski sloj u atmosferu. </w:t>
      </w:r>
      <w:proofErr w:type="spellStart"/>
      <w:r w:rsidRPr="00743D60">
        <w:t>Fluorirani</w:t>
      </w:r>
      <w:proofErr w:type="spellEnd"/>
      <w:r w:rsidRPr="00743D60">
        <w:t xml:space="preserve"> staklenički plinovi koriste se kao zamjena za tvari koje oštećuju ozonski sloj. Međutim, kako neki od </w:t>
      </w:r>
      <w:proofErr w:type="spellStart"/>
      <w:r w:rsidRPr="00743D60">
        <w:t>fluoriranih</w:t>
      </w:r>
      <w:proofErr w:type="spellEnd"/>
      <w:r w:rsidRPr="00743D60">
        <w:t xml:space="preserve"> stakleničkih plinova imaju visok staklenički potencijal, na globalnoj razini se ograničava njihovo korištenje s ciljem ublažavanja klimatskih promjena. </w:t>
      </w:r>
      <w:r w:rsidRPr="00743D60">
        <w:rPr>
          <w:bCs/>
          <w:color w:val="000000" w:themeColor="text1"/>
        </w:rPr>
        <w:t xml:space="preserve">Dinamika smanjivanja i ukidanja proizvodnje i potrošnje tvari koje oštećuju ozonski sloj i </w:t>
      </w:r>
      <w:proofErr w:type="spellStart"/>
      <w:r w:rsidRPr="00743D60">
        <w:rPr>
          <w:bCs/>
          <w:color w:val="000000" w:themeColor="text1"/>
        </w:rPr>
        <w:t>fluoriranih</w:t>
      </w:r>
      <w:proofErr w:type="spellEnd"/>
      <w:r w:rsidRPr="00743D60">
        <w:rPr>
          <w:bCs/>
          <w:color w:val="000000" w:themeColor="text1"/>
        </w:rPr>
        <w:t xml:space="preserve"> stakleničkih plinovima određena je na globalnoj razini međunarodnim sporazumima čija je stranka i Republika Hrvatska.</w:t>
      </w:r>
    </w:p>
    <w:p w14:paraId="42FA2F01" w14:textId="77777777" w:rsidR="00B43015" w:rsidRPr="00743D60" w:rsidRDefault="00B43015" w:rsidP="00B43015">
      <w:r w:rsidRPr="00743D60">
        <w:rPr>
          <w:bCs/>
          <w:color w:val="000000" w:themeColor="text1"/>
        </w:rPr>
        <w:t xml:space="preserve">Propisi koji uređuju zaštitu ozonskog sloja određuju postupanje s tvarima koje oštećuju ozonski sloj i </w:t>
      </w:r>
      <w:proofErr w:type="spellStart"/>
      <w:r w:rsidRPr="00743D60">
        <w:rPr>
          <w:bCs/>
          <w:color w:val="000000" w:themeColor="text1"/>
        </w:rPr>
        <w:t>fluoriranim</w:t>
      </w:r>
      <w:proofErr w:type="spellEnd"/>
      <w:r w:rsidRPr="00743D60">
        <w:rPr>
          <w:bCs/>
          <w:color w:val="000000" w:themeColor="text1"/>
        </w:rPr>
        <w:t xml:space="preserve"> stakleničkim plinovima te uređajima i opremom koji ih sadržaju ili o njima ovisi na način da se u najvećoj mogućoj mjeri spriječi ispuštanje tih tvari u okoliš. Propisi uspostavljaju i mehanizme kontrole i izvještavanja o postupanju s tvarima koje oštećuju ozonski sloj i </w:t>
      </w:r>
      <w:proofErr w:type="spellStart"/>
      <w:r w:rsidRPr="00743D60">
        <w:rPr>
          <w:bCs/>
          <w:color w:val="000000" w:themeColor="text1"/>
        </w:rPr>
        <w:t>fluoriranim</w:t>
      </w:r>
      <w:proofErr w:type="spellEnd"/>
      <w:r w:rsidRPr="00743D60">
        <w:rPr>
          <w:bCs/>
          <w:color w:val="000000" w:themeColor="text1"/>
        </w:rPr>
        <w:t xml:space="preserve"> stakleničkim plinovima te uređajima i opremom koja ih sadrži ili o njima ovisi. Dodatne mjere na razini regionalne (područne) i lokalne samouprave, kojima bi se smanjilo ili spriječilo ispuštanje tvari koje oštećuju ozonski sloj i </w:t>
      </w:r>
      <w:proofErr w:type="spellStart"/>
      <w:r w:rsidRPr="00743D60">
        <w:rPr>
          <w:bCs/>
          <w:color w:val="000000" w:themeColor="text1"/>
        </w:rPr>
        <w:t>fluoriranih</w:t>
      </w:r>
      <w:proofErr w:type="spellEnd"/>
      <w:r w:rsidRPr="00743D60">
        <w:rPr>
          <w:bCs/>
          <w:color w:val="000000" w:themeColor="text1"/>
        </w:rPr>
        <w:t xml:space="preserve"> stakleničkih plinovima, nisu potrebne. </w:t>
      </w:r>
    </w:p>
    <w:p w14:paraId="3A84D154" w14:textId="77777777" w:rsidR="00B43015" w:rsidRPr="00743D60" w:rsidRDefault="00B43015" w:rsidP="00B43015">
      <w:pPr>
        <w:rPr>
          <w:bCs/>
          <w:color w:val="000000" w:themeColor="text1"/>
        </w:rPr>
      </w:pPr>
      <w:r w:rsidRPr="00743D60">
        <w:rPr>
          <w:bCs/>
          <w:color w:val="000000" w:themeColor="text1"/>
        </w:rPr>
        <w:t xml:space="preserve">Financiranje projekata smanjivanja i ukidanja potrošnje tvari koje oštećuju ozonski sloj i </w:t>
      </w:r>
      <w:proofErr w:type="spellStart"/>
      <w:r w:rsidRPr="00743D60">
        <w:rPr>
          <w:bCs/>
          <w:color w:val="000000" w:themeColor="text1"/>
        </w:rPr>
        <w:t>fluoriranih</w:t>
      </w:r>
      <w:proofErr w:type="spellEnd"/>
      <w:r w:rsidRPr="00743D60">
        <w:rPr>
          <w:bCs/>
          <w:color w:val="000000" w:themeColor="text1"/>
        </w:rPr>
        <w:t xml:space="preserve"> stakleničkih plinova provodi se na nacionalnoj razini. Kako bi se na regionalnoj (područnoj) i lokalnoj razini poboljšala vidljivost i dostupnost informacija o pozivima i natječajima za financiranje projekata zaštite ozonskog sloja i ublažavanja klimatskih promjena potiče se ciljana suradnja Regionalne energetsko - klimatske agencije Sjeverozapadne Hrvatske (REGEA), Zagrebačke županije i organizacija gospodarstvenika i obrtnika na praćenju i diseminaciji informacija o pozivima i natječajima financiranja projekata smanjivanja i ukidanja potrošnje tvari koje oštećuju ozonski sloj i </w:t>
      </w:r>
      <w:proofErr w:type="spellStart"/>
      <w:r w:rsidRPr="00743D60">
        <w:rPr>
          <w:bCs/>
          <w:color w:val="000000" w:themeColor="text1"/>
        </w:rPr>
        <w:t>fluoriranih</w:t>
      </w:r>
      <w:proofErr w:type="spellEnd"/>
      <w:r w:rsidRPr="00743D60">
        <w:rPr>
          <w:bCs/>
          <w:color w:val="000000" w:themeColor="text1"/>
        </w:rPr>
        <w:t xml:space="preserve"> stakleničkih plinova, zamjene uređaja i opreme koja ih sadrži ili ovisi o njima (TAB.2-1). </w:t>
      </w:r>
    </w:p>
    <w:p w14:paraId="28A46835" w14:textId="3BFE7705" w:rsidR="00B43015" w:rsidRPr="00743D60" w:rsidRDefault="00B43015" w:rsidP="00B43015">
      <w:pPr>
        <w:rPr>
          <w:bCs/>
          <w:color w:val="000000" w:themeColor="text1"/>
        </w:rPr>
      </w:pPr>
    </w:p>
    <w:tbl>
      <w:tblPr>
        <w:tblStyle w:val="Reetkatablice"/>
        <w:tblW w:w="0" w:type="auto"/>
        <w:tblLook w:val="04A0" w:firstRow="1" w:lastRow="0" w:firstColumn="1" w:lastColumn="0" w:noHBand="0" w:noVBand="1"/>
      </w:tblPr>
      <w:tblGrid>
        <w:gridCol w:w="2405"/>
        <w:gridCol w:w="6611"/>
      </w:tblGrid>
      <w:tr w:rsidR="00B43015" w:rsidRPr="00743D60" w14:paraId="741C3419" w14:textId="77777777" w:rsidTr="005C7C0D">
        <w:tc>
          <w:tcPr>
            <w:tcW w:w="2405" w:type="dxa"/>
            <w:shd w:val="clear" w:color="auto" w:fill="D5DCE4" w:themeFill="text2" w:themeFillTint="33"/>
          </w:tcPr>
          <w:p w14:paraId="68B30AD4" w14:textId="7F79331F" w:rsidR="00B43015" w:rsidRPr="00743D60" w:rsidRDefault="00B43015" w:rsidP="005C7C0D">
            <w:pPr>
              <w:spacing w:before="0" w:after="0" w:line="260" w:lineRule="exact"/>
              <w:rPr>
                <w:rFonts w:asciiTheme="minorHAnsi" w:hAnsiTheme="minorHAnsi" w:cstheme="minorHAnsi"/>
                <w:b/>
                <w:bCs w:val="0"/>
                <w:color w:val="000000" w:themeColor="text1"/>
              </w:rPr>
            </w:pPr>
            <w:r w:rsidRPr="00743D60">
              <w:rPr>
                <w:rFonts w:asciiTheme="minorHAnsi" w:hAnsiTheme="minorHAnsi" w:cstheme="minorHAnsi"/>
                <w:b/>
                <w:bCs w:val="0"/>
                <w:color w:val="000000" w:themeColor="text1"/>
              </w:rPr>
              <w:t>O1</w:t>
            </w:r>
          </w:p>
        </w:tc>
        <w:tc>
          <w:tcPr>
            <w:tcW w:w="6611" w:type="dxa"/>
            <w:shd w:val="clear" w:color="auto" w:fill="D5DCE4" w:themeFill="text2" w:themeFillTint="33"/>
          </w:tcPr>
          <w:p w14:paraId="37B3499F" w14:textId="77777777" w:rsidR="00B43015" w:rsidRPr="00743D60" w:rsidRDefault="00B43015" w:rsidP="005C7C0D">
            <w:pPr>
              <w:spacing w:before="0" w:after="0" w:line="260" w:lineRule="exact"/>
              <w:rPr>
                <w:rFonts w:asciiTheme="minorHAnsi" w:hAnsiTheme="minorHAnsi" w:cstheme="minorHAnsi"/>
                <w:b/>
                <w:bCs w:val="0"/>
                <w:color w:val="000000" w:themeColor="text1"/>
              </w:rPr>
            </w:pPr>
            <w:r w:rsidRPr="00743D60">
              <w:rPr>
                <w:rFonts w:asciiTheme="minorHAnsi" w:hAnsiTheme="minorHAnsi" w:cstheme="minorHAnsi"/>
                <w:b/>
                <w:bCs w:val="0"/>
                <w:color w:val="000000" w:themeColor="text1"/>
              </w:rPr>
              <w:t xml:space="preserve">Povećanje vidljivosti informacija o pozivima i natječajima financiranja projekata smanjivanja i ukidanja potrošnje tvari koje oštećuju ozonski sloj i </w:t>
            </w:r>
            <w:proofErr w:type="spellStart"/>
            <w:r w:rsidRPr="00743D60">
              <w:rPr>
                <w:rFonts w:asciiTheme="minorHAnsi" w:hAnsiTheme="minorHAnsi" w:cstheme="minorHAnsi"/>
                <w:b/>
                <w:bCs w:val="0"/>
                <w:color w:val="000000" w:themeColor="text1"/>
              </w:rPr>
              <w:t>fluoriranih</w:t>
            </w:r>
            <w:proofErr w:type="spellEnd"/>
            <w:r w:rsidRPr="00743D60">
              <w:rPr>
                <w:rFonts w:asciiTheme="minorHAnsi" w:hAnsiTheme="minorHAnsi" w:cstheme="minorHAnsi"/>
                <w:b/>
                <w:bCs w:val="0"/>
                <w:color w:val="000000" w:themeColor="text1"/>
              </w:rPr>
              <w:t xml:space="preserve"> stakleničkih plinova </w:t>
            </w:r>
          </w:p>
        </w:tc>
      </w:tr>
      <w:tr w:rsidR="00B43015" w:rsidRPr="00743D60" w14:paraId="512C8C7B" w14:textId="77777777" w:rsidTr="005C7C0D">
        <w:tc>
          <w:tcPr>
            <w:tcW w:w="2405" w:type="dxa"/>
            <w:shd w:val="clear" w:color="auto" w:fill="E5F3D9" w:themeFill="accent2" w:themeFillTint="33"/>
          </w:tcPr>
          <w:p w14:paraId="79078D07" w14:textId="77777777" w:rsidR="00B43015" w:rsidRPr="00743D60" w:rsidRDefault="00B43015" w:rsidP="005C7C0D">
            <w:pPr>
              <w:spacing w:before="0" w:after="0" w:line="260" w:lineRule="exact"/>
              <w:rPr>
                <w:rFonts w:asciiTheme="minorHAnsi" w:hAnsiTheme="minorHAnsi" w:cstheme="minorHAnsi"/>
                <w:b/>
                <w:bCs w:val="0"/>
                <w:color w:val="000000" w:themeColor="text1"/>
              </w:rPr>
            </w:pPr>
            <w:r w:rsidRPr="00743D60">
              <w:rPr>
                <w:rFonts w:asciiTheme="minorHAnsi" w:hAnsiTheme="minorHAnsi" w:cstheme="minorHAnsi"/>
                <w:b/>
                <w:bCs w:val="0"/>
                <w:color w:val="000000" w:themeColor="text1"/>
              </w:rPr>
              <w:t xml:space="preserve">Nositelj aktivnosti: </w:t>
            </w:r>
          </w:p>
        </w:tc>
        <w:tc>
          <w:tcPr>
            <w:tcW w:w="6611" w:type="dxa"/>
          </w:tcPr>
          <w:p w14:paraId="31BA3FC1" w14:textId="7785510F" w:rsidR="00B43015" w:rsidRPr="00743D60" w:rsidRDefault="003A4222" w:rsidP="005C7C0D">
            <w:pPr>
              <w:spacing w:before="0" w:after="0" w:line="260" w:lineRule="exact"/>
              <w:rPr>
                <w:rFonts w:asciiTheme="minorHAnsi" w:hAnsiTheme="minorHAnsi" w:cstheme="minorHAnsi"/>
                <w:bCs w:val="0"/>
                <w:color w:val="000000" w:themeColor="text1"/>
              </w:rPr>
            </w:pPr>
            <w:r w:rsidRPr="003A4222">
              <w:rPr>
                <w:rFonts w:asciiTheme="minorHAnsi" w:hAnsiTheme="minorHAnsi" w:cstheme="minorHAnsi"/>
                <w:color w:val="000000" w:themeColor="text1"/>
              </w:rPr>
              <w:t>Zagrebačka županija</w:t>
            </w:r>
          </w:p>
        </w:tc>
      </w:tr>
      <w:tr w:rsidR="00B43015" w:rsidRPr="00743D60" w14:paraId="21D43E73" w14:textId="77777777" w:rsidTr="005C7C0D">
        <w:tc>
          <w:tcPr>
            <w:tcW w:w="2405" w:type="dxa"/>
            <w:shd w:val="clear" w:color="auto" w:fill="E5F3D9" w:themeFill="accent2" w:themeFillTint="33"/>
          </w:tcPr>
          <w:p w14:paraId="35161B75" w14:textId="2D837FBC" w:rsidR="00B43015" w:rsidRPr="00743D60" w:rsidRDefault="00B43015" w:rsidP="005C7C0D">
            <w:pPr>
              <w:spacing w:before="0" w:after="0" w:line="260" w:lineRule="exact"/>
              <w:rPr>
                <w:rFonts w:asciiTheme="minorHAnsi" w:hAnsiTheme="minorHAnsi" w:cstheme="minorHAnsi"/>
                <w:b/>
                <w:bCs w:val="0"/>
                <w:color w:val="000000" w:themeColor="text1"/>
              </w:rPr>
            </w:pPr>
            <w:r w:rsidRPr="00743D60">
              <w:rPr>
                <w:rFonts w:asciiTheme="minorHAnsi" w:hAnsiTheme="minorHAnsi" w:cstheme="minorHAnsi"/>
                <w:b/>
                <w:bCs w:val="0"/>
                <w:color w:val="000000" w:themeColor="text1"/>
              </w:rPr>
              <w:t>Partneri:</w:t>
            </w:r>
          </w:p>
        </w:tc>
        <w:tc>
          <w:tcPr>
            <w:tcW w:w="6611" w:type="dxa"/>
          </w:tcPr>
          <w:p w14:paraId="2C282A00" w14:textId="77777777" w:rsidR="00B43015" w:rsidRPr="00743D60" w:rsidRDefault="00B43015" w:rsidP="005C7C0D">
            <w:pPr>
              <w:spacing w:before="0" w:after="0" w:line="260" w:lineRule="exact"/>
              <w:rPr>
                <w:rFonts w:asciiTheme="minorHAnsi" w:hAnsiTheme="minorHAnsi" w:cstheme="minorHAnsi"/>
                <w:bCs w:val="0"/>
                <w:color w:val="000000" w:themeColor="text1"/>
              </w:rPr>
            </w:pPr>
            <w:r w:rsidRPr="00743D60">
              <w:rPr>
                <w:rFonts w:asciiTheme="minorHAnsi" w:hAnsiTheme="minorHAnsi" w:cstheme="minorHAnsi"/>
                <w:color w:val="000000" w:themeColor="text1"/>
              </w:rPr>
              <w:t>Hrvatska gospodarska komora - Komora Zagreb</w:t>
            </w:r>
          </w:p>
          <w:p w14:paraId="1BE01B51" w14:textId="77777777" w:rsidR="00B43015" w:rsidRPr="00743D60" w:rsidRDefault="00B43015" w:rsidP="005C7C0D">
            <w:pPr>
              <w:spacing w:before="0" w:after="0" w:line="260" w:lineRule="exact"/>
              <w:rPr>
                <w:rFonts w:asciiTheme="minorHAnsi" w:hAnsiTheme="minorHAnsi" w:cstheme="minorHAnsi"/>
                <w:bCs w:val="0"/>
                <w:color w:val="000000" w:themeColor="text1"/>
              </w:rPr>
            </w:pPr>
            <w:r w:rsidRPr="00743D60">
              <w:rPr>
                <w:rFonts w:asciiTheme="minorHAnsi" w:hAnsiTheme="minorHAnsi" w:cstheme="minorHAnsi"/>
                <w:color w:val="000000" w:themeColor="text1"/>
              </w:rPr>
              <w:t>Obrtnička komora Zagreb</w:t>
            </w:r>
          </w:p>
          <w:p w14:paraId="7F84B9AE" w14:textId="6A20D91D" w:rsidR="00B43015" w:rsidRPr="00743D60" w:rsidRDefault="003A4222" w:rsidP="005C7C0D">
            <w:pPr>
              <w:spacing w:before="0" w:after="0" w:line="260" w:lineRule="exact"/>
              <w:rPr>
                <w:rFonts w:asciiTheme="minorHAnsi" w:hAnsiTheme="minorHAnsi" w:cstheme="minorHAnsi"/>
                <w:bCs w:val="0"/>
                <w:color w:val="000000" w:themeColor="text1"/>
              </w:rPr>
            </w:pPr>
            <w:r>
              <w:rPr>
                <w:rFonts w:asciiTheme="minorHAnsi" w:hAnsiTheme="minorHAnsi" w:cstheme="minorHAnsi"/>
                <w:color w:val="000000" w:themeColor="text1"/>
              </w:rPr>
              <w:t>REGEA</w:t>
            </w:r>
          </w:p>
        </w:tc>
      </w:tr>
      <w:tr w:rsidR="00B43015" w:rsidRPr="00743D60" w14:paraId="2640A331" w14:textId="77777777" w:rsidTr="005C7C0D">
        <w:tc>
          <w:tcPr>
            <w:tcW w:w="2405" w:type="dxa"/>
            <w:shd w:val="clear" w:color="auto" w:fill="E5F3D9" w:themeFill="accent2" w:themeFillTint="33"/>
          </w:tcPr>
          <w:p w14:paraId="666C8D87" w14:textId="77777777" w:rsidR="00B43015" w:rsidRPr="00743D60" w:rsidRDefault="00B43015" w:rsidP="005C7C0D">
            <w:pPr>
              <w:spacing w:before="0" w:after="0" w:line="260" w:lineRule="exact"/>
              <w:rPr>
                <w:rFonts w:asciiTheme="minorHAnsi" w:hAnsiTheme="minorHAnsi" w:cstheme="minorHAnsi"/>
                <w:b/>
                <w:bCs w:val="0"/>
                <w:color w:val="000000" w:themeColor="text1"/>
              </w:rPr>
            </w:pPr>
            <w:r w:rsidRPr="00743D60">
              <w:rPr>
                <w:rFonts w:asciiTheme="minorHAnsi" w:hAnsiTheme="minorHAnsi" w:cstheme="minorHAnsi"/>
                <w:b/>
                <w:bCs w:val="0"/>
                <w:color w:val="000000" w:themeColor="text1"/>
              </w:rPr>
              <w:t>Ostali ključni dionici:</w:t>
            </w:r>
          </w:p>
        </w:tc>
        <w:tc>
          <w:tcPr>
            <w:tcW w:w="6611" w:type="dxa"/>
          </w:tcPr>
          <w:p w14:paraId="6D7E6662" w14:textId="77777777" w:rsidR="00B43015" w:rsidRPr="00743D60" w:rsidRDefault="00B43015" w:rsidP="005C7C0D">
            <w:pPr>
              <w:spacing w:before="0" w:after="0" w:line="260" w:lineRule="exact"/>
              <w:rPr>
                <w:rFonts w:asciiTheme="minorHAnsi" w:hAnsiTheme="minorHAnsi" w:cstheme="minorHAnsi"/>
                <w:bCs w:val="0"/>
                <w:color w:val="000000" w:themeColor="text1"/>
              </w:rPr>
            </w:pPr>
            <w:r w:rsidRPr="00743D60">
              <w:rPr>
                <w:rFonts w:asciiTheme="minorHAnsi" w:hAnsiTheme="minorHAnsi" w:cstheme="minorHAnsi"/>
                <w:color w:val="000000" w:themeColor="text1"/>
              </w:rPr>
              <w:t>Fond za zaštitu okoliša i energetsku učinkovitost</w:t>
            </w:r>
          </w:p>
          <w:p w14:paraId="252A9E7C" w14:textId="77777777" w:rsidR="00B43015" w:rsidRPr="00743D60" w:rsidRDefault="00B43015" w:rsidP="005C7C0D">
            <w:pPr>
              <w:spacing w:before="0" w:after="0" w:line="260" w:lineRule="exact"/>
              <w:rPr>
                <w:rStyle w:val="fontstyle01"/>
                <w:rFonts w:asciiTheme="minorHAnsi" w:hAnsiTheme="minorHAnsi" w:cstheme="minorHAnsi" w:hint="default"/>
              </w:rPr>
            </w:pPr>
            <w:r w:rsidRPr="00743D60">
              <w:rPr>
                <w:rFonts w:asciiTheme="minorHAnsi" w:hAnsiTheme="minorHAnsi" w:cstheme="minorHAnsi"/>
                <w:color w:val="000000" w:themeColor="text1"/>
              </w:rPr>
              <w:t xml:space="preserve">Poslovna zajednica  </w:t>
            </w:r>
          </w:p>
          <w:p w14:paraId="6F0ECFA3" w14:textId="77777777" w:rsidR="00B43015" w:rsidRPr="00743D60" w:rsidRDefault="00B43015" w:rsidP="005C7C0D">
            <w:pPr>
              <w:spacing w:before="0" w:after="0" w:line="260" w:lineRule="exact"/>
              <w:rPr>
                <w:rFonts w:asciiTheme="minorHAnsi" w:hAnsiTheme="minorHAnsi" w:cstheme="minorHAnsi"/>
                <w:highlight w:val="yellow"/>
              </w:rPr>
            </w:pPr>
            <w:r w:rsidRPr="00743D60">
              <w:rPr>
                <w:rStyle w:val="fontstyle01"/>
                <w:rFonts w:asciiTheme="minorHAnsi" w:hAnsiTheme="minorHAnsi" w:cstheme="minorHAnsi" w:hint="default"/>
              </w:rPr>
              <w:t xml:space="preserve">Institucije u (su)vlasništvu ZŽ </w:t>
            </w:r>
            <w:r w:rsidRPr="00743D60">
              <w:rPr>
                <w:rFonts w:asciiTheme="minorHAnsi" w:hAnsiTheme="minorHAnsi" w:cstheme="minorHAnsi"/>
                <w:color w:val="000000" w:themeColor="text1"/>
              </w:rPr>
              <w:t xml:space="preserve">i jedinica lokalne samouprave </w:t>
            </w:r>
          </w:p>
        </w:tc>
      </w:tr>
      <w:tr w:rsidR="00B43015" w:rsidRPr="00743D60" w14:paraId="48FC8D31" w14:textId="77777777" w:rsidTr="005C7C0D">
        <w:tc>
          <w:tcPr>
            <w:tcW w:w="2405" w:type="dxa"/>
            <w:shd w:val="clear" w:color="auto" w:fill="E5F3D9" w:themeFill="accent2" w:themeFillTint="33"/>
          </w:tcPr>
          <w:p w14:paraId="18C155C3" w14:textId="2F63F4A4" w:rsidR="00B43015" w:rsidRPr="00743D60" w:rsidRDefault="00B43015" w:rsidP="005C7C0D">
            <w:pPr>
              <w:spacing w:before="0" w:after="0" w:line="260" w:lineRule="exact"/>
              <w:rPr>
                <w:rFonts w:asciiTheme="minorHAnsi" w:hAnsiTheme="minorHAnsi" w:cstheme="minorHAnsi"/>
                <w:b/>
                <w:bCs w:val="0"/>
                <w:color w:val="000000" w:themeColor="text1"/>
              </w:rPr>
            </w:pPr>
            <w:r w:rsidRPr="00743D60">
              <w:rPr>
                <w:rFonts w:asciiTheme="minorHAnsi" w:hAnsiTheme="minorHAnsi" w:cstheme="minorHAnsi"/>
                <w:b/>
                <w:bCs w:val="0"/>
                <w:color w:val="000000" w:themeColor="text1"/>
              </w:rPr>
              <w:t>Početak/kraj provedbe:</w:t>
            </w:r>
          </w:p>
        </w:tc>
        <w:tc>
          <w:tcPr>
            <w:tcW w:w="6611" w:type="dxa"/>
          </w:tcPr>
          <w:p w14:paraId="4C03CDD7" w14:textId="77777777" w:rsidR="00B43015" w:rsidRPr="00743D60" w:rsidRDefault="00B43015" w:rsidP="005C7C0D">
            <w:pPr>
              <w:spacing w:before="0" w:after="0" w:line="260" w:lineRule="exact"/>
              <w:rPr>
                <w:rFonts w:asciiTheme="minorHAnsi" w:hAnsiTheme="minorHAnsi" w:cstheme="minorHAnsi"/>
                <w:bCs w:val="0"/>
                <w:color w:val="000000" w:themeColor="text1"/>
              </w:rPr>
            </w:pPr>
            <w:r w:rsidRPr="00743D60">
              <w:rPr>
                <w:rFonts w:asciiTheme="minorHAnsi" w:hAnsiTheme="minorHAnsi" w:cstheme="minorHAnsi"/>
                <w:color w:val="000000" w:themeColor="text1"/>
              </w:rPr>
              <w:t>2023.-2030. (kontinuirano)</w:t>
            </w:r>
          </w:p>
        </w:tc>
      </w:tr>
      <w:tr w:rsidR="00B43015" w:rsidRPr="00743D60" w14:paraId="50106869" w14:textId="77777777" w:rsidTr="005C7C0D">
        <w:tc>
          <w:tcPr>
            <w:tcW w:w="2405" w:type="dxa"/>
            <w:shd w:val="clear" w:color="auto" w:fill="E5F3D9" w:themeFill="accent2" w:themeFillTint="33"/>
          </w:tcPr>
          <w:p w14:paraId="1BC173B5" w14:textId="062092EB" w:rsidR="00B43015" w:rsidRPr="00743D60" w:rsidRDefault="00B43015" w:rsidP="005C7C0D">
            <w:pPr>
              <w:spacing w:before="0" w:after="0" w:line="260" w:lineRule="exact"/>
              <w:rPr>
                <w:rFonts w:asciiTheme="minorHAnsi" w:hAnsiTheme="minorHAnsi" w:cstheme="minorHAnsi"/>
                <w:b/>
                <w:bCs w:val="0"/>
                <w:color w:val="000000" w:themeColor="text1"/>
              </w:rPr>
            </w:pPr>
            <w:r w:rsidRPr="00743D60">
              <w:rPr>
                <w:rFonts w:asciiTheme="minorHAnsi" w:hAnsiTheme="minorHAnsi" w:cstheme="minorHAnsi"/>
                <w:b/>
                <w:bCs w:val="0"/>
                <w:color w:val="000000" w:themeColor="text1"/>
              </w:rPr>
              <w:t>Izvor sredstava</w:t>
            </w:r>
            <w:r w:rsidR="003C4705" w:rsidRPr="00743D60">
              <w:rPr>
                <w:rFonts w:asciiTheme="minorHAnsi" w:hAnsiTheme="minorHAnsi" w:cstheme="minorHAnsi"/>
                <w:b/>
                <w:bCs w:val="0"/>
                <w:color w:val="000000" w:themeColor="text1"/>
              </w:rPr>
              <w:t>:</w:t>
            </w:r>
          </w:p>
        </w:tc>
        <w:tc>
          <w:tcPr>
            <w:tcW w:w="6611" w:type="dxa"/>
          </w:tcPr>
          <w:p w14:paraId="6780B799" w14:textId="6202D183" w:rsidR="00B43015" w:rsidRPr="003A4222" w:rsidRDefault="004D7D06" w:rsidP="0051507E">
            <w:pPr>
              <w:pStyle w:val="Odlomakpopisa"/>
              <w:numPr>
                <w:ilvl w:val="0"/>
                <w:numId w:val="51"/>
              </w:numPr>
              <w:spacing w:after="0" w:line="260" w:lineRule="exact"/>
              <w:rPr>
                <w:rFonts w:asciiTheme="minorHAnsi" w:hAnsiTheme="minorHAnsi" w:cstheme="minorHAnsi"/>
                <w:bCs w:val="0"/>
                <w:color w:val="000000" w:themeColor="text1"/>
              </w:rPr>
            </w:pPr>
            <w:r>
              <w:rPr>
                <w:rFonts w:asciiTheme="minorHAnsi" w:hAnsiTheme="minorHAnsi" w:cstheme="minorHAnsi"/>
                <w:color w:val="000000" w:themeColor="text1"/>
              </w:rPr>
              <w:t xml:space="preserve">Proračun </w:t>
            </w:r>
            <w:r w:rsidR="00F42A5D">
              <w:rPr>
                <w:rFonts w:asciiTheme="minorHAnsi" w:hAnsiTheme="minorHAnsi" w:cstheme="minorHAnsi"/>
                <w:color w:val="000000" w:themeColor="text1"/>
              </w:rPr>
              <w:t>Zagrebačke županije</w:t>
            </w:r>
          </w:p>
        </w:tc>
      </w:tr>
      <w:tr w:rsidR="00B43015" w:rsidRPr="00743D60" w14:paraId="7189BE82" w14:textId="77777777" w:rsidTr="005C7C0D">
        <w:tc>
          <w:tcPr>
            <w:tcW w:w="2405" w:type="dxa"/>
            <w:shd w:val="clear" w:color="auto" w:fill="E5F3D9" w:themeFill="accent2" w:themeFillTint="33"/>
          </w:tcPr>
          <w:p w14:paraId="20825957" w14:textId="2AB0E9FC" w:rsidR="00B43015" w:rsidRPr="00743D60" w:rsidRDefault="00B43015" w:rsidP="005C7C0D">
            <w:pPr>
              <w:spacing w:before="0" w:after="0" w:line="260" w:lineRule="exact"/>
              <w:rPr>
                <w:rFonts w:asciiTheme="minorHAnsi" w:hAnsiTheme="minorHAnsi" w:cstheme="minorHAnsi"/>
                <w:b/>
                <w:bCs w:val="0"/>
                <w:color w:val="000000" w:themeColor="text1"/>
              </w:rPr>
            </w:pPr>
            <w:r w:rsidRPr="00743D60">
              <w:rPr>
                <w:rFonts w:asciiTheme="minorHAnsi" w:hAnsiTheme="minorHAnsi" w:cstheme="minorHAnsi"/>
                <w:b/>
                <w:bCs w:val="0"/>
                <w:color w:val="000000" w:themeColor="text1"/>
              </w:rPr>
              <w:t>Kratak opis/komentar</w:t>
            </w:r>
            <w:r w:rsidR="003C4705" w:rsidRPr="00743D60">
              <w:rPr>
                <w:rFonts w:asciiTheme="minorHAnsi" w:hAnsiTheme="minorHAnsi" w:cstheme="minorHAnsi"/>
                <w:b/>
                <w:bCs w:val="0"/>
                <w:color w:val="000000" w:themeColor="text1"/>
              </w:rPr>
              <w:t>:</w:t>
            </w:r>
          </w:p>
        </w:tc>
        <w:tc>
          <w:tcPr>
            <w:tcW w:w="6611" w:type="dxa"/>
          </w:tcPr>
          <w:p w14:paraId="43AA263D" w14:textId="77777777" w:rsidR="00B43015" w:rsidRPr="00743D60" w:rsidRDefault="00B43015" w:rsidP="005C7C0D">
            <w:pPr>
              <w:spacing w:before="0" w:after="0" w:line="260" w:lineRule="exact"/>
              <w:rPr>
                <w:rFonts w:asciiTheme="minorHAnsi" w:hAnsiTheme="minorHAnsi" w:cstheme="minorHAnsi"/>
                <w:bCs w:val="0"/>
                <w:color w:val="000000" w:themeColor="text1"/>
              </w:rPr>
            </w:pPr>
            <w:r w:rsidRPr="00743D60">
              <w:rPr>
                <w:rFonts w:asciiTheme="minorHAnsi" w:hAnsiTheme="minorHAnsi" w:cstheme="minorHAnsi"/>
                <w:color w:val="000000" w:themeColor="text1"/>
              </w:rPr>
              <w:t xml:space="preserve">Praćenje poziva i natječaja na nacionalnoj razini za financiranje projekata smanjivanja i ukidanja potrošnje tvari koje oštećuju ozonski </w:t>
            </w:r>
            <w:r w:rsidRPr="00743D60">
              <w:rPr>
                <w:rFonts w:asciiTheme="minorHAnsi" w:hAnsiTheme="minorHAnsi" w:cstheme="minorHAnsi"/>
                <w:color w:val="000000" w:themeColor="text1"/>
              </w:rPr>
              <w:lastRenderedPageBreak/>
              <w:t xml:space="preserve">sloj i </w:t>
            </w:r>
            <w:proofErr w:type="spellStart"/>
            <w:r w:rsidRPr="00743D60">
              <w:rPr>
                <w:rFonts w:asciiTheme="minorHAnsi" w:hAnsiTheme="minorHAnsi" w:cstheme="minorHAnsi"/>
                <w:color w:val="000000" w:themeColor="text1"/>
              </w:rPr>
              <w:t>fluoriranih</w:t>
            </w:r>
            <w:proofErr w:type="spellEnd"/>
            <w:r w:rsidRPr="00743D60">
              <w:rPr>
                <w:rFonts w:asciiTheme="minorHAnsi" w:hAnsiTheme="minorHAnsi" w:cstheme="minorHAnsi"/>
                <w:color w:val="000000" w:themeColor="text1"/>
              </w:rPr>
              <w:t xml:space="preserve"> stakleničkih plinova zamjenom uređaja i opreme koja ih sadrži ili ovisi o njima, zamjenom tih tvari, uvođenjem novih tehnologija i dr. U suradnji s partnerima u provođenju aktivnosti prosljeđivanje informacija o pozivima i natječajima korisnicima sredstava predviđenima pozivima i natječajima. Po potrebi, podrška u prijavi projekata smanjivanja i ukidanja potrošnje tvari koje oštećuju ozonski sloj i </w:t>
            </w:r>
            <w:proofErr w:type="spellStart"/>
            <w:r w:rsidRPr="00743D60">
              <w:rPr>
                <w:rFonts w:asciiTheme="minorHAnsi" w:hAnsiTheme="minorHAnsi" w:cstheme="minorHAnsi"/>
                <w:color w:val="000000" w:themeColor="text1"/>
              </w:rPr>
              <w:t>fluoriranih</w:t>
            </w:r>
            <w:proofErr w:type="spellEnd"/>
            <w:r w:rsidRPr="00743D60">
              <w:rPr>
                <w:rFonts w:asciiTheme="minorHAnsi" w:hAnsiTheme="minorHAnsi" w:cstheme="minorHAnsi"/>
                <w:color w:val="000000" w:themeColor="text1"/>
              </w:rPr>
              <w:t xml:space="preserve"> stakleničkih plinova na raspisane pozive i natječaje.</w:t>
            </w:r>
          </w:p>
        </w:tc>
      </w:tr>
    </w:tbl>
    <w:p w14:paraId="4C5E84F3" w14:textId="77777777" w:rsidR="00B43015" w:rsidRPr="00743D60" w:rsidRDefault="00B43015" w:rsidP="00B43015">
      <w:pPr>
        <w:ind w:left="567" w:hanging="567"/>
        <w:rPr>
          <w:b/>
          <w:bCs/>
          <w:caps/>
          <w:sz w:val="23"/>
          <w:szCs w:val="23"/>
        </w:rPr>
      </w:pPr>
    </w:p>
    <w:p w14:paraId="32D6EC4B" w14:textId="77777777" w:rsidR="00B43015" w:rsidRPr="00743D60" w:rsidRDefault="00B43015" w:rsidP="00F32E60"/>
    <w:p w14:paraId="0B714E81" w14:textId="2CDA84A6" w:rsidR="00CD23C4" w:rsidRPr="00743D60" w:rsidRDefault="007D7013" w:rsidP="007D430D">
      <w:pPr>
        <w:pStyle w:val="Naslov10"/>
      </w:pPr>
      <w:bookmarkStart w:id="166" w:name="_Toc159851536"/>
      <w:bookmarkEnd w:id="12"/>
      <w:r w:rsidRPr="00743D60">
        <w:lastRenderedPageBreak/>
        <w:t>MOGUĆI IZVORI FINANCIRANJA</w:t>
      </w:r>
      <w:bookmarkEnd w:id="166"/>
    </w:p>
    <w:p w14:paraId="3C6E5D93" w14:textId="77777777" w:rsidR="00A9018A" w:rsidRPr="00743D60" w:rsidRDefault="00A9018A" w:rsidP="00A9018A">
      <w:pPr>
        <w:rPr>
          <w:rFonts w:asciiTheme="minorHAnsi" w:hAnsiTheme="minorHAnsi" w:cstheme="minorBidi"/>
        </w:rPr>
      </w:pPr>
      <w:r w:rsidRPr="00743D60">
        <w:rPr>
          <w:rFonts w:asciiTheme="minorHAnsi" w:hAnsiTheme="minorHAnsi" w:cstheme="minorBidi"/>
        </w:rPr>
        <w:t>Implementacija identificiranih mjera zahtijevat će mobilizaciju značajnih financijskih sredstava. Pregled potencijalnih izvora financiranja provedbe mjera iz ovog Plana generalno obuhvaća tri kategorije financijskih instrumenata: </w:t>
      </w:r>
    </w:p>
    <w:p w14:paraId="7108B0D5" w14:textId="77777777" w:rsidR="00A9018A" w:rsidRPr="00743D60" w:rsidRDefault="00A9018A" w:rsidP="0051507E">
      <w:pPr>
        <w:numPr>
          <w:ilvl w:val="0"/>
          <w:numId w:val="42"/>
        </w:numPr>
        <w:tabs>
          <w:tab w:val="left" w:pos="720"/>
          <w:tab w:val="left" w:pos="6912"/>
        </w:tabs>
        <w:spacing w:before="0" w:after="0" w:line="240" w:lineRule="auto"/>
        <w:rPr>
          <w:rFonts w:eastAsia="Times New Roman"/>
        </w:rPr>
      </w:pPr>
      <w:r w:rsidRPr="00743D60">
        <w:rPr>
          <w:rFonts w:eastAsia="Times New Roman"/>
        </w:rPr>
        <w:t xml:space="preserve">Financijske instrumente i modele koji su danas dostupni u Republici Hrvatskoj; </w:t>
      </w:r>
    </w:p>
    <w:p w14:paraId="7574D2D0" w14:textId="77777777" w:rsidR="00A9018A" w:rsidRPr="00743D60" w:rsidRDefault="00A9018A" w:rsidP="0051507E">
      <w:pPr>
        <w:numPr>
          <w:ilvl w:val="0"/>
          <w:numId w:val="42"/>
        </w:numPr>
        <w:tabs>
          <w:tab w:val="left" w:pos="720"/>
          <w:tab w:val="left" w:pos="6912"/>
        </w:tabs>
        <w:spacing w:before="0" w:after="0" w:line="240" w:lineRule="auto"/>
        <w:rPr>
          <w:rFonts w:eastAsia="Times New Roman"/>
        </w:rPr>
      </w:pPr>
      <w:r w:rsidRPr="00743D60">
        <w:rPr>
          <w:rFonts w:eastAsia="Times New Roman"/>
        </w:rPr>
        <w:t>Financijske instrumente i modele koji su danas dostupni EU, ali još nisu korišteni u Hrvatskoj;</w:t>
      </w:r>
    </w:p>
    <w:p w14:paraId="1DC86416" w14:textId="77777777" w:rsidR="00A9018A" w:rsidRPr="00743D60" w:rsidRDefault="00A9018A" w:rsidP="0051507E">
      <w:pPr>
        <w:numPr>
          <w:ilvl w:val="0"/>
          <w:numId w:val="42"/>
        </w:numPr>
        <w:tabs>
          <w:tab w:val="left" w:pos="720"/>
          <w:tab w:val="left" w:pos="6912"/>
        </w:tabs>
        <w:spacing w:before="0" w:after="200" w:line="240" w:lineRule="auto"/>
        <w:rPr>
          <w:rFonts w:eastAsia="Times New Roman"/>
        </w:rPr>
      </w:pPr>
      <w:r w:rsidRPr="00743D60">
        <w:rPr>
          <w:rFonts w:eastAsia="Times New Roman"/>
        </w:rPr>
        <w:t xml:space="preserve">Inovativne financijske modele koji se razvijaju za potrebe realizacije pojedinih mjera iz Akcijskog plana. </w:t>
      </w:r>
    </w:p>
    <w:p w14:paraId="2BB45079" w14:textId="3ED8D072" w:rsidR="00A9018A" w:rsidRPr="00743D60" w:rsidRDefault="00A9018A" w:rsidP="00A9018A">
      <w:pPr>
        <w:rPr>
          <w:rFonts w:asciiTheme="minorHAnsi" w:hAnsiTheme="minorHAnsi" w:cstheme="minorBidi"/>
        </w:rPr>
      </w:pPr>
      <w:r w:rsidRPr="00743D60">
        <w:rPr>
          <w:rFonts w:asciiTheme="minorHAnsi" w:hAnsiTheme="minorHAnsi" w:cstheme="minorBidi"/>
        </w:rPr>
        <w:t xml:space="preserve">U </w:t>
      </w:r>
      <w:r w:rsidR="004C3F7A">
        <w:rPr>
          <w:rFonts w:asciiTheme="minorHAnsi" w:hAnsiTheme="minorHAnsi" w:cstheme="minorBidi"/>
        </w:rPr>
        <w:fldChar w:fldCharType="begin"/>
      </w:r>
      <w:r w:rsidR="004C3F7A">
        <w:rPr>
          <w:rFonts w:asciiTheme="minorHAnsi" w:hAnsiTheme="minorHAnsi" w:cstheme="minorBidi"/>
        </w:rPr>
        <w:instrText xml:space="preserve"> REF _Ref154677825 \h </w:instrText>
      </w:r>
      <w:r w:rsidR="004C3F7A">
        <w:rPr>
          <w:rFonts w:asciiTheme="minorHAnsi" w:hAnsiTheme="minorHAnsi" w:cstheme="minorBidi"/>
        </w:rPr>
      </w:r>
      <w:r w:rsidR="004C3F7A">
        <w:rPr>
          <w:rFonts w:asciiTheme="minorHAnsi" w:hAnsiTheme="minorHAnsi" w:cstheme="minorBidi"/>
        </w:rPr>
        <w:fldChar w:fldCharType="separate"/>
      </w:r>
      <w:r w:rsidR="001E509C">
        <w:t xml:space="preserve">Tablica </w:t>
      </w:r>
      <w:r w:rsidR="001E509C">
        <w:rPr>
          <w:noProof/>
        </w:rPr>
        <w:t>2</w:t>
      </w:r>
      <w:r w:rsidR="004C3F7A">
        <w:rPr>
          <w:rFonts w:asciiTheme="minorHAnsi" w:hAnsiTheme="minorHAnsi" w:cstheme="minorBidi"/>
        </w:rPr>
        <w:fldChar w:fldCharType="end"/>
      </w:r>
      <w:r w:rsidR="004C3F7A">
        <w:rPr>
          <w:rFonts w:asciiTheme="minorHAnsi" w:hAnsiTheme="minorHAnsi" w:cstheme="minorBidi"/>
        </w:rPr>
        <w:t xml:space="preserve"> </w:t>
      </w:r>
      <w:r w:rsidRPr="00743D60">
        <w:rPr>
          <w:rFonts w:asciiTheme="minorHAnsi" w:hAnsiTheme="minorHAnsi" w:cstheme="minorBidi"/>
        </w:rPr>
        <w:t xml:space="preserve">dan je pregled mogućih izvora financiranja koji stoji na raspolaganju </w:t>
      </w:r>
      <w:r w:rsidR="00443990">
        <w:rPr>
          <w:rFonts w:asciiTheme="minorHAnsi" w:hAnsiTheme="minorHAnsi" w:cstheme="minorBidi"/>
        </w:rPr>
        <w:t xml:space="preserve">Zagrebačkoj </w:t>
      </w:r>
      <w:r w:rsidRPr="00743D60">
        <w:rPr>
          <w:rFonts w:asciiTheme="minorHAnsi" w:hAnsiTheme="minorHAnsi" w:cstheme="minorBidi"/>
        </w:rPr>
        <w:t>županiji za uspješnu realizaciju mjera. </w:t>
      </w:r>
    </w:p>
    <w:p w14:paraId="2F6A98CA" w14:textId="7A282788" w:rsidR="001C1B5C" w:rsidRDefault="001C1B5C" w:rsidP="001C1B5C">
      <w:pPr>
        <w:pStyle w:val="Opisslike"/>
        <w:keepNext/>
        <w:jc w:val="both"/>
      </w:pPr>
      <w:bookmarkStart w:id="167" w:name="_Ref154677825"/>
      <w:bookmarkStart w:id="168" w:name="_Ref154677803"/>
      <w:bookmarkStart w:id="169" w:name="_Toc154677842"/>
      <w:r>
        <w:t xml:space="preserve">Tablica </w:t>
      </w:r>
      <w:r>
        <w:fldChar w:fldCharType="begin"/>
      </w:r>
      <w:r>
        <w:instrText xml:space="preserve"> SEQ Tablica \* ARABIC </w:instrText>
      </w:r>
      <w:r>
        <w:fldChar w:fldCharType="separate"/>
      </w:r>
      <w:r w:rsidR="001E509C">
        <w:rPr>
          <w:noProof/>
        </w:rPr>
        <w:t>2</w:t>
      </w:r>
      <w:r>
        <w:rPr>
          <w:noProof/>
        </w:rPr>
        <w:fldChar w:fldCharType="end"/>
      </w:r>
      <w:bookmarkEnd w:id="167"/>
      <w:r w:rsidRPr="001C1B5C">
        <w:t xml:space="preserve"> </w:t>
      </w:r>
      <w:r w:rsidRPr="00743D60">
        <w:t>Pregled mogućih izvora financiranja mjera i aktivnosti</w:t>
      </w:r>
      <w:bookmarkEnd w:id="168"/>
      <w:bookmarkEnd w:id="169"/>
      <w:r w:rsidRPr="00743D60">
        <w:t>  </w:t>
      </w:r>
    </w:p>
    <w:tbl>
      <w:tblPr>
        <w:tblW w:w="934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544"/>
        <w:gridCol w:w="2241"/>
        <w:gridCol w:w="2460"/>
        <w:gridCol w:w="2103"/>
      </w:tblGrid>
      <w:tr w:rsidR="00A9018A" w:rsidRPr="00743D60" w14:paraId="365D88A8" w14:textId="77777777" w:rsidTr="7B2B1068">
        <w:trPr>
          <w:trHeight w:val="495"/>
        </w:trPr>
        <w:tc>
          <w:tcPr>
            <w:tcW w:w="2544" w:type="dxa"/>
            <w:tcBorders>
              <w:top w:val="single" w:sz="6" w:space="0" w:color="auto"/>
              <w:left w:val="single" w:sz="6" w:space="0" w:color="auto"/>
              <w:bottom w:val="single" w:sz="6" w:space="0" w:color="auto"/>
              <w:right w:val="single" w:sz="6" w:space="0" w:color="auto"/>
            </w:tcBorders>
            <w:shd w:val="clear" w:color="auto" w:fill="D5DCE4" w:themeFill="text2" w:themeFillTint="33"/>
            <w:vAlign w:val="center"/>
            <w:hideMark/>
          </w:tcPr>
          <w:p w14:paraId="2B912278" w14:textId="77777777" w:rsidR="00A9018A" w:rsidRPr="00743D60" w:rsidRDefault="00A9018A" w:rsidP="00F27A08">
            <w:pPr>
              <w:spacing w:before="0" w:after="0"/>
              <w:textAlignment w:val="baseline"/>
              <w:rPr>
                <w:rFonts w:asciiTheme="minorHAnsi" w:eastAsia="Times New Roman" w:hAnsiTheme="minorHAnsi" w:cstheme="minorHAnsi"/>
                <w:szCs w:val="24"/>
              </w:rPr>
            </w:pPr>
            <w:r w:rsidRPr="00743D60">
              <w:rPr>
                <w:rFonts w:asciiTheme="minorHAnsi" w:eastAsia="Times New Roman" w:hAnsiTheme="minorHAnsi" w:cstheme="minorHAnsi"/>
                <w:b/>
                <w:bCs/>
                <w:color w:val="000000"/>
                <w:sz w:val="20"/>
              </w:rPr>
              <w:t>Izvor financiranja</w:t>
            </w:r>
            <w:r w:rsidRPr="00743D60">
              <w:rPr>
                <w:rFonts w:asciiTheme="minorHAnsi" w:eastAsia="Times New Roman" w:hAnsiTheme="minorHAnsi" w:cstheme="minorHAnsi"/>
                <w:color w:val="000000"/>
                <w:sz w:val="20"/>
              </w:rPr>
              <w:t> </w:t>
            </w:r>
          </w:p>
        </w:tc>
        <w:tc>
          <w:tcPr>
            <w:tcW w:w="2241" w:type="dxa"/>
            <w:tcBorders>
              <w:top w:val="single" w:sz="6" w:space="0" w:color="auto"/>
              <w:left w:val="nil"/>
              <w:bottom w:val="single" w:sz="6" w:space="0" w:color="auto"/>
              <w:right w:val="single" w:sz="6" w:space="0" w:color="auto"/>
            </w:tcBorders>
            <w:shd w:val="clear" w:color="auto" w:fill="D5DCE4" w:themeFill="text2" w:themeFillTint="33"/>
            <w:vAlign w:val="center"/>
            <w:hideMark/>
          </w:tcPr>
          <w:p w14:paraId="79E414D4"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b/>
                <w:bCs/>
                <w:color w:val="000000"/>
                <w:sz w:val="20"/>
              </w:rPr>
              <w:t>Vrsta</w:t>
            </w:r>
            <w:r w:rsidRPr="00743D60">
              <w:rPr>
                <w:rFonts w:asciiTheme="minorHAnsi" w:eastAsia="Times New Roman" w:hAnsiTheme="minorHAnsi" w:cstheme="minorHAnsi"/>
                <w:color w:val="000000"/>
                <w:sz w:val="20"/>
              </w:rPr>
              <w:t> </w:t>
            </w:r>
          </w:p>
        </w:tc>
        <w:tc>
          <w:tcPr>
            <w:tcW w:w="2460" w:type="dxa"/>
            <w:tcBorders>
              <w:top w:val="single" w:sz="6" w:space="0" w:color="auto"/>
              <w:left w:val="nil"/>
              <w:bottom w:val="single" w:sz="6" w:space="0" w:color="auto"/>
              <w:right w:val="single" w:sz="6" w:space="0" w:color="auto"/>
            </w:tcBorders>
            <w:shd w:val="clear" w:color="auto" w:fill="D5DCE4" w:themeFill="text2" w:themeFillTint="33"/>
            <w:vAlign w:val="center"/>
            <w:hideMark/>
          </w:tcPr>
          <w:p w14:paraId="3E0014E8"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b/>
                <w:bCs/>
                <w:color w:val="000000"/>
                <w:sz w:val="20"/>
              </w:rPr>
              <w:t>Maksimalni iznos</w:t>
            </w:r>
            <w:r w:rsidRPr="00743D60">
              <w:rPr>
                <w:rFonts w:asciiTheme="minorHAnsi" w:eastAsia="Times New Roman" w:hAnsiTheme="minorHAnsi" w:cstheme="minorHAnsi"/>
                <w:color w:val="000000"/>
                <w:sz w:val="20"/>
              </w:rPr>
              <w:t> </w:t>
            </w:r>
          </w:p>
        </w:tc>
        <w:tc>
          <w:tcPr>
            <w:tcW w:w="2103" w:type="dxa"/>
            <w:tcBorders>
              <w:top w:val="single" w:sz="6" w:space="0" w:color="auto"/>
              <w:left w:val="nil"/>
              <w:bottom w:val="single" w:sz="6" w:space="0" w:color="auto"/>
              <w:right w:val="single" w:sz="6" w:space="0" w:color="auto"/>
            </w:tcBorders>
            <w:shd w:val="clear" w:color="auto" w:fill="D5DCE4" w:themeFill="text2" w:themeFillTint="33"/>
            <w:vAlign w:val="center"/>
            <w:hideMark/>
          </w:tcPr>
          <w:p w14:paraId="242EE6EB"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b/>
                <w:bCs/>
                <w:color w:val="000000"/>
                <w:sz w:val="20"/>
              </w:rPr>
              <w:t>Udio u ukupnim troškovima (%)</w:t>
            </w:r>
            <w:r w:rsidRPr="00743D60">
              <w:rPr>
                <w:rFonts w:asciiTheme="minorHAnsi" w:eastAsia="Times New Roman" w:hAnsiTheme="minorHAnsi" w:cstheme="minorHAnsi"/>
                <w:color w:val="000000"/>
                <w:sz w:val="20"/>
              </w:rPr>
              <w:t> </w:t>
            </w:r>
          </w:p>
        </w:tc>
      </w:tr>
      <w:tr w:rsidR="00A9018A" w:rsidRPr="00743D60" w14:paraId="3F6B574F" w14:textId="77777777" w:rsidTr="7B2B1068">
        <w:trPr>
          <w:trHeight w:val="285"/>
        </w:trPr>
        <w:tc>
          <w:tcPr>
            <w:tcW w:w="2544" w:type="dxa"/>
            <w:tcBorders>
              <w:top w:val="nil"/>
              <w:left w:val="single" w:sz="6" w:space="0" w:color="auto"/>
              <w:bottom w:val="single" w:sz="6" w:space="0" w:color="auto"/>
              <w:right w:val="single" w:sz="6" w:space="0" w:color="auto"/>
            </w:tcBorders>
            <w:shd w:val="clear" w:color="auto" w:fill="E5F3D9" w:themeFill="accent2" w:themeFillTint="33"/>
            <w:vAlign w:val="center"/>
            <w:hideMark/>
          </w:tcPr>
          <w:p w14:paraId="3D507337" w14:textId="77777777" w:rsidR="00A9018A" w:rsidRPr="00743D60" w:rsidRDefault="00A9018A" w:rsidP="00F27A08">
            <w:pPr>
              <w:spacing w:before="0" w:after="0"/>
              <w:jc w:val="left"/>
              <w:textAlignment w:val="baseline"/>
              <w:rPr>
                <w:rFonts w:asciiTheme="minorHAnsi" w:eastAsia="Times New Roman" w:hAnsiTheme="minorHAnsi" w:cstheme="minorHAnsi"/>
                <w:szCs w:val="24"/>
              </w:rPr>
            </w:pPr>
            <w:r w:rsidRPr="00743D60">
              <w:rPr>
                <w:rFonts w:asciiTheme="minorHAnsi" w:eastAsia="Times New Roman" w:hAnsiTheme="minorHAnsi" w:cstheme="minorHAnsi"/>
                <w:b/>
                <w:bCs/>
                <w:color w:val="000000"/>
                <w:sz w:val="20"/>
              </w:rPr>
              <w:t>Županijski proračun</w:t>
            </w:r>
            <w:r w:rsidRPr="00743D60">
              <w:rPr>
                <w:rFonts w:asciiTheme="minorHAnsi" w:eastAsia="Times New Roman" w:hAnsiTheme="minorHAnsi" w:cstheme="minorHAnsi"/>
                <w:color w:val="000000"/>
                <w:sz w:val="20"/>
              </w:rPr>
              <w:t> </w:t>
            </w:r>
          </w:p>
        </w:tc>
        <w:tc>
          <w:tcPr>
            <w:tcW w:w="2241" w:type="dxa"/>
            <w:tcBorders>
              <w:top w:val="nil"/>
              <w:left w:val="nil"/>
              <w:bottom w:val="single" w:sz="6" w:space="0" w:color="auto"/>
              <w:right w:val="single" w:sz="6" w:space="0" w:color="auto"/>
            </w:tcBorders>
            <w:shd w:val="clear" w:color="auto" w:fill="auto"/>
            <w:vAlign w:val="center"/>
            <w:hideMark/>
          </w:tcPr>
          <w:p w14:paraId="5260EB2F"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color w:val="000000"/>
                <w:sz w:val="20"/>
              </w:rPr>
              <w:t>Vlastita sredstva </w:t>
            </w:r>
          </w:p>
        </w:tc>
        <w:tc>
          <w:tcPr>
            <w:tcW w:w="2460" w:type="dxa"/>
            <w:tcBorders>
              <w:top w:val="nil"/>
              <w:left w:val="nil"/>
              <w:bottom w:val="single" w:sz="6" w:space="0" w:color="auto"/>
              <w:right w:val="single" w:sz="6" w:space="0" w:color="auto"/>
            </w:tcBorders>
            <w:shd w:val="clear" w:color="auto" w:fill="auto"/>
            <w:vAlign w:val="center"/>
            <w:hideMark/>
          </w:tcPr>
          <w:p w14:paraId="6B2B3A9F"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color w:val="000000"/>
                <w:sz w:val="20"/>
              </w:rPr>
              <w:t>- </w:t>
            </w:r>
          </w:p>
        </w:tc>
        <w:tc>
          <w:tcPr>
            <w:tcW w:w="2103" w:type="dxa"/>
            <w:tcBorders>
              <w:top w:val="nil"/>
              <w:left w:val="nil"/>
              <w:bottom w:val="single" w:sz="6" w:space="0" w:color="auto"/>
              <w:right w:val="single" w:sz="6" w:space="0" w:color="auto"/>
            </w:tcBorders>
            <w:shd w:val="clear" w:color="auto" w:fill="auto"/>
            <w:vAlign w:val="center"/>
            <w:hideMark/>
          </w:tcPr>
          <w:p w14:paraId="7474C9B7"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color w:val="000000"/>
                <w:sz w:val="20"/>
              </w:rPr>
              <w:t>100 </w:t>
            </w:r>
          </w:p>
        </w:tc>
      </w:tr>
      <w:tr w:rsidR="00A9018A" w:rsidRPr="00743D60" w14:paraId="29479052" w14:textId="77777777" w:rsidTr="7B2B1068">
        <w:trPr>
          <w:trHeight w:val="60"/>
        </w:trPr>
        <w:tc>
          <w:tcPr>
            <w:tcW w:w="2544" w:type="dxa"/>
            <w:tcBorders>
              <w:top w:val="nil"/>
              <w:left w:val="single" w:sz="6" w:space="0" w:color="auto"/>
              <w:bottom w:val="single" w:sz="6" w:space="0" w:color="auto"/>
              <w:right w:val="single" w:sz="6" w:space="0" w:color="auto"/>
            </w:tcBorders>
            <w:shd w:val="clear" w:color="auto" w:fill="E5F3D9" w:themeFill="accent2" w:themeFillTint="33"/>
            <w:vAlign w:val="center"/>
            <w:hideMark/>
          </w:tcPr>
          <w:p w14:paraId="140145D9" w14:textId="77777777" w:rsidR="00A9018A" w:rsidRPr="00743D60" w:rsidRDefault="00A9018A" w:rsidP="00F27A08">
            <w:pPr>
              <w:spacing w:before="0" w:after="0"/>
              <w:jc w:val="left"/>
              <w:textAlignment w:val="baseline"/>
              <w:rPr>
                <w:rFonts w:asciiTheme="minorHAnsi" w:eastAsia="Times New Roman" w:hAnsiTheme="minorHAnsi" w:cstheme="minorHAnsi"/>
                <w:szCs w:val="24"/>
              </w:rPr>
            </w:pPr>
            <w:r w:rsidRPr="00743D60">
              <w:rPr>
                <w:rFonts w:asciiTheme="minorHAnsi" w:eastAsia="Times New Roman" w:hAnsiTheme="minorHAnsi" w:cstheme="minorHAnsi"/>
                <w:b/>
                <w:bCs/>
                <w:color w:val="000000"/>
                <w:sz w:val="20"/>
              </w:rPr>
              <w:t>Sredstva ostvarena kroz sustav trgovanja emisijskim dozvolama i ostala nacionalna sredstva kroz Fond za zaštitu okoliša i energetsku učinkovitost (FZOEU)</w:t>
            </w:r>
            <w:r w:rsidRPr="00743D60">
              <w:rPr>
                <w:rFonts w:asciiTheme="minorHAnsi" w:eastAsia="Times New Roman" w:hAnsiTheme="minorHAnsi" w:cstheme="minorHAnsi"/>
                <w:color w:val="000000"/>
                <w:sz w:val="20"/>
              </w:rPr>
              <w:t> </w:t>
            </w:r>
          </w:p>
        </w:tc>
        <w:tc>
          <w:tcPr>
            <w:tcW w:w="2241" w:type="dxa"/>
            <w:tcBorders>
              <w:top w:val="nil"/>
              <w:left w:val="nil"/>
              <w:bottom w:val="single" w:sz="6" w:space="0" w:color="auto"/>
              <w:right w:val="single" w:sz="6" w:space="0" w:color="auto"/>
            </w:tcBorders>
            <w:shd w:val="clear" w:color="auto" w:fill="auto"/>
            <w:vAlign w:val="center"/>
            <w:hideMark/>
          </w:tcPr>
          <w:p w14:paraId="0FE148A3"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color w:val="000000"/>
                <w:sz w:val="20"/>
              </w:rPr>
              <w:t>Bespovratna sredstva </w:t>
            </w:r>
          </w:p>
        </w:tc>
        <w:tc>
          <w:tcPr>
            <w:tcW w:w="2460" w:type="dxa"/>
            <w:tcBorders>
              <w:top w:val="nil"/>
              <w:left w:val="nil"/>
              <w:bottom w:val="single" w:sz="6" w:space="0" w:color="auto"/>
              <w:right w:val="single" w:sz="6" w:space="0" w:color="auto"/>
            </w:tcBorders>
            <w:shd w:val="clear" w:color="auto" w:fill="auto"/>
            <w:vAlign w:val="center"/>
            <w:hideMark/>
          </w:tcPr>
          <w:p w14:paraId="50AC4E89"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color w:val="000000"/>
                <w:sz w:val="20"/>
              </w:rPr>
              <w:t>Nije određen </w:t>
            </w:r>
          </w:p>
        </w:tc>
        <w:tc>
          <w:tcPr>
            <w:tcW w:w="2103" w:type="dxa"/>
            <w:tcBorders>
              <w:top w:val="nil"/>
              <w:left w:val="nil"/>
              <w:bottom w:val="single" w:sz="6" w:space="0" w:color="auto"/>
              <w:right w:val="single" w:sz="6" w:space="0" w:color="auto"/>
            </w:tcBorders>
            <w:shd w:val="clear" w:color="auto" w:fill="auto"/>
            <w:vAlign w:val="center"/>
            <w:hideMark/>
          </w:tcPr>
          <w:p w14:paraId="7D4DB5E2"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color w:val="000000"/>
                <w:sz w:val="20"/>
              </w:rPr>
              <w:t>Do 100% ovisno o tipu projekta i vrsti mjera </w:t>
            </w:r>
          </w:p>
        </w:tc>
      </w:tr>
      <w:tr w:rsidR="00A9018A" w:rsidRPr="00743D60" w14:paraId="39684A4C" w14:textId="77777777" w:rsidTr="7B2B1068">
        <w:trPr>
          <w:trHeight w:val="60"/>
        </w:trPr>
        <w:tc>
          <w:tcPr>
            <w:tcW w:w="2544" w:type="dxa"/>
            <w:tcBorders>
              <w:top w:val="nil"/>
              <w:left w:val="single" w:sz="6" w:space="0" w:color="auto"/>
              <w:bottom w:val="single" w:sz="6" w:space="0" w:color="auto"/>
              <w:right w:val="single" w:sz="6" w:space="0" w:color="auto"/>
            </w:tcBorders>
            <w:shd w:val="clear" w:color="auto" w:fill="E5F3D9" w:themeFill="accent2" w:themeFillTint="33"/>
            <w:vAlign w:val="center"/>
            <w:hideMark/>
          </w:tcPr>
          <w:p w14:paraId="39785EF3" w14:textId="77777777" w:rsidR="00A9018A" w:rsidRPr="00743D60" w:rsidRDefault="00A9018A" w:rsidP="00F27A08">
            <w:pPr>
              <w:spacing w:before="0" w:after="0"/>
              <w:jc w:val="left"/>
              <w:textAlignment w:val="baseline"/>
              <w:rPr>
                <w:rFonts w:asciiTheme="minorHAnsi" w:eastAsia="Times New Roman" w:hAnsiTheme="minorHAnsi" w:cstheme="minorHAnsi"/>
                <w:szCs w:val="24"/>
              </w:rPr>
            </w:pPr>
            <w:r w:rsidRPr="00743D60">
              <w:rPr>
                <w:rFonts w:asciiTheme="minorHAnsi" w:eastAsia="Times New Roman" w:hAnsiTheme="minorHAnsi" w:cstheme="minorHAnsi"/>
                <w:b/>
                <w:bCs/>
                <w:color w:val="000000"/>
                <w:sz w:val="20"/>
              </w:rPr>
              <w:t>Mehanizam za oporavak i otpornost  </w:t>
            </w:r>
            <w:r w:rsidRPr="00743D60">
              <w:rPr>
                <w:rFonts w:asciiTheme="minorHAnsi" w:eastAsia="Times New Roman" w:hAnsiTheme="minorHAnsi" w:cstheme="minorHAnsi"/>
                <w:color w:val="000000"/>
                <w:sz w:val="20"/>
              </w:rPr>
              <w:t> </w:t>
            </w:r>
          </w:p>
        </w:tc>
        <w:tc>
          <w:tcPr>
            <w:tcW w:w="2241" w:type="dxa"/>
            <w:tcBorders>
              <w:top w:val="nil"/>
              <w:left w:val="nil"/>
              <w:bottom w:val="single" w:sz="6" w:space="0" w:color="auto"/>
              <w:right w:val="single" w:sz="6" w:space="0" w:color="auto"/>
            </w:tcBorders>
            <w:shd w:val="clear" w:color="auto" w:fill="auto"/>
            <w:vAlign w:val="center"/>
            <w:hideMark/>
          </w:tcPr>
          <w:p w14:paraId="59DF5CDA"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color w:val="000000"/>
                <w:sz w:val="20"/>
              </w:rPr>
              <w:t>Bespovratna sredstva/zajam </w:t>
            </w:r>
          </w:p>
        </w:tc>
        <w:tc>
          <w:tcPr>
            <w:tcW w:w="2460" w:type="dxa"/>
            <w:tcBorders>
              <w:top w:val="nil"/>
              <w:left w:val="nil"/>
              <w:bottom w:val="single" w:sz="6" w:space="0" w:color="auto"/>
              <w:right w:val="single" w:sz="6" w:space="0" w:color="auto"/>
            </w:tcBorders>
            <w:shd w:val="clear" w:color="auto" w:fill="auto"/>
            <w:vAlign w:val="center"/>
            <w:hideMark/>
          </w:tcPr>
          <w:p w14:paraId="68FA0975"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color w:val="000000"/>
                <w:sz w:val="20"/>
              </w:rPr>
              <w:t>Ovisno o vrsti investicije </w:t>
            </w:r>
          </w:p>
        </w:tc>
        <w:tc>
          <w:tcPr>
            <w:tcW w:w="2103" w:type="dxa"/>
            <w:tcBorders>
              <w:top w:val="nil"/>
              <w:left w:val="nil"/>
              <w:bottom w:val="single" w:sz="6" w:space="0" w:color="auto"/>
              <w:right w:val="single" w:sz="6" w:space="0" w:color="auto"/>
            </w:tcBorders>
            <w:shd w:val="clear" w:color="auto" w:fill="auto"/>
            <w:vAlign w:val="center"/>
            <w:hideMark/>
          </w:tcPr>
          <w:p w14:paraId="5B49CDC8"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color w:val="000000"/>
                <w:sz w:val="20"/>
              </w:rPr>
              <w:t>Ovisno o vrsti investicije </w:t>
            </w:r>
          </w:p>
        </w:tc>
      </w:tr>
      <w:tr w:rsidR="00A9018A" w:rsidRPr="00743D60" w14:paraId="118F58F8" w14:textId="77777777" w:rsidTr="7B2B1068">
        <w:trPr>
          <w:trHeight w:val="60"/>
        </w:trPr>
        <w:tc>
          <w:tcPr>
            <w:tcW w:w="2544" w:type="dxa"/>
            <w:tcBorders>
              <w:top w:val="nil"/>
              <w:left w:val="single" w:sz="6" w:space="0" w:color="auto"/>
              <w:bottom w:val="single" w:sz="6" w:space="0" w:color="auto"/>
              <w:right w:val="single" w:sz="6" w:space="0" w:color="auto"/>
            </w:tcBorders>
            <w:shd w:val="clear" w:color="auto" w:fill="E5F3D9" w:themeFill="accent2" w:themeFillTint="33"/>
            <w:vAlign w:val="center"/>
            <w:hideMark/>
          </w:tcPr>
          <w:p w14:paraId="70F71AE0" w14:textId="77777777" w:rsidR="00A9018A" w:rsidRPr="00743D60" w:rsidRDefault="00A9018A" w:rsidP="00F27A08">
            <w:pPr>
              <w:spacing w:before="0" w:after="0"/>
              <w:jc w:val="left"/>
              <w:textAlignment w:val="baseline"/>
              <w:rPr>
                <w:rFonts w:asciiTheme="minorHAnsi" w:eastAsia="Times New Roman" w:hAnsiTheme="minorHAnsi" w:cstheme="minorHAnsi"/>
                <w:szCs w:val="24"/>
              </w:rPr>
            </w:pPr>
            <w:r w:rsidRPr="00743D60">
              <w:rPr>
                <w:rFonts w:asciiTheme="minorHAnsi" w:eastAsia="Times New Roman" w:hAnsiTheme="minorHAnsi" w:cstheme="minorHAnsi"/>
                <w:b/>
                <w:bCs/>
                <w:color w:val="000000"/>
                <w:sz w:val="20"/>
              </w:rPr>
              <w:t>Europski strukturni i investicijski fondovi (ESIF)</w:t>
            </w:r>
            <w:r w:rsidRPr="00743D60">
              <w:rPr>
                <w:rFonts w:asciiTheme="minorHAnsi" w:eastAsia="Times New Roman" w:hAnsiTheme="minorHAnsi" w:cstheme="minorHAnsi"/>
                <w:color w:val="000000"/>
                <w:sz w:val="20"/>
              </w:rPr>
              <w:t> </w:t>
            </w:r>
          </w:p>
        </w:tc>
        <w:tc>
          <w:tcPr>
            <w:tcW w:w="2241" w:type="dxa"/>
            <w:tcBorders>
              <w:top w:val="nil"/>
              <w:left w:val="nil"/>
              <w:bottom w:val="single" w:sz="6" w:space="0" w:color="auto"/>
              <w:right w:val="single" w:sz="6" w:space="0" w:color="auto"/>
            </w:tcBorders>
            <w:shd w:val="clear" w:color="auto" w:fill="auto"/>
            <w:vAlign w:val="center"/>
            <w:hideMark/>
          </w:tcPr>
          <w:p w14:paraId="52CEF856"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color w:val="000000"/>
                <w:sz w:val="20"/>
              </w:rPr>
              <w:t>Bespovratna sredstva </w:t>
            </w:r>
          </w:p>
        </w:tc>
        <w:tc>
          <w:tcPr>
            <w:tcW w:w="2460" w:type="dxa"/>
            <w:tcBorders>
              <w:top w:val="nil"/>
              <w:left w:val="nil"/>
              <w:bottom w:val="single" w:sz="6" w:space="0" w:color="auto"/>
              <w:right w:val="single" w:sz="6" w:space="0" w:color="auto"/>
            </w:tcBorders>
            <w:shd w:val="clear" w:color="auto" w:fill="auto"/>
            <w:vAlign w:val="center"/>
            <w:hideMark/>
          </w:tcPr>
          <w:p w14:paraId="6919E9E9"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color w:val="000000"/>
                <w:sz w:val="20"/>
              </w:rPr>
              <w:t>Zasebno određen po pojedinim specifičnim ciljevima.  </w:t>
            </w:r>
          </w:p>
        </w:tc>
        <w:tc>
          <w:tcPr>
            <w:tcW w:w="2103" w:type="dxa"/>
            <w:tcBorders>
              <w:top w:val="nil"/>
              <w:left w:val="nil"/>
              <w:bottom w:val="single" w:sz="6" w:space="0" w:color="auto"/>
              <w:right w:val="single" w:sz="6" w:space="0" w:color="auto"/>
            </w:tcBorders>
            <w:shd w:val="clear" w:color="auto" w:fill="auto"/>
            <w:vAlign w:val="center"/>
            <w:hideMark/>
          </w:tcPr>
          <w:p w14:paraId="222F745A"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color w:val="000000"/>
                <w:sz w:val="20"/>
              </w:rPr>
              <w:t>Do 100% </w:t>
            </w:r>
          </w:p>
        </w:tc>
      </w:tr>
      <w:tr w:rsidR="00A9018A" w:rsidRPr="00743D60" w14:paraId="5C55EBD3" w14:textId="77777777" w:rsidTr="7B2B1068">
        <w:trPr>
          <w:trHeight w:val="60"/>
        </w:trPr>
        <w:tc>
          <w:tcPr>
            <w:tcW w:w="2544" w:type="dxa"/>
            <w:tcBorders>
              <w:top w:val="nil"/>
              <w:left w:val="single" w:sz="6" w:space="0" w:color="auto"/>
              <w:bottom w:val="single" w:sz="6" w:space="0" w:color="auto"/>
              <w:right w:val="single" w:sz="6" w:space="0" w:color="auto"/>
            </w:tcBorders>
            <w:shd w:val="clear" w:color="auto" w:fill="E5F3D9" w:themeFill="accent2" w:themeFillTint="33"/>
            <w:vAlign w:val="center"/>
            <w:hideMark/>
          </w:tcPr>
          <w:p w14:paraId="4354E561" w14:textId="77777777" w:rsidR="00A9018A" w:rsidRPr="00743D60" w:rsidRDefault="00A9018A" w:rsidP="00F27A08">
            <w:pPr>
              <w:spacing w:before="0" w:after="0"/>
              <w:jc w:val="left"/>
              <w:textAlignment w:val="baseline"/>
              <w:rPr>
                <w:rFonts w:asciiTheme="minorHAnsi" w:eastAsia="Times New Roman" w:hAnsiTheme="minorHAnsi" w:cstheme="minorHAnsi"/>
                <w:szCs w:val="24"/>
              </w:rPr>
            </w:pPr>
            <w:r w:rsidRPr="00743D60">
              <w:rPr>
                <w:rFonts w:asciiTheme="minorHAnsi" w:eastAsia="Times New Roman" w:hAnsiTheme="minorHAnsi" w:cstheme="minorHAnsi"/>
                <w:b/>
                <w:bCs/>
                <w:color w:val="000000"/>
                <w:sz w:val="20"/>
              </w:rPr>
              <w:t>Hrvatska banka za obnovu i razvitak (HBOR)</w:t>
            </w:r>
            <w:r w:rsidRPr="00743D60">
              <w:rPr>
                <w:rFonts w:asciiTheme="minorHAnsi" w:eastAsia="Times New Roman" w:hAnsiTheme="minorHAnsi" w:cstheme="minorHAnsi"/>
                <w:color w:val="000000"/>
                <w:sz w:val="20"/>
              </w:rPr>
              <w:t> </w:t>
            </w:r>
          </w:p>
        </w:tc>
        <w:tc>
          <w:tcPr>
            <w:tcW w:w="2241" w:type="dxa"/>
            <w:tcBorders>
              <w:top w:val="nil"/>
              <w:left w:val="nil"/>
              <w:bottom w:val="single" w:sz="6" w:space="0" w:color="auto"/>
              <w:right w:val="single" w:sz="6" w:space="0" w:color="auto"/>
            </w:tcBorders>
            <w:shd w:val="clear" w:color="auto" w:fill="auto"/>
            <w:vAlign w:val="center"/>
            <w:hideMark/>
          </w:tcPr>
          <w:p w14:paraId="2AF0986D"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color w:val="000000"/>
                <w:sz w:val="20"/>
              </w:rPr>
              <w:t>Kredit </w:t>
            </w:r>
          </w:p>
        </w:tc>
        <w:tc>
          <w:tcPr>
            <w:tcW w:w="2460" w:type="dxa"/>
            <w:tcBorders>
              <w:top w:val="nil"/>
              <w:left w:val="nil"/>
              <w:bottom w:val="single" w:sz="6" w:space="0" w:color="auto"/>
              <w:right w:val="single" w:sz="6" w:space="0" w:color="auto"/>
            </w:tcBorders>
            <w:shd w:val="clear" w:color="auto" w:fill="auto"/>
            <w:vAlign w:val="center"/>
            <w:hideMark/>
          </w:tcPr>
          <w:p w14:paraId="6B144D6F"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color w:val="000000"/>
                <w:sz w:val="20"/>
              </w:rPr>
              <w:t>Nije određen </w:t>
            </w:r>
          </w:p>
        </w:tc>
        <w:tc>
          <w:tcPr>
            <w:tcW w:w="2103" w:type="dxa"/>
            <w:tcBorders>
              <w:top w:val="nil"/>
              <w:left w:val="nil"/>
              <w:bottom w:val="single" w:sz="6" w:space="0" w:color="auto"/>
              <w:right w:val="single" w:sz="6" w:space="0" w:color="auto"/>
            </w:tcBorders>
            <w:shd w:val="clear" w:color="auto" w:fill="auto"/>
            <w:vAlign w:val="center"/>
            <w:hideMark/>
          </w:tcPr>
          <w:p w14:paraId="04EB923D"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color w:val="000000"/>
                <w:sz w:val="20"/>
              </w:rPr>
              <w:t>Ovisno o indeksu razvijenosti JLS </w:t>
            </w:r>
          </w:p>
        </w:tc>
      </w:tr>
      <w:tr w:rsidR="00A9018A" w:rsidRPr="00743D60" w14:paraId="20AF182F" w14:textId="77777777" w:rsidTr="7B2B1068">
        <w:trPr>
          <w:trHeight w:val="45"/>
        </w:trPr>
        <w:tc>
          <w:tcPr>
            <w:tcW w:w="2544" w:type="dxa"/>
            <w:tcBorders>
              <w:top w:val="nil"/>
              <w:left w:val="single" w:sz="6" w:space="0" w:color="auto"/>
              <w:bottom w:val="nil"/>
              <w:right w:val="single" w:sz="6" w:space="0" w:color="auto"/>
            </w:tcBorders>
            <w:shd w:val="clear" w:color="auto" w:fill="E5F3D9" w:themeFill="accent2" w:themeFillTint="33"/>
            <w:vAlign w:val="center"/>
            <w:hideMark/>
          </w:tcPr>
          <w:p w14:paraId="6744EA4C" w14:textId="77777777" w:rsidR="00A9018A" w:rsidRPr="00743D60" w:rsidRDefault="00A9018A" w:rsidP="00F27A08">
            <w:pPr>
              <w:spacing w:before="0" w:after="0"/>
              <w:jc w:val="left"/>
              <w:textAlignment w:val="baseline"/>
              <w:rPr>
                <w:rFonts w:asciiTheme="minorHAnsi" w:eastAsia="Times New Roman" w:hAnsiTheme="minorHAnsi" w:cstheme="minorHAnsi"/>
                <w:szCs w:val="24"/>
              </w:rPr>
            </w:pPr>
            <w:r w:rsidRPr="00743D60">
              <w:rPr>
                <w:rFonts w:asciiTheme="minorHAnsi" w:eastAsia="Times New Roman" w:hAnsiTheme="minorHAnsi" w:cstheme="minorHAnsi"/>
                <w:b/>
                <w:bCs/>
                <w:color w:val="000000"/>
                <w:sz w:val="20"/>
              </w:rPr>
              <w:t>Europska investicijska banka (EIB)</w:t>
            </w:r>
            <w:r w:rsidRPr="00743D60">
              <w:rPr>
                <w:rFonts w:asciiTheme="minorHAnsi" w:eastAsia="Times New Roman" w:hAnsiTheme="minorHAnsi" w:cstheme="minorHAnsi"/>
                <w:color w:val="000000"/>
                <w:sz w:val="20"/>
              </w:rPr>
              <w:t> </w:t>
            </w:r>
          </w:p>
        </w:tc>
        <w:tc>
          <w:tcPr>
            <w:tcW w:w="2241" w:type="dxa"/>
            <w:tcBorders>
              <w:top w:val="nil"/>
              <w:left w:val="nil"/>
              <w:bottom w:val="nil"/>
              <w:right w:val="single" w:sz="6" w:space="0" w:color="auto"/>
            </w:tcBorders>
            <w:shd w:val="clear" w:color="auto" w:fill="auto"/>
            <w:vAlign w:val="center"/>
            <w:hideMark/>
          </w:tcPr>
          <w:p w14:paraId="59DD4DFC"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color w:val="000000"/>
                <w:sz w:val="20"/>
              </w:rPr>
              <w:t>Kredit/jamstva </w:t>
            </w:r>
          </w:p>
        </w:tc>
        <w:tc>
          <w:tcPr>
            <w:tcW w:w="2460" w:type="dxa"/>
            <w:tcBorders>
              <w:top w:val="nil"/>
              <w:left w:val="nil"/>
              <w:bottom w:val="single" w:sz="6" w:space="0" w:color="auto"/>
              <w:right w:val="single" w:sz="6" w:space="0" w:color="auto"/>
            </w:tcBorders>
            <w:shd w:val="clear" w:color="auto" w:fill="auto"/>
            <w:vAlign w:val="center"/>
            <w:hideMark/>
          </w:tcPr>
          <w:p w14:paraId="1A05975D"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color w:val="000000"/>
                <w:sz w:val="20"/>
              </w:rPr>
              <w:t>Nije određen </w:t>
            </w:r>
          </w:p>
        </w:tc>
        <w:tc>
          <w:tcPr>
            <w:tcW w:w="2103" w:type="dxa"/>
            <w:tcBorders>
              <w:top w:val="nil"/>
              <w:left w:val="nil"/>
              <w:bottom w:val="nil"/>
              <w:right w:val="single" w:sz="6" w:space="0" w:color="auto"/>
            </w:tcBorders>
            <w:shd w:val="clear" w:color="auto" w:fill="auto"/>
            <w:vAlign w:val="center"/>
            <w:hideMark/>
          </w:tcPr>
          <w:p w14:paraId="638C83F4"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color w:val="000000"/>
                <w:sz w:val="20"/>
              </w:rPr>
              <w:t>Ovisi o financijskom instrumentu </w:t>
            </w:r>
          </w:p>
        </w:tc>
      </w:tr>
      <w:tr w:rsidR="00A9018A" w:rsidRPr="00743D60" w14:paraId="1219D888" w14:textId="77777777" w:rsidTr="7B2B1068">
        <w:trPr>
          <w:trHeight w:val="285"/>
        </w:trPr>
        <w:tc>
          <w:tcPr>
            <w:tcW w:w="2544" w:type="dxa"/>
            <w:tcBorders>
              <w:top w:val="single" w:sz="6" w:space="0" w:color="auto"/>
              <w:left w:val="single" w:sz="6" w:space="0" w:color="auto"/>
              <w:bottom w:val="nil"/>
              <w:right w:val="single" w:sz="6" w:space="0" w:color="auto"/>
            </w:tcBorders>
            <w:shd w:val="clear" w:color="auto" w:fill="E5F3D9" w:themeFill="accent2" w:themeFillTint="33"/>
            <w:vAlign w:val="center"/>
            <w:hideMark/>
          </w:tcPr>
          <w:p w14:paraId="783F962B" w14:textId="77777777" w:rsidR="00A9018A" w:rsidRPr="00743D60" w:rsidRDefault="00A9018A" w:rsidP="00F27A08">
            <w:pPr>
              <w:spacing w:before="0" w:after="0"/>
              <w:jc w:val="left"/>
              <w:textAlignment w:val="baseline"/>
              <w:rPr>
                <w:rFonts w:asciiTheme="minorHAnsi" w:eastAsia="Times New Roman" w:hAnsiTheme="minorHAnsi" w:cstheme="minorHAnsi"/>
                <w:szCs w:val="24"/>
              </w:rPr>
            </w:pPr>
            <w:r w:rsidRPr="00743D60">
              <w:rPr>
                <w:rFonts w:asciiTheme="minorHAnsi" w:eastAsia="Times New Roman" w:hAnsiTheme="minorHAnsi" w:cstheme="minorHAnsi"/>
                <w:b/>
                <w:bCs/>
                <w:color w:val="000000"/>
                <w:sz w:val="20"/>
              </w:rPr>
              <w:t>Europska banka za obnovu i razvitak (EBRD)</w:t>
            </w:r>
            <w:r w:rsidRPr="00743D60">
              <w:rPr>
                <w:rFonts w:asciiTheme="minorHAnsi" w:eastAsia="Times New Roman" w:hAnsiTheme="minorHAnsi" w:cstheme="minorHAnsi"/>
                <w:color w:val="000000"/>
                <w:sz w:val="20"/>
              </w:rPr>
              <w:t> </w:t>
            </w:r>
          </w:p>
        </w:tc>
        <w:tc>
          <w:tcPr>
            <w:tcW w:w="2241" w:type="dxa"/>
            <w:tcBorders>
              <w:top w:val="single" w:sz="6" w:space="0" w:color="auto"/>
              <w:left w:val="nil"/>
              <w:bottom w:val="nil"/>
              <w:right w:val="single" w:sz="6" w:space="0" w:color="auto"/>
            </w:tcBorders>
            <w:shd w:val="clear" w:color="auto" w:fill="auto"/>
            <w:vAlign w:val="center"/>
            <w:hideMark/>
          </w:tcPr>
          <w:p w14:paraId="3A70DA52"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color w:val="000000"/>
                <w:sz w:val="20"/>
              </w:rPr>
              <w:t>Kredit </w:t>
            </w:r>
          </w:p>
        </w:tc>
        <w:tc>
          <w:tcPr>
            <w:tcW w:w="2460" w:type="dxa"/>
            <w:tcBorders>
              <w:top w:val="nil"/>
              <w:left w:val="nil"/>
              <w:bottom w:val="single" w:sz="6" w:space="0" w:color="auto"/>
              <w:right w:val="single" w:sz="6" w:space="0" w:color="auto"/>
            </w:tcBorders>
            <w:shd w:val="clear" w:color="auto" w:fill="auto"/>
            <w:vAlign w:val="center"/>
            <w:hideMark/>
          </w:tcPr>
          <w:p w14:paraId="16744872" w14:textId="52CCF9B1" w:rsidR="00A9018A" w:rsidRPr="00743D60" w:rsidRDefault="515FA92B" w:rsidP="7B2B1068">
            <w:pPr>
              <w:spacing w:before="0" w:after="0"/>
              <w:jc w:val="center"/>
              <w:textAlignment w:val="baseline"/>
              <w:rPr>
                <w:rFonts w:asciiTheme="minorHAnsi" w:eastAsia="Times New Roman" w:hAnsiTheme="minorHAnsi" w:cstheme="minorBidi"/>
              </w:rPr>
            </w:pPr>
            <w:r w:rsidRPr="7B2B1068">
              <w:rPr>
                <w:rFonts w:asciiTheme="minorHAnsi" w:eastAsia="Times New Roman" w:hAnsiTheme="minorHAnsi" w:cstheme="minorBidi"/>
                <w:color w:val="000000" w:themeColor="text1"/>
                <w:sz w:val="20"/>
              </w:rPr>
              <w:t xml:space="preserve">5-230 </w:t>
            </w:r>
            <w:proofErr w:type="spellStart"/>
            <w:r w:rsidRPr="7B2B1068">
              <w:rPr>
                <w:rFonts w:asciiTheme="minorHAnsi" w:eastAsia="Times New Roman" w:hAnsiTheme="minorHAnsi" w:cstheme="minorBidi"/>
                <w:color w:val="000000" w:themeColor="text1"/>
                <w:sz w:val="20"/>
              </w:rPr>
              <w:t>mil</w:t>
            </w:r>
            <w:proofErr w:type="spellEnd"/>
            <w:r w:rsidRPr="7B2B1068">
              <w:rPr>
                <w:rFonts w:asciiTheme="minorHAnsi" w:eastAsia="Times New Roman" w:hAnsiTheme="minorHAnsi" w:cstheme="minorBidi"/>
                <w:color w:val="000000" w:themeColor="text1"/>
                <w:sz w:val="20"/>
              </w:rPr>
              <w:t xml:space="preserve">. </w:t>
            </w:r>
            <w:r w:rsidR="6734F6F9" w:rsidRPr="7B2B1068">
              <w:rPr>
                <w:rFonts w:asciiTheme="minorHAnsi" w:eastAsia="Times New Roman" w:hAnsiTheme="minorHAnsi" w:cstheme="minorBidi"/>
                <w:color w:val="000000" w:themeColor="text1"/>
                <w:sz w:val="20"/>
              </w:rPr>
              <w:t>eura</w:t>
            </w:r>
            <w:r w:rsidRPr="7B2B1068">
              <w:rPr>
                <w:rFonts w:asciiTheme="minorHAnsi" w:eastAsia="Times New Roman" w:hAnsiTheme="minorHAnsi" w:cstheme="minorBidi"/>
                <w:color w:val="000000" w:themeColor="text1"/>
                <w:sz w:val="20"/>
              </w:rPr>
              <w:t xml:space="preserve"> po projektu </w:t>
            </w:r>
          </w:p>
        </w:tc>
        <w:tc>
          <w:tcPr>
            <w:tcW w:w="2103" w:type="dxa"/>
            <w:tcBorders>
              <w:top w:val="single" w:sz="6" w:space="0" w:color="auto"/>
              <w:left w:val="nil"/>
              <w:bottom w:val="nil"/>
              <w:right w:val="single" w:sz="6" w:space="0" w:color="auto"/>
            </w:tcBorders>
            <w:shd w:val="clear" w:color="auto" w:fill="auto"/>
            <w:vAlign w:val="center"/>
            <w:hideMark/>
          </w:tcPr>
          <w:p w14:paraId="060BE9ED"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color w:val="000000"/>
                <w:sz w:val="20"/>
              </w:rPr>
              <w:t>Ovisi o financijskom instrumentu </w:t>
            </w:r>
          </w:p>
        </w:tc>
      </w:tr>
      <w:tr w:rsidR="00A9018A" w:rsidRPr="00743D60" w14:paraId="16A10026" w14:textId="77777777" w:rsidTr="7B2B1068">
        <w:trPr>
          <w:trHeight w:val="60"/>
        </w:trPr>
        <w:tc>
          <w:tcPr>
            <w:tcW w:w="2544" w:type="dxa"/>
            <w:tcBorders>
              <w:top w:val="single" w:sz="6" w:space="0" w:color="auto"/>
              <w:left w:val="single" w:sz="6" w:space="0" w:color="auto"/>
              <w:bottom w:val="single" w:sz="6" w:space="0" w:color="auto"/>
              <w:right w:val="single" w:sz="6" w:space="0" w:color="auto"/>
            </w:tcBorders>
            <w:shd w:val="clear" w:color="auto" w:fill="E5F3D9" w:themeFill="accent2" w:themeFillTint="33"/>
            <w:vAlign w:val="center"/>
            <w:hideMark/>
          </w:tcPr>
          <w:p w14:paraId="04948C10" w14:textId="2B0A977B" w:rsidR="00A9018A" w:rsidRPr="00743D60" w:rsidRDefault="00A9018A" w:rsidP="00F27A08">
            <w:pPr>
              <w:spacing w:before="0" w:after="0"/>
              <w:jc w:val="left"/>
              <w:textAlignment w:val="baseline"/>
              <w:rPr>
                <w:rFonts w:asciiTheme="minorHAnsi" w:eastAsia="Times New Roman" w:hAnsiTheme="minorHAnsi" w:cstheme="minorHAnsi"/>
                <w:szCs w:val="24"/>
              </w:rPr>
            </w:pPr>
            <w:r w:rsidRPr="00743D60">
              <w:rPr>
                <w:rFonts w:asciiTheme="minorHAnsi" w:eastAsia="Times New Roman" w:hAnsiTheme="minorHAnsi" w:cstheme="minorHAnsi"/>
                <w:b/>
                <w:bCs/>
                <w:color w:val="000000"/>
                <w:sz w:val="20"/>
              </w:rPr>
              <w:t>Obzor Europa</w:t>
            </w:r>
            <w:r w:rsidRPr="00743D60">
              <w:rPr>
                <w:rFonts w:asciiTheme="minorHAnsi" w:eastAsia="Times New Roman" w:hAnsiTheme="minorHAnsi" w:cstheme="minorHAnsi"/>
                <w:color w:val="000000"/>
                <w:sz w:val="20"/>
              </w:rPr>
              <w:t> </w:t>
            </w:r>
            <w:r w:rsidR="00F95E63" w:rsidRPr="008227D8">
              <w:rPr>
                <w:rFonts w:asciiTheme="minorHAnsi" w:eastAsia="Times New Roman" w:hAnsiTheme="minorHAnsi" w:cstheme="minorHAnsi"/>
                <w:b/>
                <w:bCs/>
                <w:color w:val="000000"/>
                <w:sz w:val="20"/>
              </w:rPr>
              <w:t>i LIFE</w:t>
            </w:r>
          </w:p>
        </w:tc>
        <w:tc>
          <w:tcPr>
            <w:tcW w:w="2241" w:type="dxa"/>
            <w:tcBorders>
              <w:top w:val="single" w:sz="6" w:space="0" w:color="auto"/>
              <w:left w:val="nil"/>
              <w:bottom w:val="single" w:sz="6" w:space="0" w:color="auto"/>
              <w:right w:val="single" w:sz="6" w:space="0" w:color="auto"/>
            </w:tcBorders>
            <w:shd w:val="clear" w:color="auto" w:fill="auto"/>
            <w:vAlign w:val="center"/>
            <w:hideMark/>
          </w:tcPr>
          <w:p w14:paraId="51CDED32"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color w:val="000000"/>
                <w:sz w:val="20"/>
              </w:rPr>
              <w:t>Bespovratna sredstva </w:t>
            </w:r>
          </w:p>
        </w:tc>
        <w:tc>
          <w:tcPr>
            <w:tcW w:w="2460" w:type="dxa"/>
            <w:tcBorders>
              <w:top w:val="nil"/>
              <w:left w:val="nil"/>
              <w:bottom w:val="single" w:sz="6" w:space="0" w:color="auto"/>
              <w:right w:val="single" w:sz="6" w:space="0" w:color="auto"/>
            </w:tcBorders>
            <w:shd w:val="clear" w:color="auto" w:fill="auto"/>
            <w:vAlign w:val="center"/>
            <w:hideMark/>
          </w:tcPr>
          <w:p w14:paraId="64117785"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color w:val="000000"/>
                <w:sz w:val="20"/>
              </w:rPr>
              <w:t>Ovisi o pozivu </w:t>
            </w:r>
          </w:p>
        </w:tc>
        <w:tc>
          <w:tcPr>
            <w:tcW w:w="2103" w:type="dxa"/>
            <w:tcBorders>
              <w:top w:val="single" w:sz="6" w:space="0" w:color="auto"/>
              <w:left w:val="nil"/>
              <w:bottom w:val="single" w:sz="6" w:space="0" w:color="auto"/>
              <w:right w:val="single" w:sz="6" w:space="0" w:color="auto"/>
            </w:tcBorders>
            <w:shd w:val="clear" w:color="auto" w:fill="auto"/>
            <w:vAlign w:val="center"/>
            <w:hideMark/>
          </w:tcPr>
          <w:p w14:paraId="0D2319CA"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color w:val="000000"/>
                <w:sz w:val="20"/>
              </w:rPr>
              <w:t>Do 100 </w:t>
            </w:r>
          </w:p>
        </w:tc>
      </w:tr>
      <w:tr w:rsidR="00A9018A" w:rsidRPr="00743D60" w14:paraId="1D1185CD" w14:textId="77777777" w:rsidTr="7B2B1068">
        <w:trPr>
          <w:trHeight w:val="285"/>
        </w:trPr>
        <w:tc>
          <w:tcPr>
            <w:tcW w:w="2544" w:type="dxa"/>
            <w:tcBorders>
              <w:top w:val="nil"/>
              <w:left w:val="single" w:sz="6" w:space="0" w:color="auto"/>
              <w:bottom w:val="single" w:sz="6" w:space="0" w:color="auto"/>
              <w:right w:val="single" w:sz="6" w:space="0" w:color="auto"/>
            </w:tcBorders>
            <w:shd w:val="clear" w:color="auto" w:fill="E5F3D9" w:themeFill="accent2" w:themeFillTint="33"/>
            <w:vAlign w:val="center"/>
            <w:hideMark/>
          </w:tcPr>
          <w:p w14:paraId="398F7A43" w14:textId="77777777" w:rsidR="00A9018A" w:rsidRPr="00743D60" w:rsidRDefault="00A9018A" w:rsidP="00F27A08">
            <w:pPr>
              <w:spacing w:before="0" w:after="0"/>
              <w:jc w:val="left"/>
              <w:textAlignment w:val="baseline"/>
              <w:rPr>
                <w:rFonts w:asciiTheme="minorHAnsi" w:eastAsia="Times New Roman" w:hAnsiTheme="minorHAnsi" w:cstheme="minorHAnsi"/>
                <w:szCs w:val="24"/>
              </w:rPr>
            </w:pPr>
            <w:r w:rsidRPr="00743D60">
              <w:rPr>
                <w:rFonts w:asciiTheme="minorHAnsi" w:eastAsia="Times New Roman" w:hAnsiTheme="minorHAnsi" w:cstheme="minorHAnsi"/>
                <w:b/>
                <w:bCs/>
                <w:color w:val="000000"/>
                <w:sz w:val="20"/>
              </w:rPr>
              <w:t>EU programi teritorijalne suradnje</w:t>
            </w:r>
            <w:r w:rsidRPr="00743D60">
              <w:rPr>
                <w:rFonts w:asciiTheme="minorHAnsi" w:eastAsia="Times New Roman" w:hAnsiTheme="minorHAnsi" w:cstheme="minorHAnsi"/>
                <w:color w:val="000000"/>
                <w:sz w:val="20"/>
              </w:rPr>
              <w:t> </w:t>
            </w:r>
          </w:p>
        </w:tc>
        <w:tc>
          <w:tcPr>
            <w:tcW w:w="2241" w:type="dxa"/>
            <w:tcBorders>
              <w:top w:val="nil"/>
              <w:left w:val="nil"/>
              <w:bottom w:val="single" w:sz="6" w:space="0" w:color="auto"/>
              <w:right w:val="single" w:sz="6" w:space="0" w:color="auto"/>
            </w:tcBorders>
            <w:shd w:val="clear" w:color="auto" w:fill="auto"/>
            <w:vAlign w:val="center"/>
            <w:hideMark/>
          </w:tcPr>
          <w:p w14:paraId="5052289E"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color w:val="000000"/>
                <w:sz w:val="20"/>
              </w:rPr>
              <w:t>Bespovratna sredstva </w:t>
            </w:r>
          </w:p>
        </w:tc>
        <w:tc>
          <w:tcPr>
            <w:tcW w:w="2460" w:type="dxa"/>
            <w:tcBorders>
              <w:top w:val="nil"/>
              <w:left w:val="nil"/>
              <w:bottom w:val="single" w:sz="6" w:space="0" w:color="auto"/>
              <w:right w:val="single" w:sz="6" w:space="0" w:color="auto"/>
            </w:tcBorders>
            <w:shd w:val="clear" w:color="auto" w:fill="auto"/>
            <w:vAlign w:val="center"/>
            <w:hideMark/>
          </w:tcPr>
          <w:p w14:paraId="7AED0BCA"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color w:val="000000"/>
                <w:sz w:val="20"/>
              </w:rPr>
              <w:t>Ovisi o specifičnom cilju u okviru kojeg se prijavljuje projekt </w:t>
            </w:r>
          </w:p>
        </w:tc>
        <w:tc>
          <w:tcPr>
            <w:tcW w:w="2103" w:type="dxa"/>
            <w:tcBorders>
              <w:top w:val="nil"/>
              <w:left w:val="nil"/>
              <w:bottom w:val="single" w:sz="6" w:space="0" w:color="auto"/>
              <w:right w:val="single" w:sz="6" w:space="0" w:color="auto"/>
            </w:tcBorders>
            <w:shd w:val="clear" w:color="auto" w:fill="auto"/>
            <w:vAlign w:val="center"/>
            <w:hideMark/>
          </w:tcPr>
          <w:p w14:paraId="72EA2EC7"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color w:val="000000"/>
                <w:sz w:val="20"/>
              </w:rPr>
              <w:t>Do 80 </w:t>
            </w:r>
          </w:p>
        </w:tc>
      </w:tr>
      <w:tr w:rsidR="00A9018A" w:rsidRPr="00743D60" w14:paraId="04660552" w14:textId="77777777" w:rsidTr="7B2B1068">
        <w:trPr>
          <w:trHeight w:val="495"/>
        </w:trPr>
        <w:tc>
          <w:tcPr>
            <w:tcW w:w="2544" w:type="dxa"/>
            <w:tcBorders>
              <w:top w:val="nil"/>
              <w:left w:val="single" w:sz="6" w:space="0" w:color="auto"/>
              <w:bottom w:val="single" w:sz="6" w:space="0" w:color="auto"/>
              <w:right w:val="single" w:sz="6" w:space="0" w:color="auto"/>
            </w:tcBorders>
            <w:shd w:val="clear" w:color="auto" w:fill="E5F3D9" w:themeFill="accent2" w:themeFillTint="33"/>
            <w:vAlign w:val="center"/>
            <w:hideMark/>
          </w:tcPr>
          <w:p w14:paraId="4446C68A" w14:textId="77777777" w:rsidR="00A9018A" w:rsidRPr="00743D60" w:rsidRDefault="00A9018A" w:rsidP="00F27A08">
            <w:pPr>
              <w:spacing w:before="0" w:after="0"/>
              <w:jc w:val="left"/>
              <w:textAlignment w:val="baseline"/>
              <w:rPr>
                <w:rFonts w:asciiTheme="minorHAnsi" w:eastAsia="Times New Roman" w:hAnsiTheme="minorHAnsi" w:cstheme="minorHAnsi"/>
                <w:szCs w:val="24"/>
              </w:rPr>
            </w:pPr>
            <w:r w:rsidRPr="00743D60">
              <w:rPr>
                <w:rFonts w:asciiTheme="minorHAnsi" w:eastAsia="Times New Roman" w:hAnsiTheme="minorHAnsi" w:cstheme="minorHAnsi"/>
                <w:b/>
                <w:bCs/>
                <w:color w:val="000000"/>
                <w:sz w:val="20"/>
              </w:rPr>
              <w:t>ELENA</w:t>
            </w:r>
            <w:r w:rsidRPr="00743D60">
              <w:rPr>
                <w:rFonts w:asciiTheme="minorHAnsi" w:eastAsia="Times New Roman" w:hAnsiTheme="minorHAnsi" w:cstheme="minorHAnsi"/>
                <w:color w:val="000000"/>
                <w:sz w:val="20"/>
              </w:rPr>
              <w:t> </w:t>
            </w:r>
          </w:p>
        </w:tc>
        <w:tc>
          <w:tcPr>
            <w:tcW w:w="2241" w:type="dxa"/>
            <w:tcBorders>
              <w:top w:val="nil"/>
              <w:left w:val="nil"/>
              <w:bottom w:val="single" w:sz="6" w:space="0" w:color="auto"/>
              <w:right w:val="single" w:sz="6" w:space="0" w:color="auto"/>
            </w:tcBorders>
            <w:shd w:val="clear" w:color="auto" w:fill="auto"/>
            <w:vAlign w:val="center"/>
            <w:hideMark/>
          </w:tcPr>
          <w:p w14:paraId="6A3B7765"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color w:val="000000"/>
                <w:sz w:val="20"/>
              </w:rPr>
              <w:t>Bespovratna sredstva </w:t>
            </w:r>
          </w:p>
        </w:tc>
        <w:tc>
          <w:tcPr>
            <w:tcW w:w="2460" w:type="dxa"/>
            <w:tcBorders>
              <w:top w:val="nil"/>
              <w:left w:val="nil"/>
              <w:bottom w:val="single" w:sz="6" w:space="0" w:color="auto"/>
              <w:right w:val="single" w:sz="6" w:space="0" w:color="auto"/>
            </w:tcBorders>
            <w:shd w:val="clear" w:color="auto" w:fill="auto"/>
            <w:vAlign w:val="center"/>
            <w:hideMark/>
          </w:tcPr>
          <w:p w14:paraId="066040AD"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color w:val="000000"/>
                <w:sz w:val="20"/>
              </w:rPr>
              <w:t>Nije određen </w:t>
            </w:r>
          </w:p>
        </w:tc>
        <w:tc>
          <w:tcPr>
            <w:tcW w:w="2103" w:type="dxa"/>
            <w:tcBorders>
              <w:top w:val="nil"/>
              <w:left w:val="nil"/>
              <w:bottom w:val="single" w:sz="6" w:space="0" w:color="auto"/>
              <w:right w:val="single" w:sz="6" w:space="0" w:color="auto"/>
            </w:tcBorders>
            <w:shd w:val="clear" w:color="auto" w:fill="auto"/>
            <w:vAlign w:val="center"/>
            <w:hideMark/>
          </w:tcPr>
          <w:p w14:paraId="359DDE4D"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color w:val="000000"/>
                <w:sz w:val="20"/>
              </w:rPr>
              <w:t>90 </w:t>
            </w:r>
          </w:p>
        </w:tc>
      </w:tr>
      <w:tr w:rsidR="00A9018A" w:rsidRPr="00743D60" w14:paraId="62701C2E" w14:textId="77777777" w:rsidTr="7B2B1068">
        <w:trPr>
          <w:trHeight w:val="60"/>
        </w:trPr>
        <w:tc>
          <w:tcPr>
            <w:tcW w:w="2544" w:type="dxa"/>
            <w:tcBorders>
              <w:top w:val="nil"/>
              <w:left w:val="single" w:sz="6" w:space="0" w:color="auto"/>
              <w:bottom w:val="single" w:sz="6" w:space="0" w:color="auto"/>
              <w:right w:val="single" w:sz="6" w:space="0" w:color="auto"/>
            </w:tcBorders>
            <w:shd w:val="clear" w:color="auto" w:fill="E5F3D9" w:themeFill="accent2" w:themeFillTint="33"/>
            <w:vAlign w:val="center"/>
            <w:hideMark/>
          </w:tcPr>
          <w:p w14:paraId="58E6C9FE" w14:textId="77777777" w:rsidR="00A9018A" w:rsidRPr="00743D60" w:rsidRDefault="00A9018A" w:rsidP="00F27A08">
            <w:pPr>
              <w:spacing w:before="0" w:after="0"/>
              <w:jc w:val="left"/>
              <w:textAlignment w:val="baseline"/>
              <w:rPr>
                <w:rFonts w:asciiTheme="minorHAnsi" w:eastAsia="Times New Roman" w:hAnsiTheme="minorHAnsi" w:cstheme="minorHAnsi"/>
                <w:szCs w:val="24"/>
              </w:rPr>
            </w:pPr>
            <w:r w:rsidRPr="00743D60">
              <w:rPr>
                <w:rFonts w:asciiTheme="minorHAnsi" w:eastAsia="Times New Roman" w:hAnsiTheme="minorHAnsi" w:cstheme="minorHAnsi"/>
                <w:b/>
                <w:bCs/>
                <w:color w:val="000000"/>
                <w:sz w:val="20"/>
              </w:rPr>
              <w:t>Darovnice članica Europske ekonomske zone i Norveške</w:t>
            </w:r>
            <w:r w:rsidRPr="00743D60">
              <w:rPr>
                <w:rFonts w:asciiTheme="minorHAnsi" w:eastAsia="Times New Roman" w:hAnsiTheme="minorHAnsi" w:cstheme="minorHAnsi"/>
                <w:color w:val="000000"/>
                <w:sz w:val="20"/>
              </w:rPr>
              <w:t> </w:t>
            </w:r>
          </w:p>
        </w:tc>
        <w:tc>
          <w:tcPr>
            <w:tcW w:w="2241" w:type="dxa"/>
            <w:tcBorders>
              <w:top w:val="nil"/>
              <w:left w:val="nil"/>
              <w:bottom w:val="single" w:sz="6" w:space="0" w:color="auto"/>
              <w:right w:val="single" w:sz="6" w:space="0" w:color="auto"/>
            </w:tcBorders>
            <w:shd w:val="clear" w:color="auto" w:fill="auto"/>
            <w:vAlign w:val="center"/>
            <w:hideMark/>
          </w:tcPr>
          <w:p w14:paraId="28DFFFC0"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color w:val="000000"/>
                <w:sz w:val="20"/>
              </w:rPr>
              <w:t>Bespovratna sredstva </w:t>
            </w:r>
          </w:p>
        </w:tc>
        <w:tc>
          <w:tcPr>
            <w:tcW w:w="2460" w:type="dxa"/>
            <w:tcBorders>
              <w:top w:val="nil"/>
              <w:left w:val="nil"/>
              <w:bottom w:val="single" w:sz="6" w:space="0" w:color="auto"/>
              <w:right w:val="single" w:sz="6" w:space="0" w:color="auto"/>
            </w:tcBorders>
            <w:shd w:val="clear" w:color="auto" w:fill="auto"/>
            <w:vAlign w:val="center"/>
            <w:hideMark/>
          </w:tcPr>
          <w:p w14:paraId="3463207F" w14:textId="04F6A08B" w:rsidR="00A9018A" w:rsidRPr="00743D60" w:rsidRDefault="515FA92B" w:rsidP="7B2B1068">
            <w:pPr>
              <w:spacing w:before="0" w:after="0"/>
              <w:jc w:val="center"/>
              <w:textAlignment w:val="baseline"/>
              <w:rPr>
                <w:rFonts w:asciiTheme="minorHAnsi" w:eastAsia="Times New Roman" w:hAnsiTheme="minorHAnsi" w:cstheme="minorBidi"/>
              </w:rPr>
            </w:pPr>
            <w:r w:rsidRPr="7B2B1068">
              <w:rPr>
                <w:rFonts w:asciiTheme="minorHAnsi" w:eastAsia="Times New Roman" w:hAnsiTheme="minorHAnsi" w:cstheme="minorBidi"/>
                <w:color w:val="000000" w:themeColor="text1"/>
                <w:sz w:val="20"/>
              </w:rPr>
              <w:t xml:space="preserve">103,4 </w:t>
            </w:r>
            <w:proofErr w:type="spellStart"/>
            <w:r w:rsidRPr="7B2B1068">
              <w:rPr>
                <w:rFonts w:asciiTheme="minorHAnsi" w:eastAsia="Times New Roman" w:hAnsiTheme="minorHAnsi" w:cstheme="minorBidi"/>
                <w:color w:val="000000" w:themeColor="text1"/>
                <w:sz w:val="20"/>
              </w:rPr>
              <w:t>mil</w:t>
            </w:r>
            <w:proofErr w:type="spellEnd"/>
            <w:r w:rsidR="754EAC34" w:rsidRPr="7B2B1068">
              <w:rPr>
                <w:rFonts w:asciiTheme="minorHAnsi" w:eastAsia="Times New Roman" w:hAnsiTheme="minorHAnsi" w:cstheme="minorBidi"/>
                <w:color w:val="000000" w:themeColor="text1"/>
                <w:sz w:val="20"/>
              </w:rPr>
              <w:t>.</w:t>
            </w:r>
            <w:r w:rsidRPr="7B2B1068">
              <w:rPr>
                <w:rFonts w:asciiTheme="minorHAnsi" w:eastAsia="Times New Roman" w:hAnsiTheme="minorHAnsi" w:cstheme="minorBidi"/>
                <w:color w:val="000000" w:themeColor="text1"/>
                <w:sz w:val="20"/>
              </w:rPr>
              <w:t xml:space="preserve"> </w:t>
            </w:r>
            <w:r w:rsidR="73FA50F3" w:rsidRPr="7B2B1068">
              <w:rPr>
                <w:rFonts w:asciiTheme="minorHAnsi" w:eastAsia="Times New Roman" w:hAnsiTheme="minorHAnsi" w:cstheme="minorBidi"/>
                <w:color w:val="000000" w:themeColor="text1"/>
                <w:sz w:val="20"/>
              </w:rPr>
              <w:t>eura</w:t>
            </w:r>
            <w:r w:rsidRPr="7B2B1068">
              <w:rPr>
                <w:rFonts w:asciiTheme="minorHAnsi" w:eastAsia="Times New Roman" w:hAnsiTheme="minorHAnsi" w:cstheme="minorBidi"/>
                <w:color w:val="000000" w:themeColor="text1"/>
                <w:sz w:val="20"/>
              </w:rPr>
              <w:t xml:space="preserve"> ukupno </w:t>
            </w:r>
          </w:p>
        </w:tc>
        <w:tc>
          <w:tcPr>
            <w:tcW w:w="2103" w:type="dxa"/>
            <w:tcBorders>
              <w:top w:val="nil"/>
              <w:left w:val="nil"/>
              <w:bottom w:val="single" w:sz="6" w:space="0" w:color="auto"/>
              <w:right w:val="single" w:sz="6" w:space="0" w:color="auto"/>
            </w:tcBorders>
            <w:shd w:val="clear" w:color="auto" w:fill="auto"/>
            <w:vAlign w:val="center"/>
            <w:hideMark/>
          </w:tcPr>
          <w:p w14:paraId="59E2875F"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color w:val="000000"/>
                <w:sz w:val="20"/>
              </w:rPr>
              <w:t>Nije određeno </w:t>
            </w:r>
          </w:p>
        </w:tc>
      </w:tr>
      <w:tr w:rsidR="00A9018A" w:rsidRPr="00743D60" w14:paraId="5CB75D13" w14:textId="77777777" w:rsidTr="7B2B1068">
        <w:trPr>
          <w:trHeight w:val="60"/>
        </w:trPr>
        <w:tc>
          <w:tcPr>
            <w:tcW w:w="2544" w:type="dxa"/>
            <w:tcBorders>
              <w:top w:val="nil"/>
              <w:left w:val="single" w:sz="6" w:space="0" w:color="auto"/>
              <w:bottom w:val="nil"/>
              <w:right w:val="single" w:sz="6" w:space="0" w:color="auto"/>
            </w:tcBorders>
            <w:shd w:val="clear" w:color="auto" w:fill="E5F3D9" w:themeFill="accent2" w:themeFillTint="33"/>
            <w:vAlign w:val="center"/>
            <w:hideMark/>
          </w:tcPr>
          <w:p w14:paraId="01F5F44B" w14:textId="156226E5" w:rsidR="00A9018A" w:rsidRPr="00743D60" w:rsidRDefault="515FA92B" w:rsidP="7B2B1068">
            <w:pPr>
              <w:spacing w:before="0" w:after="0"/>
              <w:jc w:val="left"/>
              <w:textAlignment w:val="baseline"/>
              <w:rPr>
                <w:rFonts w:asciiTheme="minorHAnsi" w:eastAsia="Times New Roman" w:hAnsiTheme="minorHAnsi" w:cstheme="minorBidi"/>
                <w:color w:val="000000" w:themeColor="text1"/>
                <w:sz w:val="20"/>
              </w:rPr>
            </w:pPr>
            <w:r w:rsidRPr="7B2B1068">
              <w:rPr>
                <w:rFonts w:asciiTheme="minorHAnsi" w:eastAsia="Times New Roman" w:hAnsiTheme="minorHAnsi" w:cstheme="minorBidi"/>
                <w:b/>
                <w:bCs/>
                <w:color w:val="000000" w:themeColor="text1"/>
                <w:sz w:val="20"/>
              </w:rPr>
              <w:t>Javno-privatno partnerstvo</w:t>
            </w:r>
          </w:p>
        </w:tc>
        <w:tc>
          <w:tcPr>
            <w:tcW w:w="2241" w:type="dxa"/>
            <w:tcBorders>
              <w:top w:val="nil"/>
              <w:left w:val="nil"/>
              <w:bottom w:val="nil"/>
              <w:right w:val="single" w:sz="6" w:space="0" w:color="auto"/>
            </w:tcBorders>
            <w:shd w:val="clear" w:color="auto" w:fill="auto"/>
            <w:vAlign w:val="center"/>
            <w:hideMark/>
          </w:tcPr>
          <w:p w14:paraId="53A9A415"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color w:val="000000"/>
                <w:sz w:val="20"/>
              </w:rPr>
              <w:t>Privatni kapital </w:t>
            </w:r>
          </w:p>
        </w:tc>
        <w:tc>
          <w:tcPr>
            <w:tcW w:w="2460" w:type="dxa"/>
            <w:tcBorders>
              <w:top w:val="nil"/>
              <w:left w:val="nil"/>
              <w:bottom w:val="nil"/>
              <w:right w:val="single" w:sz="6" w:space="0" w:color="auto"/>
            </w:tcBorders>
            <w:shd w:val="clear" w:color="auto" w:fill="auto"/>
            <w:vAlign w:val="center"/>
            <w:hideMark/>
          </w:tcPr>
          <w:p w14:paraId="2E08945F"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color w:val="000000"/>
                <w:sz w:val="20"/>
              </w:rPr>
              <w:t>- </w:t>
            </w:r>
          </w:p>
        </w:tc>
        <w:tc>
          <w:tcPr>
            <w:tcW w:w="2103" w:type="dxa"/>
            <w:tcBorders>
              <w:top w:val="nil"/>
              <w:left w:val="nil"/>
              <w:bottom w:val="nil"/>
              <w:right w:val="single" w:sz="6" w:space="0" w:color="auto"/>
            </w:tcBorders>
            <w:shd w:val="clear" w:color="auto" w:fill="auto"/>
            <w:vAlign w:val="center"/>
            <w:hideMark/>
          </w:tcPr>
          <w:p w14:paraId="1A30C9B8"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color w:val="000000"/>
                <w:sz w:val="20"/>
              </w:rPr>
              <w:t>Do 100 </w:t>
            </w:r>
          </w:p>
        </w:tc>
      </w:tr>
      <w:tr w:rsidR="00A9018A" w:rsidRPr="00743D60" w14:paraId="5A7CA4F5" w14:textId="77777777" w:rsidTr="7B2B1068">
        <w:trPr>
          <w:trHeight w:val="60"/>
        </w:trPr>
        <w:tc>
          <w:tcPr>
            <w:tcW w:w="2544" w:type="dxa"/>
            <w:tcBorders>
              <w:top w:val="nil"/>
              <w:left w:val="single" w:sz="6" w:space="0" w:color="auto"/>
              <w:bottom w:val="single" w:sz="6" w:space="0" w:color="auto"/>
              <w:right w:val="single" w:sz="6" w:space="0" w:color="auto"/>
            </w:tcBorders>
            <w:shd w:val="clear" w:color="auto" w:fill="E5F3D9" w:themeFill="accent2" w:themeFillTint="33"/>
            <w:vAlign w:val="center"/>
            <w:hideMark/>
          </w:tcPr>
          <w:p w14:paraId="017A9BD1" w14:textId="77777777" w:rsidR="00A9018A" w:rsidRPr="00743D60" w:rsidRDefault="00A9018A" w:rsidP="00F27A08">
            <w:pPr>
              <w:spacing w:before="0" w:after="0"/>
              <w:jc w:val="left"/>
              <w:textAlignment w:val="baseline"/>
              <w:rPr>
                <w:rFonts w:asciiTheme="minorHAnsi" w:eastAsia="Times New Roman" w:hAnsiTheme="minorHAnsi" w:cstheme="minorHAnsi"/>
                <w:szCs w:val="24"/>
              </w:rPr>
            </w:pPr>
            <w:r w:rsidRPr="00743D60">
              <w:rPr>
                <w:rFonts w:asciiTheme="minorHAnsi" w:eastAsia="Times New Roman" w:hAnsiTheme="minorHAnsi" w:cstheme="minorHAnsi"/>
                <w:b/>
                <w:bCs/>
                <w:color w:val="000000"/>
                <w:sz w:val="20"/>
              </w:rPr>
              <w:t>Socijalni fond za klimatsku politiku</w:t>
            </w:r>
            <w:r w:rsidRPr="00743D60">
              <w:rPr>
                <w:rFonts w:asciiTheme="minorHAnsi" w:eastAsia="Times New Roman" w:hAnsiTheme="minorHAnsi" w:cstheme="minorHAnsi"/>
                <w:color w:val="000000"/>
                <w:sz w:val="20"/>
              </w:rPr>
              <w:t> </w:t>
            </w:r>
          </w:p>
        </w:tc>
        <w:tc>
          <w:tcPr>
            <w:tcW w:w="2241" w:type="dxa"/>
            <w:tcBorders>
              <w:top w:val="nil"/>
              <w:left w:val="nil"/>
              <w:bottom w:val="single" w:sz="6" w:space="0" w:color="auto"/>
              <w:right w:val="single" w:sz="6" w:space="0" w:color="auto"/>
            </w:tcBorders>
            <w:shd w:val="clear" w:color="auto" w:fill="auto"/>
            <w:vAlign w:val="center"/>
            <w:hideMark/>
          </w:tcPr>
          <w:p w14:paraId="57B84258"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color w:val="000000"/>
                <w:sz w:val="20"/>
              </w:rPr>
              <w:t>Bespovratna sredstva </w:t>
            </w:r>
          </w:p>
        </w:tc>
        <w:tc>
          <w:tcPr>
            <w:tcW w:w="2460" w:type="dxa"/>
            <w:tcBorders>
              <w:top w:val="nil"/>
              <w:left w:val="nil"/>
              <w:bottom w:val="single" w:sz="6" w:space="0" w:color="auto"/>
              <w:right w:val="single" w:sz="6" w:space="0" w:color="auto"/>
            </w:tcBorders>
            <w:shd w:val="clear" w:color="auto" w:fill="auto"/>
            <w:vAlign w:val="center"/>
            <w:hideMark/>
          </w:tcPr>
          <w:p w14:paraId="52D60442"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color w:val="000000"/>
                <w:sz w:val="20"/>
              </w:rPr>
              <w:t>Treba se utvrditi. U primjeni od 2025. godine </w:t>
            </w:r>
          </w:p>
        </w:tc>
        <w:tc>
          <w:tcPr>
            <w:tcW w:w="2103" w:type="dxa"/>
            <w:tcBorders>
              <w:top w:val="nil"/>
              <w:left w:val="nil"/>
              <w:bottom w:val="single" w:sz="6" w:space="0" w:color="auto"/>
              <w:right w:val="single" w:sz="6" w:space="0" w:color="auto"/>
            </w:tcBorders>
            <w:shd w:val="clear" w:color="auto" w:fill="auto"/>
            <w:vAlign w:val="center"/>
            <w:hideMark/>
          </w:tcPr>
          <w:p w14:paraId="776E388E"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color w:val="000000"/>
                <w:sz w:val="20"/>
              </w:rPr>
              <w:t>n/p </w:t>
            </w:r>
          </w:p>
        </w:tc>
      </w:tr>
      <w:tr w:rsidR="00A9018A" w:rsidRPr="00743D60" w14:paraId="6D7D1756" w14:textId="77777777" w:rsidTr="7B2B1068">
        <w:trPr>
          <w:trHeight w:val="60"/>
        </w:trPr>
        <w:tc>
          <w:tcPr>
            <w:tcW w:w="2544" w:type="dxa"/>
            <w:tcBorders>
              <w:top w:val="single" w:sz="6" w:space="0" w:color="auto"/>
              <w:left w:val="single" w:sz="6" w:space="0" w:color="auto"/>
              <w:bottom w:val="single" w:sz="6" w:space="0" w:color="auto"/>
              <w:right w:val="single" w:sz="6" w:space="0" w:color="auto"/>
            </w:tcBorders>
            <w:shd w:val="clear" w:color="auto" w:fill="E5F3D9" w:themeFill="accent2" w:themeFillTint="33"/>
            <w:vAlign w:val="center"/>
            <w:hideMark/>
          </w:tcPr>
          <w:p w14:paraId="7AD13121" w14:textId="77777777" w:rsidR="00A9018A" w:rsidRPr="00743D60" w:rsidRDefault="00A9018A" w:rsidP="00F27A08">
            <w:pPr>
              <w:spacing w:before="0" w:after="0"/>
              <w:jc w:val="left"/>
              <w:textAlignment w:val="baseline"/>
              <w:rPr>
                <w:rFonts w:asciiTheme="minorHAnsi" w:eastAsia="Times New Roman" w:hAnsiTheme="minorHAnsi" w:cstheme="minorHAnsi"/>
                <w:szCs w:val="24"/>
              </w:rPr>
            </w:pPr>
            <w:r w:rsidRPr="00743D60">
              <w:rPr>
                <w:rFonts w:asciiTheme="minorHAnsi" w:eastAsia="Times New Roman" w:hAnsiTheme="minorHAnsi" w:cstheme="minorHAnsi"/>
                <w:b/>
                <w:bCs/>
                <w:color w:val="000000"/>
                <w:sz w:val="20"/>
              </w:rPr>
              <w:t xml:space="preserve">Financijski instrument Novi europski Bauhaus – model </w:t>
            </w:r>
            <w:r w:rsidRPr="00743D60">
              <w:rPr>
                <w:rFonts w:asciiTheme="minorHAnsi" w:eastAsia="Times New Roman" w:hAnsiTheme="minorHAnsi" w:cstheme="minorHAnsi"/>
                <w:b/>
                <w:bCs/>
                <w:color w:val="000000"/>
                <w:sz w:val="20"/>
              </w:rPr>
              <w:lastRenderedPageBreak/>
              <w:t>teritorijalnog razvoja (u najavi)</w:t>
            </w:r>
            <w:r w:rsidRPr="00743D60">
              <w:rPr>
                <w:rFonts w:asciiTheme="minorHAnsi" w:eastAsia="Times New Roman" w:hAnsiTheme="minorHAnsi" w:cstheme="minorHAnsi"/>
                <w:color w:val="000000"/>
                <w:sz w:val="20"/>
              </w:rPr>
              <w:t> </w:t>
            </w:r>
          </w:p>
        </w:tc>
        <w:tc>
          <w:tcPr>
            <w:tcW w:w="2241" w:type="dxa"/>
            <w:tcBorders>
              <w:top w:val="single" w:sz="6" w:space="0" w:color="auto"/>
              <w:left w:val="nil"/>
              <w:bottom w:val="single" w:sz="6" w:space="0" w:color="auto"/>
              <w:right w:val="single" w:sz="6" w:space="0" w:color="auto"/>
            </w:tcBorders>
            <w:shd w:val="clear" w:color="auto" w:fill="auto"/>
            <w:vAlign w:val="center"/>
            <w:hideMark/>
          </w:tcPr>
          <w:p w14:paraId="4656AEEE"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color w:val="000000"/>
                <w:sz w:val="20"/>
              </w:rPr>
              <w:lastRenderedPageBreak/>
              <w:t>Kombinacija bespovratnih sredstava i kredita </w:t>
            </w:r>
          </w:p>
        </w:tc>
        <w:tc>
          <w:tcPr>
            <w:tcW w:w="2460" w:type="dxa"/>
            <w:tcBorders>
              <w:top w:val="single" w:sz="6" w:space="0" w:color="auto"/>
              <w:left w:val="nil"/>
              <w:bottom w:val="single" w:sz="6" w:space="0" w:color="auto"/>
              <w:right w:val="single" w:sz="6" w:space="0" w:color="auto"/>
            </w:tcBorders>
            <w:shd w:val="clear" w:color="auto" w:fill="auto"/>
            <w:vAlign w:val="center"/>
            <w:hideMark/>
          </w:tcPr>
          <w:p w14:paraId="0681C8B1"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color w:val="000000"/>
                <w:sz w:val="20"/>
              </w:rPr>
              <w:t xml:space="preserve">Nije poznato. Financijski instrument je u lipnju 2022. predložen od strane Europske </w:t>
            </w:r>
            <w:r w:rsidRPr="00743D60">
              <w:rPr>
                <w:rFonts w:asciiTheme="minorHAnsi" w:eastAsia="Times New Roman" w:hAnsiTheme="minorHAnsi" w:cstheme="minorHAnsi"/>
                <w:color w:val="000000"/>
                <w:sz w:val="20"/>
              </w:rPr>
              <w:lastRenderedPageBreak/>
              <w:t>komisije i EIB-a, no provodit će ga nacionalno tijelo određeno od strane upravljačkog tijela u svakoj državi članici. </w:t>
            </w:r>
          </w:p>
        </w:tc>
        <w:tc>
          <w:tcPr>
            <w:tcW w:w="2103" w:type="dxa"/>
            <w:tcBorders>
              <w:top w:val="single" w:sz="6" w:space="0" w:color="auto"/>
              <w:left w:val="nil"/>
              <w:bottom w:val="single" w:sz="6" w:space="0" w:color="auto"/>
              <w:right w:val="single" w:sz="6" w:space="0" w:color="auto"/>
            </w:tcBorders>
            <w:shd w:val="clear" w:color="auto" w:fill="auto"/>
            <w:vAlign w:val="center"/>
            <w:hideMark/>
          </w:tcPr>
          <w:p w14:paraId="3BFCD4D1"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color w:val="000000"/>
                <w:sz w:val="20"/>
              </w:rPr>
              <w:lastRenderedPageBreak/>
              <w:t>Nije poznato.  </w:t>
            </w:r>
          </w:p>
        </w:tc>
      </w:tr>
      <w:tr w:rsidR="00A9018A" w:rsidRPr="00743D60" w14:paraId="209A53DA" w14:textId="77777777" w:rsidTr="7B2B1068">
        <w:trPr>
          <w:trHeight w:val="60"/>
        </w:trPr>
        <w:tc>
          <w:tcPr>
            <w:tcW w:w="2544" w:type="dxa"/>
            <w:tcBorders>
              <w:top w:val="single" w:sz="6" w:space="0" w:color="auto"/>
              <w:left w:val="single" w:sz="6" w:space="0" w:color="auto"/>
              <w:bottom w:val="single" w:sz="6" w:space="0" w:color="auto"/>
              <w:right w:val="single" w:sz="6" w:space="0" w:color="auto"/>
            </w:tcBorders>
            <w:shd w:val="clear" w:color="auto" w:fill="E5F3D9" w:themeFill="accent2" w:themeFillTint="33"/>
            <w:vAlign w:val="center"/>
            <w:hideMark/>
          </w:tcPr>
          <w:p w14:paraId="72F52E08" w14:textId="77777777" w:rsidR="00A9018A" w:rsidRPr="00743D60" w:rsidRDefault="00A9018A" w:rsidP="00F27A08">
            <w:pPr>
              <w:spacing w:before="0" w:after="0"/>
              <w:jc w:val="left"/>
              <w:textAlignment w:val="baseline"/>
              <w:rPr>
                <w:rFonts w:asciiTheme="minorHAnsi" w:eastAsia="Times New Roman" w:hAnsiTheme="minorHAnsi" w:cstheme="minorHAnsi"/>
                <w:szCs w:val="24"/>
              </w:rPr>
            </w:pPr>
            <w:r w:rsidRPr="00743D60">
              <w:rPr>
                <w:rFonts w:asciiTheme="minorHAnsi" w:eastAsia="Times New Roman" w:hAnsiTheme="minorHAnsi" w:cstheme="minorHAnsi"/>
                <w:b/>
                <w:bCs/>
                <w:color w:val="000000"/>
                <w:sz w:val="20"/>
              </w:rPr>
              <w:t>Financijski instrument za poticanje energetske učinkovitosti (u najavi)</w:t>
            </w:r>
            <w:r w:rsidRPr="00743D60">
              <w:rPr>
                <w:rFonts w:asciiTheme="minorHAnsi" w:eastAsia="Times New Roman" w:hAnsiTheme="minorHAnsi" w:cstheme="minorHAnsi"/>
                <w:color w:val="000000"/>
                <w:sz w:val="20"/>
              </w:rPr>
              <w:t> </w:t>
            </w:r>
          </w:p>
        </w:tc>
        <w:tc>
          <w:tcPr>
            <w:tcW w:w="2241" w:type="dxa"/>
            <w:tcBorders>
              <w:top w:val="single" w:sz="6" w:space="0" w:color="auto"/>
              <w:left w:val="nil"/>
              <w:bottom w:val="single" w:sz="6" w:space="0" w:color="auto"/>
              <w:right w:val="single" w:sz="6" w:space="0" w:color="auto"/>
            </w:tcBorders>
            <w:shd w:val="clear" w:color="auto" w:fill="auto"/>
            <w:vAlign w:val="center"/>
            <w:hideMark/>
          </w:tcPr>
          <w:p w14:paraId="42F3E969"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color w:val="000000"/>
                <w:sz w:val="20"/>
              </w:rPr>
              <w:t>Kombinacija bespovratnih sredstava i kredita </w:t>
            </w:r>
          </w:p>
        </w:tc>
        <w:tc>
          <w:tcPr>
            <w:tcW w:w="2460" w:type="dxa"/>
            <w:tcBorders>
              <w:top w:val="single" w:sz="6" w:space="0" w:color="auto"/>
              <w:left w:val="nil"/>
              <w:bottom w:val="single" w:sz="6" w:space="0" w:color="auto"/>
              <w:right w:val="single" w:sz="6" w:space="0" w:color="auto"/>
            </w:tcBorders>
            <w:shd w:val="clear" w:color="auto" w:fill="auto"/>
            <w:vAlign w:val="center"/>
            <w:hideMark/>
          </w:tcPr>
          <w:p w14:paraId="224E2867"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color w:val="000000"/>
                <w:sz w:val="20"/>
              </w:rPr>
              <w:t>Nije poznato. Financijski instrument je u lipnju 2022. predložen od strane EIB-a, a provodit će ga tijela određeno od strane upravljačkog tijela u svakoj državi članici. </w:t>
            </w:r>
          </w:p>
        </w:tc>
        <w:tc>
          <w:tcPr>
            <w:tcW w:w="2103" w:type="dxa"/>
            <w:tcBorders>
              <w:top w:val="single" w:sz="6" w:space="0" w:color="auto"/>
              <w:left w:val="nil"/>
              <w:bottom w:val="single" w:sz="6" w:space="0" w:color="auto"/>
              <w:right w:val="single" w:sz="6" w:space="0" w:color="auto"/>
            </w:tcBorders>
            <w:shd w:val="clear" w:color="auto" w:fill="auto"/>
            <w:vAlign w:val="center"/>
            <w:hideMark/>
          </w:tcPr>
          <w:p w14:paraId="2B70C74B" w14:textId="77777777" w:rsidR="00A9018A" w:rsidRPr="00743D60" w:rsidRDefault="00A9018A" w:rsidP="00F27A08">
            <w:pPr>
              <w:spacing w:before="0" w:after="0"/>
              <w:jc w:val="center"/>
              <w:textAlignment w:val="baseline"/>
              <w:rPr>
                <w:rFonts w:asciiTheme="minorHAnsi" w:eastAsia="Times New Roman" w:hAnsiTheme="minorHAnsi" w:cstheme="minorHAnsi"/>
                <w:szCs w:val="24"/>
              </w:rPr>
            </w:pPr>
            <w:r w:rsidRPr="00743D60">
              <w:rPr>
                <w:rFonts w:asciiTheme="minorHAnsi" w:eastAsia="Times New Roman" w:hAnsiTheme="minorHAnsi" w:cstheme="minorHAnsi"/>
                <w:color w:val="000000"/>
                <w:sz w:val="20"/>
              </w:rPr>
              <w:t>Nije poznato.  </w:t>
            </w:r>
          </w:p>
        </w:tc>
      </w:tr>
    </w:tbl>
    <w:p w14:paraId="5B8F903C" w14:textId="77777777" w:rsidR="00A9018A" w:rsidRPr="00743D60" w:rsidRDefault="00A9018A" w:rsidP="00A9018A">
      <w:pPr>
        <w:spacing w:before="0" w:after="0"/>
        <w:textAlignment w:val="baseline"/>
        <w:rPr>
          <w:rFonts w:eastAsia="Times New Roman"/>
        </w:rPr>
      </w:pPr>
      <w:r w:rsidRPr="00743D60">
        <w:rPr>
          <w:rFonts w:eastAsia="Times New Roman"/>
        </w:rPr>
        <w:t> </w:t>
      </w:r>
    </w:p>
    <w:p w14:paraId="0350CF82" w14:textId="77777777" w:rsidR="00A9018A" w:rsidRPr="00743D60" w:rsidRDefault="00A9018A" w:rsidP="00A9018A">
      <w:pPr>
        <w:pStyle w:val="Naslov2"/>
        <w:rPr>
          <w:rStyle w:val="Naslov1Char"/>
          <w:rFonts w:cstheme="minorHAnsi"/>
          <w:b/>
          <w:bCs w:val="0"/>
          <w:szCs w:val="28"/>
        </w:rPr>
      </w:pPr>
      <w:bookmarkStart w:id="170" w:name="_Toc115082621"/>
      <w:bookmarkStart w:id="171" w:name="_Toc159851537"/>
      <w:r w:rsidRPr="00743D60">
        <w:rPr>
          <w:rStyle w:val="Naslov1Char"/>
          <w:rFonts w:cstheme="minorHAnsi"/>
          <w:b/>
          <w:bCs w:val="0"/>
          <w:szCs w:val="28"/>
        </w:rPr>
        <w:t>Nacionalni programi</w:t>
      </w:r>
      <w:bookmarkEnd w:id="170"/>
      <w:bookmarkEnd w:id="171"/>
      <w:r w:rsidRPr="00743D60">
        <w:rPr>
          <w:rStyle w:val="Naslov1Char"/>
          <w:rFonts w:cstheme="minorHAnsi"/>
          <w:b/>
          <w:bCs w:val="0"/>
          <w:szCs w:val="28"/>
        </w:rPr>
        <w:t xml:space="preserve">  </w:t>
      </w:r>
    </w:p>
    <w:p w14:paraId="4E35648D" w14:textId="77777777" w:rsidR="00A9018A" w:rsidRPr="00743D60" w:rsidRDefault="00A9018A" w:rsidP="0051507E">
      <w:pPr>
        <w:pStyle w:val="Naslov4"/>
        <w:numPr>
          <w:ilvl w:val="0"/>
          <w:numId w:val="41"/>
        </w:numPr>
      </w:pPr>
      <w:r w:rsidRPr="00743D60">
        <w:t>Program energetske obnove zgrada javnog sektora do 2030. godine </w:t>
      </w:r>
    </w:p>
    <w:p w14:paraId="6E9FF60C" w14:textId="3F127B0E" w:rsidR="00A9018A" w:rsidRPr="00743D60" w:rsidRDefault="515FA92B" w:rsidP="00A9018A">
      <w:pPr>
        <w:tabs>
          <w:tab w:val="left" w:pos="720"/>
          <w:tab w:val="left" w:pos="6912"/>
        </w:tabs>
        <w:spacing w:before="0" w:after="200"/>
        <w:rPr>
          <w:rFonts w:eastAsia="Times New Roman"/>
        </w:rPr>
      </w:pPr>
      <w:r w:rsidRPr="7B2B1068">
        <w:rPr>
          <w:rFonts w:eastAsia="Times New Roman"/>
        </w:rPr>
        <w:t>Program energetske obnove zgrada javnog sektora do 2030. godine (</w:t>
      </w:r>
      <w:r w:rsidR="6B6FD948" w:rsidRPr="7B2B1068">
        <w:rPr>
          <w:rFonts w:eastAsia="Times New Roman"/>
        </w:rPr>
        <w:t xml:space="preserve">„Narodne novine“ br., </w:t>
      </w:r>
      <w:r w:rsidRPr="7B2B1068">
        <w:rPr>
          <w:rFonts w:eastAsia="Times New Roman"/>
        </w:rPr>
        <w:t>41/2022) usvojen je u travnju 2022. godine. Novi Program nastavak je prethodno usvojenog i provođenog Programa energetske obnove zgrada javnog sektora za razdoblje od 2016. do 2020. godine.</w:t>
      </w:r>
      <w:r w:rsidR="6B6FD948" w:rsidRPr="7B2B1068">
        <w:rPr>
          <w:rFonts w:eastAsia="Times New Roman"/>
        </w:rPr>
        <w:t xml:space="preserve"> </w:t>
      </w:r>
      <w:r w:rsidRPr="7B2B1068">
        <w:rPr>
          <w:rFonts w:eastAsia="Times New Roman"/>
        </w:rPr>
        <w:t>U Programu energetske obnove zgrada javnog sektora za razdoblje od 2030. godine alocirano je više od 211 mil</w:t>
      </w:r>
      <w:r w:rsidR="35638DF6" w:rsidRPr="7B2B1068">
        <w:rPr>
          <w:rFonts w:eastAsia="Times New Roman"/>
        </w:rPr>
        <w:t>ijuna</w:t>
      </w:r>
      <w:r w:rsidRPr="7B2B1068">
        <w:rPr>
          <w:rFonts w:eastAsia="Times New Roman"/>
        </w:rPr>
        <w:t xml:space="preserve"> eura iz Europskih strukturnih i investicijskih fondova (ESIF) za smanjenje potrošnje energije u zgradama javnog sektora. Sva raspoloživa sredstva su alocirana, a zbog povećanog interesa iznos alokacije je nekoliko puta bio povećan. </w:t>
      </w:r>
    </w:p>
    <w:p w14:paraId="09AF2445" w14:textId="2364EEAC" w:rsidR="00A9018A" w:rsidRPr="00743D60" w:rsidRDefault="00A9018A" w:rsidP="00A9018A">
      <w:pPr>
        <w:tabs>
          <w:tab w:val="left" w:pos="720"/>
          <w:tab w:val="left" w:pos="6912"/>
        </w:tabs>
        <w:spacing w:before="0" w:after="200"/>
        <w:rPr>
          <w:rFonts w:eastAsia="Times New Roman"/>
        </w:rPr>
      </w:pPr>
      <w:r w:rsidRPr="00743D60">
        <w:rPr>
          <w:rFonts w:eastAsia="Times New Roman"/>
        </w:rPr>
        <w:t xml:space="preserve">Program za razdoblje do 2030. godine stavlja fokus na zgrade s najlošijim energetskim svojstvima (energetskog razreda po </w:t>
      </w:r>
      <w:proofErr w:type="spellStart"/>
      <w:r w:rsidRPr="00743D60">
        <w:rPr>
          <w:rFonts w:eastAsia="Times New Roman"/>
        </w:rPr>
        <w:t>Q</w:t>
      </w:r>
      <w:r w:rsidRPr="00743D60">
        <w:rPr>
          <w:rFonts w:eastAsia="Times New Roman"/>
          <w:vertAlign w:val="subscript"/>
        </w:rPr>
        <w:t>H,nd</w:t>
      </w:r>
      <w:proofErr w:type="spellEnd"/>
      <w:r w:rsidRPr="00743D60">
        <w:rPr>
          <w:rFonts w:eastAsia="Times New Roman"/>
        </w:rPr>
        <w:t xml:space="preserve"> ili lošijeg u kontinentalnoj te C ili lošijeg u primorskoj Hrvatskoj). Osim toga, novim Programom se uvodi mogućnost financiranja dodatnih mjera koje ne rezultiraju nužno energetskim uštedama. Zbog toga se ovim Programom predviđa nekoliko kategorija obnove: </w:t>
      </w:r>
    </w:p>
    <w:p w14:paraId="1F0F32ED" w14:textId="39CCB5C6" w:rsidR="00A9018A" w:rsidRPr="00743D60" w:rsidRDefault="515FA92B" w:rsidP="0051507E">
      <w:pPr>
        <w:pStyle w:val="Odlomakpopisa"/>
        <w:numPr>
          <w:ilvl w:val="0"/>
          <w:numId w:val="44"/>
        </w:numPr>
        <w:spacing w:after="200"/>
        <w:rPr>
          <w:rFonts w:asciiTheme="minorHAnsi" w:hAnsiTheme="minorHAnsi"/>
          <w:szCs w:val="24"/>
        </w:rPr>
      </w:pPr>
      <w:r w:rsidRPr="7B2B1068">
        <w:rPr>
          <w:rFonts w:asciiTheme="minorHAnsi" w:hAnsiTheme="minorHAnsi"/>
        </w:rPr>
        <w:t xml:space="preserve">Integralna energetska obnova - obuhvaća kombinaciju više mjera energetske obnove, a obavezno uključuje jednu ili više mjera na ovojnici zgrade kojima se postiže ušteda u </w:t>
      </w:r>
      <w:proofErr w:type="spellStart"/>
      <w:r w:rsidRPr="7B2B1068">
        <w:rPr>
          <w:rFonts w:asciiTheme="minorHAnsi" w:hAnsiTheme="minorHAnsi"/>
        </w:rPr>
        <w:t>Q</w:t>
      </w:r>
      <w:r w:rsidRPr="7B2B1068">
        <w:rPr>
          <w:rFonts w:asciiTheme="minorHAnsi" w:hAnsiTheme="minorHAnsi"/>
          <w:vertAlign w:val="subscript"/>
        </w:rPr>
        <w:t>H,nd</w:t>
      </w:r>
      <w:proofErr w:type="spellEnd"/>
      <w:r w:rsidR="770CA039" w:rsidRPr="7B2B1068">
        <w:rPr>
          <w:rFonts w:asciiTheme="minorHAnsi" w:hAnsiTheme="minorHAnsi"/>
        </w:rPr>
        <w:t xml:space="preserve">-u </w:t>
      </w:r>
      <w:r w:rsidRPr="7B2B1068">
        <w:rPr>
          <w:rFonts w:asciiTheme="minorHAnsi" w:hAnsiTheme="minorHAnsi"/>
        </w:rPr>
        <w:t xml:space="preserve">od najmanje 50% u odnosu na stanje prije obnove; Integralna energetska obnova iznimno može obuhvaćati samo jednu mjeru na ovojnici ako ona rezultira uštedom </w:t>
      </w:r>
      <w:proofErr w:type="spellStart"/>
      <w:r w:rsidRPr="7B2B1068">
        <w:rPr>
          <w:rFonts w:asciiTheme="minorHAnsi" w:hAnsiTheme="minorHAnsi"/>
        </w:rPr>
        <w:t>Q</w:t>
      </w:r>
      <w:r w:rsidRPr="7B2B1068">
        <w:rPr>
          <w:rFonts w:asciiTheme="minorHAnsi" w:hAnsiTheme="minorHAnsi"/>
          <w:vertAlign w:val="subscript"/>
        </w:rPr>
        <w:t>H,nd</w:t>
      </w:r>
      <w:proofErr w:type="spellEnd"/>
      <w:r w:rsidR="1857DF97" w:rsidRPr="7B2B1068">
        <w:rPr>
          <w:rFonts w:asciiTheme="minorHAnsi" w:hAnsiTheme="minorHAnsi"/>
        </w:rPr>
        <w:t xml:space="preserve">-a </w:t>
      </w:r>
      <w:r w:rsidRPr="7B2B1068">
        <w:rPr>
          <w:rFonts w:asciiTheme="minorHAnsi" w:hAnsiTheme="minorHAnsi"/>
        </w:rPr>
        <w:t>na godišnjoj razini od najmanje 50% u odnosu na stanje prije obnove </w:t>
      </w:r>
    </w:p>
    <w:p w14:paraId="252168FE" w14:textId="3CFDC64D" w:rsidR="00A9018A" w:rsidRPr="00743D60" w:rsidRDefault="515FA92B" w:rsidP="0051507E">
      <w:pPr>
        <w:pStyle w:val="Odlomakpopisa"/>
        <w:numPr>
          <w:ilvl w:val="0"/>
          <w:numId w:val="44"/>
        </w:numPr>
        <w:spacing w:after="200"/>
        <w:rPr>
          <w:rFonts w:asciiTheme="minorHAnsi" w:hAnsiTheme="minorHAnsi"/>
          <w:szCs w:val="24"/>
        </w:rPr>
      </w:pPr>
      <w:r w:rsidRPr="7B2B1068">
        <w:rPr>
          <w:rFonts w:asciiTheme="minorHAnsi" w:hAnsiTheme="minorHAnsi"/>
        </w:rPr>
        <w:t xml:space="preserve">Dubinska obnova - obuhvaća mjere energetske učinkovitosti na ovojnici i tehničkim sustavima te rezultira uštedom </w:t>
      </w:r>
      <w:proofErr w:type="spellStart"/>
      <w:r w:rsidRPr="7B2B1068">
        <w:rPr>
          <w:rFonts w:asciiTheme="minorHAnsi" w:hAnsiTheme="minorHAnsi"/>
        </w:rPr>
        <w:t>Q</w:t>
      </w:r>
      <w:r w:rsidRPr="7B2B1068">
        <w:rPr>
          <w:rFonts w:asciiTheme="minorHAnsi" w:hAnsiTheme="minorHAnsi"/>
          <w:vertAlign w:val="subscript"/>
        </w:rPr>
        <w:t>H,nd</w:t>
      </w:r>
      <w:proofErr w:type="spellEnd"/>
      <w:r w:rsidR="4874D1AC" w:rsidRPr="7B2B1068">
        <w:rPr>
          <w:rFonts w:asciiTheme="minorHAnsi" w:hAnsiTheme="minorHAnsi"/>
        </w:rPr>
        <w:t xml:space="preserve">-a </w:t>
      </w:r>
      <w:r w:rsidRPr="7B2B1068">
        <w:rPr>
          <w:rFonts w:asciiTheme="minorHAnsi" w:hAnsiTheme="minorHAnsi"/>
        </w:rPr>
        <w:t>i primarne energije (</w:t>
      </w:r>
      <w:proofErr w:type="spellStart"/>
      <w:r w:rsidRPr="7B2B1068">
        <w:rPr>
          <w:rFonts w:asciiTheme="minorHAnsi" w:hAnsiTheme="minorHAnsi"/>
        </w:rPr>
        <w:t>E</w:t>
      </w:r>
      <w:r w:rsidRPr="7B2B1068">
        <w:rPr>
          <w:rFonts w:asciiTheme="minorHAnsi" w:hAnsiTheme="minorHAnsi"/>
          <w:vertAlign w:val="subscript"/>
        </w:rPr>
        <w:t>prim</w:t>
      </w:r>
      <w:proofErr w:type="spellEnd"/>
      <w:r w:rsidRPr="7B2B1068">
        <w:rPr>
          <w:rFonts w:asciiTheme="minorHAnsi" w:hAnsiTheme="minorHAnsi"/>
        </w:rPr>
        <w:t>) na godišnjoj razini od najmanje 50% u odnosu na stanje prije obnove. </w:t>
      </w:r>
    </w:p>
    <w:p w14:paraId="0DC5A946" w14:textId="77777777" w:rsidR="00A9018A" w:rsidRPr="00743D60" w:rsidRDefault="00A9018A" w:rsidP="0051507E">
      <w:pPr>
        <w:pStyle w:val="Odlomakpopisa"/>
        <w:numPr>
          <w:ilvl w:val="0"/>
          <w:numId w:val="44"/>
        </w:numPr>
        <w:spacing w:after="200"/>
        <w:rPr>
          <w:rFonts w:asciiTheme="minorHAnsi" w:hAnsiTheme="minorHAnsi"/>
        </w:rPr>
      </w:pPr>
      <w:r w:rsidRPr="00743D60">
        <w:rPr>
          <w:rFonts w:asciiTheme="minorHAnsi" w:hAnsiTheme="minorHAnsi"/>
        </w:rPr>
        <w:t>Sveobuhvatna obnova obuhvaća optimalne mjere unapređenja postojećeg stanja zgrade te osim energetske obnove zgrade uključuje mjere poput: </w:t>
      </w:r>
    </w:p>
    <w:p w14:paraId="72FBA377" w14:textId="77777777" w:rsidR="00A9018A" w:rsidRPr="00743D60" w:rsidRDefault="00A9018A" w:rsidP="0051507E">
      <w:pPr>
        <w:pStyle w:val="Odlomakpopisa"/>
        <w:numPr>
          <w:ilvl w:val="1"/>
          <w:numId w:val="43"/>
        </w:numPr>
        <w:tabs>
          <w:tab w:val="left" w:pos="720"/>
          <w:tab w:val="left" w:pos="6912"/>
        </w:tabs>
        <w:spacing w:after="200"/>
        <w:rPr>
          <w:rFonts w:eastAsia="Times New Roman" w:cs="Times New Roman"/>
        </w:rPr>
      </w:pPr>
      <w:r w:rsidRPr="00743D60">
        <w:rPr>
          <w:rFonts w:eastAsia="Times New Roman" w:cs="Times New Roman"/>
        </w:rPr>
        <w:t>povećanja sigurnosti u slučaju požara, </w:t>
      </w:r>
    </w:p>
    <w:p w14:paraId="3ABAFF8C" w14:textId="77777777" w:rsidR="00A9018A" w:rsidRPr="00743D60" w:rsidRDefault="00A9018A" w:rsidP="0051507E">
      <w:pPr>
        <w:pStyle w:val="Odlomakpopisa"/>
        <w:numPr>
          <w:ilvl w:val="1"/>
          <w:numId w:val="43"/>
        </w:numPr>
        <w:tabs>
          <w:tab w:val="left" w:pos="720"/>
          <w:tab w:val="left" w:pos="6912"/>
        </w:tabs>
        <w:spacing w:after="200"/>
        <w:rPr>
          <w:rFonts w:eastAsia="Times New Roman" w:cs="Times New Roman"/>
        </w:rPr>
      </w:pPr>
      <w:r w:rsidRPr="00743D60">
        <w:rPr>
          <w:rFonts w:eastAsia="Times New Roman" w:cs="Times New Roman"/>
        </w:rPr>
        <w:t>mjere za osiguravanje zdravih unutarnjih klimatskih uvjeta  </w:t>
      </w:r>
    </w:p>
    <w:p w14:paraId="32EA6651" w14:textId="77777777" w:rsidR="00A9018A" w:rsidRPr="00743D60" w:rsidRDefault="00A9018A" w:rsidP="0051507E">
      <w:pPr>
        <w:pStyle w:val="Odlomakpopisa"/>
        <w:numPr>
          <w:ilvl w:val="1"/>
          <w:numId w:val="43"/>
        </w:numPr>
        <w:tabs>
          <w:tab w:val="left" w:pos="720"/>
          <w:tab w:val="left" w:pos="6912"/>
        </w:tabs>
        <w:spacing w:after="200"/>
        <w:rPr>
          <w:rFonts w:eastAsia="Times New Roman" w:cs="Times New Roman"/>
        </w:rPr>
      </w:pPr>
      <w:r w:rsidRPr="00743D60">
        <w:rPr>
          <w:rFonts w:eastAsia="Times New Roman" w:cs="Times New Roman"/>
        </w:rPr>
        <w:t>mjere za unaprjeđenje ispunjavanja temeljnog zahtjeva mehaničke otpornosti i stabilnosti zgrade, posebice radi povećanja potresne otpornosti zgrade, a može uključivati i druge mjere kojima se unaprjeđuje ispunjavanje temeljnih zahtjeva za građevinu. </w:t>
      </w:r>
    </w:p>
    <w:p w14:paraId="6563FDB3" w14:textId="4E18AC36" w:rsidR="00A9018A" w:rsidRPr="00743D60" w:rsidRDefault="515FA92B" w:rsidP="00A9018A">
      <w:pPr>
        <w:tabs>
          <w:tab w:val="left" w:pos="720"/>
          <w:tab w:val="left" w:pos="6912"/>
        </w:tabs>
        <w:spacing w:before="0" w:after="200"/>
        <w:rPr>
          <w:rFonts w:eastAsia="Times New Roman"/>
        </w:rPr>
      </w:pPr>
      <w:r w:rsidRPr="7B2B1068">
        <w:rPr>
          <w:rFonts w:eastAsia="Times New Roman"/>
        </w:rPr>
        <w:lastRenderedPageBreak/>
        <w:t xml:space="preserve">Program podrazumijeva osiguravanje bespovratnih sredstava u iznosima od 60 do 80%, te 100% za zgrade oštećene u potresu, te tako predviđeni udio javnih sredstava iz nacionalnih, EU i ostalih međunarodnih iznosi između </w:t>
      </w:r>
      <w:r w:rsidR="659EFAC5" w:rsidRPr="7B2B1068">
        <w:rPr>
          <w:rFonts w:eastAsia="Times New Roman"/>
        </w:rPr>
        <w:t>238,90</w:t>
      </w:r>
      <w:r w:rsidRPr="7B2B1068">
        <w:rPr>
          <w:rFonts w:eastAsia="Times New Roman"/>
        </w:rPr>
        <w:t xml:space="preserve"> i </w:t>
      </w:r>
      <w:r w:rsidR="10F816BF" w:rsidRPr="7B2B1068">
        <w:rPr>
          <w:rFonts w:eastAsia="Times New Roman"/>
        </w:rPr>
        <w:t>318,53 mil</w:t>
      </w:r>
      <w:r w:rsidR="1EFC5108" w:rsidRPr="7B2B1068">
        <w:rPr>
          <w:rFonts w:eastAsia="Times New Roman"/>
        </w:rPr>
        <w:t>ijuna</w:t>
      </w:r>
      <w:r w:rsidR="10F816BF" w:rsidRPr="7B2B1068">
        <w:rPr>
          <w:rFonts w:eastAsia="Times New Roman"/>
        </w:rPr>
        <w:t xml:space="preserve"> </w:t>
      </w:r>
      <w:r w:rsidR="12C83317" w:rsidRPr="7B2B1068">
        <w:rPr>
          <w:rFonts w:eastAsia="Times New Roman"/>
        </w:rPr>
        <w:t>eura</w:t>
      </w:r>
      <w:r w:rsidR="49742BE2" w:rsidRPr="7B2B1068">
        <w:rPr>
          <w:rFonts w:eastAsia="Times New Roman"/>
        </w:rPr>
        <w:t xml:space="preserve"> </w:t>
      </w:r>
      <w:r w:rsidRPr="7B2B1068">
        <w:rPr>
          <w:rFonts w:eastAsia="Times New Roman"/>
        </w:rPr>
        <w:t xml:space="preserve">u razdoblju do 2024. godine odnosno </w:t>
      </w:r>
      <w:r w:rsidR="44364618" w:rsidRPr="7B2B1068">
        <w:rPr>
          <w:rFonts w:eastAsia="Times New Roman"/>
        </w:rPr>
        <w:t>8</w:t>
      </w:r>
      <w:r w:rsidR="469532B7" w:rsidRPr="7B2B1068">
        <w:rPr>
          <w:rFonts w:eastAsia="Times New Roman"/>
        </w:rPr>
        <w:t>75,97</w:t>
      </w:r>
      <w:r w:rsidRPr="7B2B1068">
        <w:rPr>
          <w:rFonts w:eastAsia="Times New Roman"/>
        </w:rPr>
        <w:t xml:space="preserve"> do </w:t>
      </w:r>
      <w:r w:rsidR="41CD333C" w:rsidRPr="7B2B1068">
        <w:rPr>
          <w:rFonts w:eastAsia="Times New Roman"/>
        </w:rPr>
        <w:t>1.167,96 mil</w:t>
      </w:r>
      <w:r w:rsidR="40C4F61F" w:rsidRPr="7B2B1068">
        <w:rPr>
          <w:rFonts w:eastAsia="Times New Roman"/>
        </w:rPr>
        <w:t>ijuna</w:t>
      </w:r>
      <w:r w:rsidRPr="7B2B1068">
        <w:rPr>
          <w:rFonts w:eastAsia="Times New Roman"/>
        </w:rPr>
        <w:t xml:space="preserve"> </w:t>
      </w:r>
      <w:r w:rsidR="17A34660" w:rsidRPr="7B2B1068">
        <w:rPr>
          <w:rFonts w:eastAsia="Times New Roman"/>
        </w:rPr>
        <w:t>eura</w:t>
      </w:r>
      <w:r w:rsidR="41CD333C" w:rsidRPr="7B2B1068">
        <w:rPr>
          <w:rFonts w:eastAsia="Times New Roman"/>
        </w:rPr>
        <w:t xml:space="preserve"> </w:t>
      </w:r>
      <w:r w:rsidRPr="7B2B1068">
        <w:rPr>
          <w:rFonts w:eastAsia="Times New Roman"/>
        </w:rPr>
        <w:t>u čitavom desetogodišnjem razdoblju. </w:t>
      </w:r>
    </w:p>
    <w:p w14:paraId="4808B8C8" w14:textId="77777777" w:rsidR="00A9018A" w:rsidRPr="00743D60" w:rsidRDefault="00A9018A" w:rsidP="0051507E">
      <w:pPr>
        <w:pStyle w:val="Naslov4"/>
        <w:numPr>
          <w:ilvl w:val="0"/>
          <w:numId w:val="41"/>
        </w:numPr>
      </w:pPr>
      <w:r w:rsidRPr="00743D60">
        <w:t>Program energetske obnove obiteljskih kuća za razdoblje od 2014. do 2020. </w:t>
      </w:r>
    </w:p>
    <w:p w14:paraId="11A5BB0F" w14:textId="46C8C3B1" w:rsidR="00A9018A" w:rsidRPr="00743D60" w:rsidRDefault="00A9018A" w:rsidP="00A9018A">
      <w:pPr>
        <w:tabs>
          <w:tab w:val="left" w:pos="720"/>
          <w:tab w:val="left" w:pos="6912"/>
        </w:tabs>
        <w:spacing w:before="0" w:after="200"/>
        <w:rPr>
          <w:rFonts w:eastAsia="Times New Roman"/>
        </w:rPr>
      </w:pPr>
      <w:r w:rsidRPr="00743D60">
        <w:rPr>
          <w:rFonts w:eastAsia="Times New Roman"/>
        </w:rPr>
        <w:t>Program energetske obnove obiteljskih kuća za razdoblje od 2014. do 2020. godine s detaljnim planom za razdoblje od 2014. do 2016. godine (</w:t>
      </w:r>
      <w:r w:rsidR="00852599" w:rsidRPr="00743D60">
        <w:rPr>
          <w:rFonts w:eastAsia="Times New Roman"/>
        </w:rPr>
        <w:t xml:space="preserve">„Narodne novine“, br. </w:t>
      </w:r>
      <w:r w:rsidRPr="00743D60">
        <w:rPr>
          <w:rFonts w:eastAsia="Times New Roman"/>
        </w:rPr>
        <w:t>43/14, 36/15, 57/2020) donijela je Vlada Republike Hrvatske 27. ožujka 2014. godine. Ciljevi Programa su utvrđivanje i analiza potrošnje energije i energetske učinkovitosti u postojećem stambenom fondu RH, utvrđivanje potencijala i mogućnosti smanjenja potrošnje energije u postojećim stambenim zgradama, razrada provedbe mjera za poticanje poboljšanja energetske učinkovitosti u postojećim stambenim zgradama te ocjena njihovog učinka. Izmjenama Programa od 26. ožujka 2015. godine omogućene su jednake mogućnosti za ostvarivanje subvencija svim građanima Republike Hrvatske, vremenski tijek provedbe energetske obnove je skraćen, a provedba se pojednostavila. </w:t>
      </w:r>
    </w:p>
    <w:p w14:paraId="1E05DF3B" w14:textId="77777777" w:rsidR="00A9018A" w:rsidRPr="00743D60" w:rsidRDefault="00A9018A" w:rsidP="00A9018A">
      <w:pPr>
        <w:tabs>
          <w:tab w:val="left" w:pos="720"/>
          <w:tab w:val="left" w:pos="6912"/>
        </w:tabs>
        <w:spacing w:before="0" w:after="200"/>
        <w:rPr>
          <w:rFonts w:eastAsia="Times New Roman"/>
        </w:rPr>
      </w:pPr>
      <w:r w:rsidRPr="00743D60">
        <w:rPr>
          <w:rFonts w:eastAsia="Times New Roman"/>
        </w:rPr>
        <w:t>Program energetske obnove obiteljskih kuća Vlada RH provodi putem Ministarstva prostornoga uređenja, graditeljstva i državne imovine te Fonda za zaštitu okoliša i energetsku učinkovitost i to bespovratnim sredstvima kojima je moguće subvencionirati od 40 do 80% prihvatljivih troškova, ovisno o lokaciji prijavitelja. Vlada je 16. srpnja 2021. donijela Odluku kojom se produljuje rok za ostvarivanje prava na sufinanciranje energetske obnove obiteljskih kuća do 31. prosinca 2021. godine. Kako novi Program obnove za obiteljske kuće (za razdoblje do 2030. godine) nije donesen, tom se odlukom osigurava kontinuitet energetske obnove i prije donošenja novog programa koji će obuhvatiti razdoblje do 2030. godine. Mjere koje su razrađene u ovom dokumentu mogu poslužiti i kao podloga za planiranje mjere i alokacije u Operativnom programu 2021.-2027. </w:t>
      </w:r>
    </w:p>
    <w:p w14:paraId="6F2B04E4" w14:textId="77777777" w:rsidR="00A9018A" w:rsidRPr="00743D60" w:rsidRDefault="00A9018A" w:rsidP="0051507E">
      <w:pPr>
        <w:pStyle w:val="Naslov4"/>
        <w:numPr>
          <w:ilvl w:val="0"/>
          <w:numId w:val="41"/>
        </w:numPr>
      </w:pPr>
      <w:r w:rsidRPr="00743D60">
        <w:t> Program energetske obnove višestambenih zgrada za razdoblje do 2030. godine </w:t>
      </w:r>
    </w:p>
    <w:p w14:paraId="606785EE" w14:textId="0E85BF4E" w:rsidR="00A9018A" w:rsidRPr="00743D60" w:rsidRDefault="515FA92B" w:rsidP="00A9018A">
      <w:pPr>
        <w:tabs>
          <w:tab w:val="left" w:pos="720"/>
          <w:tab w:val="left" w:pos="6912"/>
        </w:tabs>
        <w:spacing w:before="0" w:after="200"/>
        <w:rPr>
          <w:rFonts w:eastAsia="Times New Roman"/>
        </w:rPr>
      </w:pPr>
      <w:r w:rsidRPr="7B2B1068">
        <w:rPr>
          <w:rFonts w:eastAsia="Times New Roman"/>
        </w:rPr>
        <w:t>Program energetske obnove višestambenih zgrada za razdoblje za razdoblje do 2030. godine (</w:t>
      </w:r>
      <w:r w:rsidR="7DC57606" w:rsidRPr="7B2B1068">
        <w:rPr>
          <w:rFonts w:eastAsia="Times New Roman"/>
        </w:rPr>
        <w:t xml:space="preserve">„Narodne novine“, br. </w:t>
      </w:r>
      <w:r w:rsidRPr="7B2B1068">
        <w:rPr>
          <w:rFonts w:eastAsia="Times New Roman"/>
        </w:rPr>
        <w:t>143/21) usvojen je 23. prosinca 2021. godine. Cilj ovog programa je povećanje energetske učinkovitosti postojećih višestambenih zgrada, smanjenje potrošnje energije i emisija CO2 u atmosferu te smanjenje mjesečnih troškova za energente, smanjenje energetskog siromaštva, povećanje vrijednosti nekretnina, te povećanje sigurnosti odnosno otpornosti postojećih obiteljskih kuća na požar i potres. Program je donesen u svrhu ispunjenja strateškog cilja postavljenog u Dugoročnoj strategiji obnove nacionalnog fonda zgrada do 2050. godine (</w:t>
      </w:r>
      <w:r w:rsidR="7DC57606" w:rsidRPr="7B2B1068">
        <w:rPr>
          <w:rFonts w:eastAsia="Times New Roman"/>
        </w:rPr>
        <w:t xml:space="preserve">„Narodne novine“, br. </w:t>
      </w:r>
      <w:r w:rsidRPr="7B2B1068">
        <w:rPr>
          <w:rFonts w:eastAsia="Times New Roman"/>
        </w:rPr>
        <w:t xml:space="preserve"> 140/20) prema kojoj se stopa energetske obnove ukupnog fonda zgrada planira postupno povećati s 0,7% godišnje (1.350.000 m²/god) na 3% 2030. godine tj. cilj iznosi 30,84 mil</w:t>
      </w:r>
      <w:r w:rsidR="64ADC694" w:rsidRPr="7B2B1068">
        <w:rPr>
          <w:rFonts w:eastAsia="Times New Roman"/>
        </w:rPr>
        <w:t>ijuna</w:t>
      </w:r>
      <w:r w:rsidRPr="7B2B1068">
        <w:rPr>
          <w:rFonts w:eastAsia="Times New Roman"/>
        </w:rPr>
        <w:t xml:space="preserve"> m² obnovljenih zgrada do 2030. godine.  </w:t>
      </w:r>
    </w:p>
    <w:p w14:paraId="7E89D2E6" w14:textId="4531DC98" w:rsidR="00A9018A" w:rsidRPr="00743D60" w:rsidRDefault="515FA92B" w:rsidP="00A9018A">
      <w:pPr>
        <w:tabs>
          <w:tab w:val="left" w:pos="720"/>
          <w:tab w:val="left" w:pos="6912"/>
        </w:tabs>
        <w:spacing w:before="0" w:after="200"/>
        <w:rPr>
          <w:rFonts w:eastAsia="Times New Roman"/>
        </w:rPr>
      </w:pPr>
      <w:r w:rsidRPr="7B2B1068">
        <w:rPr>
          <w:rFonts w:eastAsia="Times New Roman"/>
        </w:rPr>
        <w:t xml:space="preserve">Tijekom prve tri godine provedbe ovoga Programa, od 2022. do 2024. godine, osigurano je </w:t>
      </w:r>
      <w:r w:rsidR="421501E0" w:rsidRPr="7B2B1068">
        <w:rPr>
          <w:rFonts w:eastAsia="Times New Roman"/>
        </w:rPr>
        <w:t>40</w:t>
      </w:r>
      <w:r w:rsidRPr="7B2B1068">
        <w:rPr>
          <w:rFonts w:eastAsia="Times New Roman"/>
        </w:rPr>
        <w:t xml:space="preserve"> mil</w:t>
      </w:r>
      <w:r w:rsidR="0A19250D" w:rsidRPr="7B2B1068">
        <w:rPr>
          <w:rFonts w:eastAsia="Times New Roman"/>
        </w:rPr>
        <w:t>ijuna</w:t>
      </w:r>
      <w:r w:rsidRPr="7B2B1068">
        <w:rPr>
          <w:rFonts w:eastAsia="Times New Roman"/>
        </w:rPr>
        <w:t xml:space="preserve"> </w:t>
      </w:r>
      <w:r w:rsidR="0D149AC7" w:rsidRPr="7B2B1068">
        <w:rPr>
          <w:rFonts w:eastAsia="Times New Roman"/>
        </w:rPr>
        <w:t>eura</w:t>
      </w:r>
      <w:r w:rsidRPr="7B2B1068">
        <w:rPr>
          <w:rFonts w:eastAsia="Times New Roman"/>
        </w:rPr>
        <w:t xml:space="preserve"> za sufinanciranje obnove višestambenih zgrada neoštećenih u potresu iz sredstava Mehanizma za oporavak i otpornost putem Nacionalnog plana oporavka i otpornosti 2021. -2026. Iz istog izvora osigurat će se i sredstva za obnovu zgrada oštećenih u potresu, odnosno minimalno će se utrošiti oko </w:t>
      </w:r>
      <w:r w:rsidR="670CC823" w:rsidRPr="7B2B1068">
        <w:rPr>
          <w:rFonts w:eastAsia="Times New Roman"/>
        </w:rPr>
        <w:t>23</w:t>
      </w:r>
      <w:r w:rsidRPr="7B2B1068">
        <w:rPr>
          <w:rFonts w:eastAsia="Times New Roman"/>
        </w:rPr>
        <w:t xml:space="preserve"> mil</w:t>
      </w:r>
      <w:r w:rsidR="11EDA782" w:rsidRPr="7B2B1068">
        <w:rPr>
          <w:rFonts w:eastAsia="Times New Roman"/>
        </w:rPr>
        <w:t>ijuna</w:t>
      </w:r>
      <w:r w:rsidRPr="7B2B1068">
        <w:rPr>
          <w:rFonts w:eastAsia="Times New Roman"/>
        </w:rPr>
        <w:t xml:space="preserve"> </w:t>
      </w:r>
      <w:r w:rsidR="49C2EB78" w:rsidRPr="7B2B1068">
        <w:rPr>
          <w:rFonts w:eastAsia="Times New Roman"/>
        </w:rPr>
        <w:t>eura</w:t>
      </w:r>
      <w:r w:rsidRPr="7B2B1068">
        <w:rPr>
          <w:rFonts w:eastAsia="Times New Roman"/>
        </w:rPr>
        <w:t xml:space="preserve"> za ovu svrhu. </w:t>
      </w:r>
    </w:p>
    <w:p w14:paraId="086CC0C9" w14:textId="60D9FD5C" w:rsidR="00A9018A" w:rsidRPr="00743D60" w:rsidRDefault="515FA92B" w:rsidP="7B2B1068">
      <w:pPr>
        <w:tabs>
          <w:tab w:val="left" w:pos="720"/>
          <w:tab w:val="left" w:pos="6912"/>
        </w:tabs>
        <w:spacing w:before="0" w:after="200"/>
        <w:rPr>
          <w:rFonts w:eastAsia="Times New Roman"/>
        </w:rPr>
      </w:pPr>
      <w:r w:rsidRPr="7B2B1068">
        <w:rPr>
          <w:rFonts w:eastAsia="Times New Roman"/>
        </w:rPr>
        <w:t xml:space="preserve">Programom je predviđeno nekoliko kategorija obnove višestambenih zgrada, a stopa sufinanciranja prihvatljivih troškova ovisit će o odabranoj kategoriji obnove te postignutim uštedama. Osnovni uvjet za sufinanciranje energetske obnove višestambene zgrade je postizanje ušteda u </w:t>
      </w:r>
      <w:proofErr w:type="spellStart"/>
      <w:r w:rsidRPr="7B2B1068">
        <w:rPr>
          <w:rFonts w:eastAsia="Times New Roman"/>
        </w:rPr>
        <w:t>Q</w:t>
      </w:r>
      <w:r w:rsidRPr="7B2B1068">
        <w:rPr>
          <w:rFonts w:eastAsia="Times New Roman"/>
          <w:vertAlign w:val="subscript"/>
        </w:rPr>
        <w:t>H,nd</w:t>
      </w:r>
      <w:proofErr w:type="spellEnd"/>
      <w:r w:rsidR="00AD9E5D" w:rsidRPr="7B2B1068">
        <w:rPr>
          <w:rFonts w:asciiTheme="minorHAnsi" w:hAnsiTheme="minorHAnsi"/>
        </w:rPr>
        <w:t xml:space="preserve">-u </w:t>
      </w:r>
      <w:r w:rsidRPr="7B2B1068">
        <w:rPr>
          <w:rFonts w:eastAsia="Times New Roman"/>
        </w:rPr>
        <w:t xml:space="preserve">od najmanje </w:t>
      </w:r>
      <w:r w:rsidRPr="7B2B1068">
        <w:rPr>
          <w:rFonts w:eastAsia="Times New Roman"/>
        </w:rPr>
        <w:lastRenderedPageBreak/>
        <w:t>50% u odnosu na stanje prije obnove, bez obzira o kojoj kategoriji obnove se radi. Za zgrade oštećene u potresu primjenjuje se jedinstvena stopa sufinanciranja od 80% za prihvatljive mjere obnove te 100% za projektnu dokumentaciju i ostale aktivnosti. </w:t>
      </w:r>
    </w:p>
    <w:p w14:paraId="4F2CA2FB" w14:textId="77777777" w:rsidR="00A9018A" w:rsidRPr="00743D60" w:rsidRDefault="00A9018A" w:rsidP="00A9018A">
      <w:pPr>
        <w:tabs>
          <w:tab w:val="left" w:pos="720"/>
          <w:tab w:val="left" w:pos="6912"/>
        </w:tabs>
        <w:spacing w:before="0" w:after="200"/>
        <w:rPr>
          <w:rFonts w:eastAsia="Times New Roman"/>
        </w:rPr>
      </w:pPr>
      <w:r w:rsidRPr="00743D60">
        <w:rPr>
          <w:rFonts w:eastAsia="Times New Roman"/>
        </w:rPr>
        <w:t>Suvlasnici zgrada neoštećenih u potresu mogu ostvariti sufinanciranje mjera energetske obnove između 60 i 85%, ovisno o kategoriji obnove. Stopa sufinanciranja za izradu tehničke dokumentacije i drugih prihvatljivih aktivnosti vezanih uz pripremu, vođenje i nadzor provedbe projekata, ali i neke tehničke mjere koje ne pripadaju u mjere energetske obnove već u mjere zelene gradnje, iznosi 85% prihvatljivih troškova.  </w:t>
      </w:r>
    </w:p>
    <w:p w14:paraId="7E75475A" w14:textId="77777777" w:rsidR="00A9018A" w:rsidRPr="00743D60" w:rsidRDefault="00A9018A" w:rsidP="00A9018A">
      <w:pPr>
        <w:tabs>
          <w:tab w:val="left" w:pos="720"/>
          <w:tab w:val="left" w:pos="6912"/>
        </w:tabs>
        <w:spacing w:before="0" w:after="200"/>
        <w:rPr>
          <w:rFonts w:eastAsia="Times New Roman"/>
        </w:rPr>
      </w:pPr>
      <w:r w:rsidRPr="00743D60">
        <w:rPr>
          <w:rFonts w:eastAsia="Times New Roman"/>
        </w:rPr>
        <w:t>Prvi javni poziv u okviru ovog programa proveden je prvoj polovici 2022. godine, a prema Programom se predviđa redovita provedba do 2030. godine.  </w:t>
      </w:r>
    </w:p>
    <w:p w14:paraId="743F5588" w14:textId="4F668667" w:rsidR="00A9018A" w:rsidRPr="00743D60" w:rsidRDefault="515FA92B" w:rsidP="0051507E">
      <w:pPr>
        <w:pStyle w:val="Naslov4"/>
        <w:numPr>
          <w:ilvl w:val="0"/>
          <w:numId w:val="41"/>
        </w:numPr>
      </w:pPr>
      <w:r>
        <w:t xml:space="preserve">Program razvoja </w:t>
      </w:r>
      <w:r w:rsidR="117A584A">
        <w:t>ZI</w:t>
      </w:r>
      <w:r>
        <w:t xml:space="preserve"> u urbanim područjima za razdoblje 2021. do 2030. godine </w:t>
      </w:r>
    </w:p>
    <w:p w14:paraId="3CC13CC4" w14:textId="032F3F68" w:rsidR="00A9018A" w:rsidRPr="00743D60" w:rsidRDefault="515FA92B" w:rsidP="00A9018A">
      <w:pPr>
        <w:tabs>
          <w:tab w:val="left" w:pos="720"/>
          <w:tab w:val="left" w:pos="6912"/>
        </w:tabs>
        <w:spacing w:before="0" w:after="200"/>
        <w:rPr>
          <w:rFonts w:eastAsia="Times New Roman"/>
        </w:rPr>
      </w:pPr>
      <w:r w:rsidRPr="7B2B1068">
        <w:rPr>
          <w:rFonts w:eastAsia="Times New Roman"/>
        </w:rPr>
        <w:t xml:space="preserve">Vlada RH je 30. prosinca 2021. donijela Program razvoja </w:t>
      </w:r>
      <w:r w:rsidR="762A8B8A" w:rsidRPr="7B2B1068">
        <w:rPr>
          <w:rFonts w:eastAsia="Times New Roman"/>
        </w:rPr>
        <w:t>ZI</w:t>
      </w:r>
      <w:r w:rsidRPr="7B2B1068">
        <w:rPr>
          <w:rFonts w:eastAsia="Times New Roman"/>
        </w:rPr>
        <w:t xml:space="preserve"> u urbanim područjima za razdoblje 2021. do 2030. godine s ciljem uspostave održivih, otpornih, sigurnih i za život ugodnih i uređenih gradova i općina u Republici Hrvatskoj (</w:t>
      </w:r>
      <w:r w:rsidR="7DC57606" w:rsidRPr="7B2B1068">
        <w:rPr>
          <w:rFonts w:eastAsia="Times New Roman"/>
        </w:rPr>
        <w:t xml:space="preserve">„Narodne novine“, br. </w:t>
      </w:r>
      <w:r w:rsidRPr="7B2B1068">
        <w:rPr>
          <w:rFonts w:eastAsia="Times New Roman"/>
        </w:rPr>
        <w:t xml:space="preserve"> 147/2021). </w:t>
      </w:r>
    </w:p>
    <w:p w14:paraId="5C44F681" w14:textId="77777777" w:rsidR="00A9018A" w:rsidRPr="00743D60" w:rsidRDefault="00A9018A" w:rsidP="00A9018A">
      <w:pPr>
        <w:tabs>
          <w:tab w:val="left" w:pos="720"/>
          <w:tab w:val="left" w:pos="6912"/>
        </w:tabs>
        <w:spacing w:before="0" w:after="200"/>
        <w:rPr>
          <w:rFonts w:eastAsia="Times New Roman"/>
        </w:rPr>
      </w:pPr>
      <w:r w:rsidRPr="00743D60">
        <w:rPr>
          <w:rFonts w:eastAsia="Times New Roman"/>
        </w:rPr>
        <w:t>Urbana područja, posebice gradovi, prepoznati su kao pokretači ekonomskog rasta, ali imaju i najveći utjecaj na održivi razvoj. Važan čimbenik održivog razvoja je unaprjeđenje održivosti urbanih područja, poboljšanje okoliša i povećanje kvalitete života u gradovima. Međutim, sve više gradova bori se s izazovima neodržive urbanizacije, degradacijom i gubitkom prirodnog kapitala, klimatskim promjenama i povećanjem rizika od prirodnih katastrofa.  </w:t>
      </w:r>
    </w:p>
    <w:p w14:paraId="5CB1A1C1" w14:textId="5FBE36FA" w:rsidR="00A9018A" w:rsidRPr="00743D60" w:rsidRDefault="515FA92B" w:rsidP="00A9018A">
      <w:pPr>
        <w:tabs>
          <w:tab w:val="left" w:pos="720"/>
          <w:tab w:val="left" w:pos="6912"/>
        </w:tabs>
        <w:spacing w:before="0" w:after="200"/>
        <w:rPr>
          <w:rFonts w:eastAsia="Times New Roman"/>
        </w:rPr>
      </w:pPr>
      <w:r w:rsidRPr="7B2B1068">
        <w:rPr>
          <w:rFonts w:eastAsia="Times New Roman"/>
        </w:rPr>
        <w:t xml:space="preserve">U svrhu razvoja </w:t>
      </w:r>
      <w:r w:rsidR="52C4726C" w:rsidRPr="7B2B1068">
        <w:rPr>
          <w:rFonts w:eastAsia="Times New Roman"/>
        </w:rPr>
        <w:t>ZI</w:t>
      </w:r>
      <w:r w:rsidRPr="7B2B1068">
        <w:rPr>
          <w:rFonts w:eastAsia="Times New Roman"/>
        </w:rPr>
        <w:t xml:space="preserve"> u urbanim područjima RH, Program razvoja ZI predlaže tri posebna cilja:  </w:t>
      </w:r>
    </w:p>
    <w:p w14:paraId="259762B9" w14:textId="5C001800" w:rsidR="00A9018A" w:rsidRPr="00743D60" w:rsidRDefault="515FA92B" w:rsidP="0051507E">
      <w:pPr>
        <w:pStyle w:val="Odlomakpopisa"/>
        <w:numPr>
          <w:ilvl w:val="0"/>
          <w:numId w:val="44"/>
        </w:numPr>
        <w:spacing w:after="200"/>
        <w:rPr>
          <w:rFonts w:asciiTheme="minorHAnsi" w:hAnsiTheme="minorHAnsi"/>
        </w:rPr>
      </w:pPr>
      <w:r w:rsidRPr="7B2B1068">
        <w:rPr>
          <w:rFonts w:asciiTheme="minorHAnsi" w:hAnsiTheme="minorHAnsi"/>
        </w:rPr>
        <w:t xml:space="preserve">Posebni cilj 1. Kvalitetno planiranje i upravljanje razvojem </w:t>
      </w:r>
      <w:r w:rsidR="472B6AEE" w:rsidRPr="7B2B1068">
        <w:rPr>
          <w:rFonts w:asciiTheme="minorHAnsi" w:hAnsiTheme="minorHAnsi"/>
        </w:rPr>
        <w:t>ZI</w:t>
      </w:r>
      <w:r w:rsidRPr="7B2B1068">
        <w:rPr>
          <w:rFonts w:asciiTheme="minorHAnsi" w:hAnsiTheme="minorHAnsi"/>
        </w:rPr>
        <w:t> </w:t>
      </w:r>
    </w:p>
    <w:p w14:paraId="3BB3257B" w14:textId="2AEA5A53" w:rsidR="00A9018A" w:rsidRPr="00743D60" w:rsidRDefault="515FA92B" w:rsidP="0051507E">
      <w:pPr>
        <w:pStyle w:val="Odlomakpopisa"/>
        <w:numPr>
          <w:ilvl w:val="0"/>
          <w:numId w:val="44"/>
        </w:numPr>
        <w:spacing w:after="200"/>
        <w:rPr>
          <w:rFonts w:asciiTheme="minorHAnsi" w:hAnsiTheme="minorHAnsi"/>
        </w:rPr>
      </w:pPr>
      <w:r w:rsidRPr="7B2B1068">
        <w:rPr>
          <w:rFonts w:asciiTheme="minorHAnsi" w:hAnsiTheme="minorHAnsi"/>
        </w:rPr>
        <w:t xml:space="preserve">Posebni cilj 2. Unaprijeđena, raširena, povezana i lako dostupna </w:t>
      </w:r>
      <w:r w:rsidR="471BACE3" w:rsidRPr="7B2B1068">
        <w:rPr>
          <w:rFonts w:asciiTheme="minorHAnsi" w:hAnsiTheme="minorHAnsi"/>
        </w:rPr>
        <w:t>ZI</w:t>
      </w:r>
      <w:r w:rsidRPr="7B2B1068">
        <w:rPr>
          <w:rFonts w:asciiTheme="minorHAnsi" w:hAnsiTheme="minorHAnsi"/>
        </w:rPr>
        <w:t xml:space="preserve"> u urbanim područjima </w:t>
      </w:r>
    </w:p>
    <w:p w14:paraId="62B1A417" w14:textId="7ABDA4AB" w:rsidR="00A9018A" w:rsidRPr="00743D60" w:rsidRDefault="515FA92B" w:rsidP="0051507E">
      <w:pPr>
        <w:pStyle w:val="Odlomakpopisa"/>
        <w:numPr>
          <w:ilvl w:val="0"/>
          <w:numId w:val="44"/>
        </w:numPr>
        <w:spacing w:after="200"/>
        <w:rPr>
          <w:rFonts w:asciiTheme="minorHAnsi" w:hAnsiTheme="minorHAnsi"/>
        </w:rPr>
      </w:pPr>
      <w:r w:rsidRPr="7B2B1068">
        <w:rPr>
          <w:rFonts w:asciiTheme="minorHAnsi" w:hAnsiTheme="minorHAnsi"/>
        </w:rPr>
        <w:t xml:space="preserve">Posebni cilj 3. Visoka razina znanja i društvene svijesti o održivom razvoju urbanih područja kroz razvoj </w:t>
      </w:r>
      <w:r w:rsidR="05D2F240" w:rsidRPr="7B2B1068">
        <w:rPr>
          <w:rFonts w:asciiTheme="minorHAnsi" w:hAnsiTheme="minorHAnsi"/>
        </w:rPr>
        <w:t>ZI</w:t>
      </w:r>
      <w:r w:rsidRPr="7B2B1068">
        <w:rPr>
          <w:rFonts w:asciiTheme="minorHAnsi" w:hAnsiTheme="minorHAnsi"/>
        </w:rPr>
        <w:t> </w:t>
      </w:r>
    </w:p>
    <w:p w14:paraId="53F10056" w14:textId="5C9BF111" w:rsidR="00A9018A" w:rsidRPr="00743D60" w:rsidRDefault="515FA92B" w:rsidP="00A9018A">
      <w:pPr>
        <w:tabs>
          <w:tab w:val="left" w:pos="720"/>
          <w:tab w:val="left" w:pos="6912"/>
        </w:tabs>
        <w:spacing w:before="0" w:after="200"/>
        <w:rPr>
          <w:rFonts w:eastAsia="Times New Roman"/>
        </w:rPr>
      </w:pPr>
      <w:r w:rsidRPr="7B2B1068">
        <w:rPr>
          <w:rFonts w:eastAsia="Times New Roman"/>
        </w:rPr>
        <w:t xml:space="preserve">Program razvoja </w:t>
      </w:r>
      <w:r w:rsidR="3C395BB7" w:rsidRPr="7B2B1068">
        <w:rPr>
          <w:rFonts w:eastAsia="Times New Roman"/>
        </w:rPr>
        <w:t>ZI</w:t>
      </w:r>
      <w:r w:rsidRPr="7B2B1068">
        <w:rPr>
          <w:rFonts w:eastAsia="Times New Roman"/>
        </w:rPr>
        <w:t xml:space="preserve"> u urbanim područjima za razdoblje 2021. do 2030. godine izrađen je s ciljem uspostave održivih, otpornih, sigurnih i za život ugodnih i uređenih gradova i općina u Republici Hrvatskoj. Procijenjena ukupna vrijednost investicija potrebnih za realizaciju ciljeva i razvojnih mjera definiranih programom iznosi </w:t>
      </w:r>
      <w:r w:rsidR="2CA63261" w:rsidRPr="7B2B1068">
        <w:rPr>
          <w:rFonts w:eastAsia="Times New Roman"/>
        </w:rPr>
        <w:t>610 mil</w:t>
      </w:r>
      <w:r w:rsidR="68DDB208" w:rsidRPr="7B2B1068">
        <w:rPr>
          <w:rFonts w:eastAsia="Times New Roman"/>
        </w:rPr>
        <w:t>ijuna</w:t>
      </w:r>
      <w:r w:rsidR="2CA63261" w:rsidRPr="7B2B1068">
        <w:rPr>
          <w:rFonts w:eastAsia="Times New Roman"/>
        </w:rPr>
        <w:t xml:space="preserve"> </w:t>
      </w:r>
      <w:r w:rsidR="5FADAD57" w:rsidRPr="7B2B1068">
        <w:rPr>
          <w:rFonts w:eastAsia="Times New Roman"/>
        </w:rPr>
        <w:t>eura</w:t>
      </w:r>
      <w:r w:rsidRPr="7B2B1068">
        <w:rPr>
          <w:rFonts w:eastAsia="Times New Roman"/>
        </w:rPr>
        <w:t xml:space="preserve">, a očekivano sufinanciranje je 85%. Većina navedenog iznosa je namijenjena za provedbu pilot projekata razvoja </w:t>
      </w:r>
      <w:r w:rsidR="7E2B04EC" w:rsidRPr="7B2B1068">
        <w:rPr>
          <w:rFonts w:eastAsia="Times New Roman"/>
        </w:rPr>
        <w:t>ZI</w:t>
      </w:r>
      <w:r w:rsidRPr="7B2B1068">
        <w:rPr>
          <w:rFonts w:eastAsia="Times New Roman"/>
        </w:rPr>
        <w:t xml:space="preserve"> te poticanje izgradnje </w:t>
      </w:r>
      <w:r w:rsidR="66F2B01D" w:rsidRPr="7B2B1068">
        <w:rPr>
          <w:rFonts w:eastAsia="Times New Roman"/>
        </w:rPr>
        <w:t>ZI</w:t>
      </w:r>
      <w:r w:rsidRPr="7B2B1068">
        <w:rPr>
          <w:rFonts w:eastAsia="Times New Roman"/>
        </w:rPr>
        <w:t xml:space="preserve"> kojom se jača otpornost urbanih područja na posljedice  klimatskih promjena.  </w:t>
      </w:r>
    </w:p>
    <w:p w14:paraId="5FA6D85A" w14:textId="2FBDE9AD" w:rsidR="00A9018A" w:rsidRPr="00743D60" w:rsidRDefault="515FA92B" w:rsidP="00A9018A">
      <w:pPr>
        <w:tabs>
          <w:tab w:val="left" w:pos="720"/>
          <w:tab w:val="left" w:pos="6912"/>
        </w:tabs>
        <w:spacing w:before="0" w:after="200"/>
        <w:rPr>
          <w:rFonts w:eastAsia="Times New Roman"/>
        </w:rPr>
      </w:pPr>
      <w:r w:rsidRPr="7B2B1068">
        <w:rPr>
          <w:rFonts w:eastAsia="Times New Roman"/>
        </w:rPr>
        <w:t xml:space="preserve">Ministarstvo zaduženo za poslove prostornoga uređenja, graditeljstva i državne imovine izradit će Akcijski plan razvoja </w:t>
      </w:r>
      <w:r w:rsidR="4BA1CD15" w:rsidRPr="7B2B1068">
        <w:rPr>
          <w:rFonts w:eastAsia="Times New Roman"/>
        </w:rPr>
        <w:t>ZI</w:t>
      </w:r>
      <w:r w:rsidRPr="7B2B1068">
        <w:rPr>
          <w:rFonts w:eastAsia="Times New Roman"/>
        </w:rPr>
        <w:t xml:space="preserve"> u urbanim područjima, sukcesivno za razdoblje od 3 godine i to za razdoblja 2022. do 2024. godine, 2025. do 2027. godine te 2028. do 2030. godine.  </w:t>
      </w:r>
    </w:p>
    <w:p w14:paraId="1EC6F13A" w14:textId="47E5668E" w:rsidR="00A9018A" w:rsidRPr="00743D60" w:rsidRDefault="515FA92B" w:rsidP="0051507E">
      <w:pPr>
        <w:pStyle w:val="Naslov4"/>
        <w:numPr>
          <w:ilvl w:val="0"/>
          <w:numId w:val="41"/>
        </w:numPr>
      </w:pPr>
      <w:r>
        <w:t>Fond za zaštitu okoliša i energetsku učinkovitost (FZOEU) </w:t>
      </w:r>
    </w:p>
    <w:p w14:paraId="51211390" w14:textId="659E987F" w:rsidR="00A9018A" w:rsidRPr="00743D60" w:rsidRDefault="515FA92B" w:rsidP="00A9018A">
      <w:pPr>
        <w:tabs>
          <w:tab w:val="left" w:pos="720"/>
          <w:tab w:val="left" w:pos="6912"/>
        </w:tabs>
        <w:spacing w:before="0" w:after="200"/>
        <w:rPr>
          <w:rFonts w:eastAsia="Times New Roman"/>
        </w:rPr>
      </w:pPr>
      <w:r w:rsidRPr="7B2B1068">
        <w:rPr>
          <w:rFonts w:eastAsia="Times New Roman"/>
        </w:rPr>
        <w:t>Fond za zaštitu okoliša i energetsku učinkovitost (FZOEU), osnovan Zakonom o Fondu za zaštitu okoliša i energetsku učinkovitost (</w:t>
      </w:r>
      <w:r w:rsidR="7DC57606" w:rsidRPr="7B2B1068">
        <w:rPr>
          <w:rFonts w:eastAsia="Times New Roman"/>
        </w:rPr>
        <w:t xml:space="preserve">„Narodne novine“, br. </w:t>
      </w:r>
      <w:r w:rsidRPr="7B2B1068">
        <w:rPr>
          <w:rFonts w:eastAsia="Times New Roman"/>
        </w:rPr>
        <w:t xml:space="preserve"> 107/03, 144/12) te od svog pokretanja, 1. siječnja 2004. godine kroz brojne programe sufinanciranja potiče projekte iz područja zaštite okoliša, </w:t>
      </w:r>
      <w:r w:rsidRPr="7B2B1068">
        <w:rPr>
          <w:rFonts w:eastAsia="Times New Roman"/>
        </w:rPr>
        <w:lastRenderedPageBreak/>
        <w:t xml:space="preserve">energetske učinkovitosti i </w:t>
      </w:r>
      <w:r w:rsidR="12355B73" w:rsidRPr="7B2B1068">
        <w:rPr>
          <w:rFonts w:eastAsia="Times New Roman"/>
        </w:rPr>
        <w:t>OIE</w:t>
      </w:r>
      <w:r w:rsidRPr="7B2B1068">
        <w:rPr>
          <w:rFonts w:eastAsia="Times New Roman"/>
        </w:rPr>
        <w:t>. Sredstva za financiranje djelatnosti Fonda osiguravaju se iz namjenskih prihoda Fonda od:  </w:t>
      </w:r>
    </w:p>
    <w:p w14:paraId="7CF85ED0" w14:textId="77777777" w:rsidR="00A9018A" w:rsidRPr="00743D60" w:rsidRDefault="00A9018A" w:rsidP="0051507E">
      <w:pPr>
        <w:pStyle w:val="Odlomakpopisa"/>
        <w:numPr>
          <w:ilvl w:val="0"/>
          <w:numId w:val="44"/>
        </w:numPr>
        <w:spacing w:after="200"/>
        <w:rPr>
          <w:rFonts w:asciiTheme="minorHAnsi" w:hAnsiTheme="minorHAnsi"/>
        </w:rPr>
      </w:pPr>
      <w:r w:rsidRPr="00743D60">
        <w:rPr>
          <w:rFonts w:asciiTheme="minorHAnsi" w:hAnsiTheme="minorHAnsi"/>
        </w:rPr>
        <w:t>Naknada onečišćivača okoliša; </w:t>
      </w:r>
    </w:p>
    <w:p w14:paraId="5F5A5A28" w14:textId="77777777" w:rsidR="00A9018A" w:rsidRPr="00743D60" w:rsidRDefault="00A9018A" w:rsidP="0051507E">
      <w:pPr>
        <w:pStyle w:val="Odlomakpopisa"/>
        <w:numPr>
          <w:ilvl w:val="0"/>
          <w:numId w:val="44"/>
        </w:numPr>
        <w:spacing w:after="200"/>
        <w:rPr>
          <w:rFonts w:asciiTheme="minorHAnsi" w:hAnsiTheme="minorHAnsi"/>
        </w:rPr>
      </w:pPr>
      <w:r w:rsidRPr="00743D60">
        <w:rPr>
          <w:rFonts w:asciiTheme="minorHAnsi" w:hAnsiTheme="minorHAnsi"/>
        </w:rPr>
        <w:t>Naknada korisnika okoliša; </w:t>
      </w:r>
    </w:p>
    <w:p w14:paraId="28418F78" w14:textId="77777777" w:rsidR="00A9018A" w:rsidRPr="00743D60" w:rsidRDefault="00A9018A" w:rsidP="0051507E">
      <w:pPr>
        <w:pStyle w:val="Odlomakpopisa"/>
        <w:numPr>
          <w:ilvl w:val="0"/>
          <w:numId w:val="44"/>
        </w:numPr>
        <w:spacing w:after="200"/>
        <w:rPr>
          <w:rFonts w:asciiTheme="minorHAnsi" w:hAnsiTheme="minorHAnsi"/>
        </w:rPr>
      </w:pPr>
      <w:r w:rsidRPr="00743D60">
        <w:rPr>
          <w:rFonts w:asciiTheme="minorHAnsi" w:hAnsiTheme="minorHAnsi"/>
        </w:rPr>
        <w:t>Naknada za opterećivanje okoliša otpadom; </w:t>
      </w:r>
    </w:p>
    <w:p w14:paraId="7629A763" w14:textId="77777777" w:rsidR="00A9018A" w:rsidRPr="00743D60" w:rsidRDefault="00A9018A" w:rsidP="0051507E">
      <w:pPr>
        <w:pStyle w:val="Odlomakpopisa"/>
        <w:numPr>
          <w:ilvl w:val="0"/>
          <w:numId w:val="44"/>
        </w:numPr>
        <w:spacing w:after="200"/>
        <w:rPr>
          <w:rFonts w:asciiTheme="minorHAnsi" w:hAnsiTheme="minorHAnsi"/>
        </w:rPr>
      </w:pPr>
      <w:r w:rsidRPr="00743D60">
        <w:rPr>
          <w:rFonts w:asciiTheme="minorHAnsi" w:hAnsiTheme="minorHAnsi"/>
        </w:rPr>
        <w:t>Posebnih naknada za okoliš na vozila na motorni pogon. </w:t>
      </w:r>
    </w:p>
    <w:p w14:paraId="37077508" w14:textId="77777777" w:rsidR="00A9018A" w:rsidRPr="00743D60" w:rsidRDefault="00A9018A" w:rsidP="00A9018A">
      <w:pPr>
        <w:tabs>
          <w:tab w:val="left" w:pos="720"/>
          <w:tab w:val="left" w:pos="6912"/>
        </w:tabs>
        <w:spacing w:before="0" w:after="200"/>
        <w:rPr>
          <w:rFonts w:eastAsia="Times New Roman"/>
        </w:rPr>
      </w:pPr>
      <w:r w:rsidRPr="00743D60">
        <w:rPr>
          <w:rFonts w:eastAsia="Times New Roman"/>
        </w:rPr>
        <w:t>Sredstva Fonda se dodjeljuju temeljem usvojenih nacionalnih programa, odnosno provedenog javnog natječaja ili poziva i to za financijske instrumente koji uključuju beskamatne zajmove, subvencije, financijske pomoći i donacije, a korisnici mogu biti jedinice lokalne i regionalne samouprave, trgovačka društva i druge pravne osobe, obrtnici te fizičke osobe. Ulaskom Republike Hrvatske u Europsku uniju sredstva Fonda služe kao komplementarni izvori financiranja ESIF sredstvima. </w:t>
      </w:r>
    </w:p>
    <w:p w14:paraId="34217552" w14:textId="77777777" w:rsidR="00A9018A" w:rsidRPr="00743D60" w:rsidRDefault="00A9018A" w:rsidP="00A9018A">
      <w:pPr>
        <w:pStyle w:val="Naslov2"/>
        <w:rPr>
          <w:rStyle w:val="Naslov1Char"/>
          <w:rFonts w:cstheme="minorHAnsi"/>
          <w:b/>
          <w:bCs w:val="0"/>
          <w:szCs w:val="28"/>
        </w:rPr>
      </w:pPr>
      <w:bookmarkStart w:id="172" w:name="_Toc115082622"/>
      <w:bookmarkStart w:id="173" w:name="_Toc159851538"/>
      <w:r w:rsidRPr="00743D60">
        <w:rPr>
          <w:rStyle w:val="Naslov1Char"/>
          <w:rFonts w:cstheme="minorHAnsi"/>
          <w:b/>
          <w:bCs w:val="0"/>
          <w:szCs w:val="28"/>
        </w:rPr>
        <w:t>Mehanizam za oporavak i otpornost</w:t>
      </w:r>
      <w:bookmarkEnd w:id="172"/>
      <w:bookmarkEnd w:id="173"/>
      <w:r w:rsidRPr="00743D60">
        <w:rPr>
          <w:rStyle w:val="Naslov1Char"/>
          <w:rFonts w:cstheme="minorHAnsi"/>
          <w:b/>
          <w:bCs w:val="0"/>
          <w:szCs w:val="28"/>
        </w:rPr>
        <w:t> </w:t>
      </w:r>
    </w:p>
    <w:p w14:paraId="029E9439" w14:textId="77777777" w:rsidR="00A9018A" w:rsidRPr="00743D60" w:rsidRDefault="00A9018A" w:rsidP="00A9018A">
      <w:pPr>
        <w:tabs>
          <w:tab w:val="left" w:pos="720"/>
          <w:tab w:val="left" w:pos="6912"/>
        </w:tabs>
        <w:spacing w:before="0" w:after="200"/>
        <w:rPr>
          <w:rFonts w:eastAsia="Times New Roman"/>
        </w:rPr>
      </w:pPr>
      <w:r w:rsidRPr="00743D60">
        <w:rPr>
          <w:rFonts w:eastAsia="Times New Roman"/>
        </w:rPr>
        <w:t xml:space="preserve">Mehanizam za oporavak i otpornost okosnica je privremenog instrumenta za oporavak </w:t>
      </w:r>
      <w:proofErr w:type="spellStart"/>
      <w:r w:rsidRPr="00743D60">
        <w:rPr>
          <w:rFonts w:eastAsia="Times New Roman"/>
          <w:i/>
          <w:iCs/>
        </w:rPr>
        <w:t>NextGenerationEU</w:t>
      </w:r>
      <w:proofErr w:type="spellEnd"/>
      <w:r w:rsidRPr="00743D60">
        <w:rPr>
          <w:rFonts w:eastAsia="Times New Roman"/>
        </w:rPr>
        <w:t xml:space="preserve">, koji Europskoj Komisiji omogućuje da prikupi sredstva za otklanjanje neposredne gospodarske i socijalne štete uzrokovane pandemijom </w:t>
      </w:r>
      <w:proofErr w:type="spellStart"/>
      <w:r w:rsidRPr="00743D60">
        <w:rPr>
          <w:rFonts w:eastAsia="Times New Roman"/>
        </w:rPr>
        <w:t>koronavirusa</w:t>
      </w:r>
      <w:proofErr w:type="spellEnd"/>
      <w:r w:rsidRPr="00743D60">
        <w:rPr>
          <w:rFonts w:eastAsia="Times New Roman"/>
        </w:rPr>
        <w:t>. Navedenim se Mehanizmom za provedbu reformi i povezanih ulaganja državama članicama na raspolaganje stavlja iznos od 672,5 milijardi eura koji čine bespovratna sredstava u iznosu od 312,5 milijardi eura i 360 milijardi eura povoljnih zajmova. </w:t>
      </w:r>
    </w:p>
    <w:p w14:paraId="18A9027C" w14:textId="33E3804C" w:rsidR="00A9018A" w:rsidRPr="00743D60" w:rsidRDefault="515FA92B" w:rsidP="7B2B1068">
      <w:pPr>
        <w:tabs>
          <w:tab w:val="left" w:pos="720"/>
          <w:tab w:val="left" w:pos="6912"/>
        </w:tabs>
        <w:spacing w:before="0" w:after="200"/>
        <w:rPr>
          <w:rFonts w:eastAsia="Times New Roman"/>
        </w:rPr>
      </w:pPr>
      <w:r w:rsidRPr="7B2B1068">
        <w:rPr>
          <w:rFonts w:eastAsia="Times New Roman"/>
        </w:rPr>
        <w:t xml:space="preserve">Kako bi iskoristile dio sredstava osiguranih Mehanizmom za oporavak i otpornost, države članice su trebale pripremiti Nacionalni plan oporavka i otpornosti (NPOO)7. Uzimajući u obzir glavne ciljeve Mehanizma, fokus hrvatskog NPOO-a je na reformama i investicijama, osobito onima koje se odnose na zelenu i digitalnu tranziciju i transformaciju, koje su okosnica NPOO-a. Hrvatska je za svoj NPOO u okviru Mehanizma osigurala financijska sredstava u iznosu od gotovo 9,9 milijardi </w:t>
      </w:r>
      <w:r w:rsidR="51502F78" w:rsidRPr="7B2B1068">
        <w:rPr>
          <w:rFonts w:eastAsia="Times New Roman"/>
        </w:rPr>
        <w:t>eura</w:t>
      </w:r>
      <w:r w:rsidRPr="7B2B1068">
        <w:rPr>
          <w:rFonts w:eastAsia="Times New Roman"/>
        </w:rPr>
        <w:t xml:space="preserve"> od čega je 6,3 milijarde</w:t>
      </w:r>
      <w:r w:rsidR="2CA63261" w:rsidRPr="7B2B1068">
        <w:rPr>
          <w:rFonts w:eastAsia="Times New Roman"/>
        </w:rPr>
        <w:t xml:space="preserve"> </w:t>
      </w:r>
      <w:r w:rsidR="6548F378" w:rsidRPr="7B2B1068">
        <w:rPr>
          <w:rFonts w:eastAsia="Times New Roman"/>
        </w:rPr>
        <w:t>eura</w:t>
      </w:r>
      <w:r w:rsidRPr="7B2B1068">
        <w:rPr>
          <w:rFonts w:eastAsia="Times New Roman"/>
        </w:rPr>
        <w:t xml:space="preserve"> bespovratnih sredstava, a oko 3,6 milijardi </w:t>
      </w:r>
      <w:r w:rsidR="5A8E3C7B" w:rsidRPr="7B2B1068">
        <w:rPr>
          <w:rFonts w:eastAsia="Times New Roman"/>
        </w:rPr>
        <w:t>eura</w:t>
      </w:r>
      <w:r w:rsidRPr="7B2B1068">
        <w:rPr>
          <w:rFonts w:eastAsia="Times New Roman"/>
        </w:rPr>
        <w:t xml:space="preserve"> povoljnih zajmova.  </w:t>
      </w:r>
    </w:p>
    <w:p w14:paraId="26D1163C" w14:textId="77777777" w:rsidR="00A9018A" w:rsidRPr="00743D60" w:rsidRDefault="00A9018A" w:rsidP="00A9018A">
      <w:pPr>
        <w:tabs>
          <w:tab w:val="left" w:pos="720"/>
          <w:tab w:val="left" w:pos="6912"/>
        </w:tabs>
        <w:spacing w:before="0" w:after="200"/>
        <w:rPr>
          <w:rFonts w:eastAsia="Times New Roman"/>
        </w:rPr>
      </w:pPr>
      <w:r w:rsidRPr="00743D60">
        <w:rPr>
          <w:rFonts w:eastAsia="Times New Roman"/>
        </w:rPr>
        <w:t>Krajem 2021. godine Hrvatskoj je isplaćen predujam u iznosu od 6,1 milijarde eura, dok će se isplata ostatka sredstava obavljati temeljem izvršenja pokazatelja rezultata definiranih NPOO-om, za svaku od planiranih reformi i investicija. U skladu sa specifičnim hrvatskim razvojnim potrebama, NPOO  se sastoji od pet komponenti i jedne inicijative: </w:t>
      </w:r>
    </w:p>
    <w:p w14:paraId="3E4EB558" w14:textId="77777777" w:rsidR="00A9018A" w:rsidRPr="00743D60" w:rsidRDefault="00A9018A" w:rsidP="0051507E">
      <w:pPr>
        <w:pStyle w:val="Odlomakpopisa"/>
        <w:numPr>
          <w:ilvl w:val="0"/>
          <w:numId w:val="44"/>
        </w:numPr>
        <w:spacing w:after="200"/>
        <w:rPr>
          <w:rFonts w:asciiTheme="minorHAnsi" w:hAnsiTheme="minorHAnsi"/>
        </w:rPr>
      </w:pPr>
      <w:r w:rsidRPr="00743D60">
        <w:rPr>
          <w:rFonts w:asciiTheme="minorHAnsi" w:hAnsiTheme="minorHAnsi"/>
        </w:rPr>
        <w:t>Gospodarstvo </w:t>
      </w:r>
    </w:p>
    <w:p w14:paraId="6C8FB7A0" w14:textId="77777777" w:rsidR="00A9018A" w:rsidRPr="00743D60" w:rsidRDefault="00A9018A" w:rsidP="0051507E">
      <w:pPr>
        <w:pStyle w:val="Odlomakpopisa"/>
        <w:numPr>
          <w:ilvl w:val="0"/>
          <w:numId w:val="44"/>
        </w:numPr>
        <w:spacing w:after="200"/>
        <w:rPr>
          <w:rFonts w:asciiTheme="minorHAnsi" w:hAnsiTheme="minorHAnsi"/>
        </w:rPr>
      </w:pPr>
      <w:r w:rsidRPr="00743D60">
        <w:rPr>
          <w:rFonts w:asciiTheme="minorHAnsi" w:hAnsiTheme="minorHAnsi"/>
        </w:rPr>
        <w:t>Javna uprava, pravosuđe i državna imovina </w:t>
      </w:r>
    </w:p>
    <w:p w14:paraId="608459FA" w14:textId="77777777" w:rsidR="00A9018A" w:rsidRPr="00743D60" w:rsidRDefault="00A9018A" w:rsidP="0051507E">
      <w:pPr>
        <w:pStyle w:val="Odlomakpopisa"/>
        <w:numPr>
          <w:ilvl w:val="0"/>
          <w:numId w:val="44"/>
        </w:numPr>
        <w:spacing w:after="200"/>
        <w:rPr>
          <w:rFonts w:asciiTheme="minorHAnsi" w:hAnsiTheme="minorHAnsi"/>
        </w:rPr>
      </w:pPr>
      <w:r w:rsidRPr="00743D60">
        <w:rPr>
          <w:rFonts w:asciiTheme="minorHAnsi" w:hAnsiTheme="minorHAnsi"/>
        </w:rPr>
        <w:t>Obrazovanje, znanost i istraživanje </w:t>
      </w:r>
    </w:p>
    <w:p w14:paraId="507CB88A" w14:textId="77777777" w:rsidR="00A9018A" w:rsidRPr="00743D60" w:rsidRDefault="00A9018A" w:rsidP="0051507E">
      <w:pPr>
        <w:pStyle w:val="Odlomakpopisa"/>
        <w:numPr>
          <w:ilvl w:val="0"/>
          <w:numId w:val="44"/>
        </w:numPr>
        <w:spacing w:after="200"/>
        <w:rPr>
          <w:rFonts w:asciiTheme="minorHAnsi" w:hAnsiTheme="minorHAnsi"/>
        </w:rPr>
      </w:pPr>
      <w:r w:rsidRPr="00743D60">
        <w:rPr>
          <w:rFonts w:asciiTheme="minorHAnsi" w:hAnsiTheme="minorHAnsi"/>
        </w:rPr>
        <w:t>Tržište rada i socijalna zaštita </w:t>
      </w:r>
    </w:p>
    <w:p w14:paraId="5BC0757A" w14:textId="77777777" w:rsidR="00A9018A" w:rsidRPr="00743D60" w:rsidRDefault="00A9018A" w:rsidP="0051507E">
      <w:pPr>
        <w:pStyle w:val="Odlomakpopisa"/>
        <w:numPr>
          <w:ilvl w:val="0"/>
          <w:numId w:val="44"/>
        </w:numPr>
        <w:spacing w:after="200"/>
        <w:rPr>
          <w:rFonts w:asciiTheme="minorHAnsi" w:hAnsiTheme="minorHAnsi"/>
        </w:rPr>
      </w:pPr>
      <w:r w:rsidRPr="00743D60">
        <w:rPr>
          <w:rFonts w:asciiTheme="minorHAnsi" w:hAnsiTheme="minorHAnsi"/>
        </w:rPr>
        <w:t>Zdravstvo </w:t>
      </w:r>
    </w:p>
    <w:p w14:paraId="0167A004" w14:textId="77777777" w:rsidR="00A9018A" w:rsidRPr="00743D60" w:rsidRDefault="00A9018A" w:rsidP="0051507E">
      <w:pPr>
        <w:pStyle w:val="Odlomakpopisa"/>
        <w:numPr>
          <w:ilvl w:val="0"/>
          <w:numId w:val="44"/>
        </w:numPr>
        <w:spacing w:after="200"/>
        <w:rPr>
          <w:rFonts w:asciiTheme="minorHAnsi" w:hAnsiTheme="minorHAnsi"/>
        </w:rPr>
      </w:pPr>
      <w:r w:rsidRPr="00743D60">
        <w:rPr>
          <w:rFonts w:asciiTheme="minorHAnsi" w:hAnsiTheme="minorHAnsi"/>
        </w:rPr>
        <w:t>Inicijativa: Obnova zgrada </w:t>
      </w:r>
    </w:p>
    <w:p w14:paraId="7F7272FF" w14:textId="36305E6C" w:rsidR="00A9018A" w:rsidRPr="00743D60" w:rsidRDefault="515FA92B" w:rsidP="00A9018A">
      <w:pPr>
        <w:tabs>
          <w:tab w:val="left" w:pos="720"/>
          <w:tab w:val="left" w:pos="6912"/>
        </w:tabs>
        <w:spacing w:before="0" w:after="200"/>
        <w:rPr>
          <w:rFonts w:eastAsia="Times New Roman"/>
        </w:rPr>
      </w:pPr>
      <w:r w:rsidRPr="7B2B1068">
        <w:rPr>
          <w:rFonts w:eastAsia="Times New Roman"/>
        </w:rPr>
        <w:t xml:space="preserve">Na komponentu Gospodarstvo usmjereno je 54% svih sredstava, odnosno više od </w:t>
      </w:r>
      <w:r w:rsidR="05564F3C" w:rsidRPr="7B2B1068">
        <w:rPr>
          <w:rFonts w:eastAsia="Times New Roman"/>
        </w:rPr>
        <w:t>3,45</w:t>
      </w:r>
      <w:r w:rsidRPr="7B2B1068">
        <w:rPr>
          <w:rFonts w:eastAsia="Times New Roman"/>
        </w:rPr>
        <w:t xml:space="preserve"> milijardi </w:t>
      </w:r>
      <w:r w:rsidR="7E36FBBA" w:rsidRPr="7B2B1068">
        <w:rPr>
          <w:rFonts w:eastAsia="Times New Roman"/>
        </w:rPr>
        <w:t>eura</w:t>
      </w:r>
      <w:r w:rsidRPr="7B2B1068">
        <w:rPr>
          <w:rFonts w:eastAsia="Times New Roman"/>
        </w:rPr>
        <w:t xml:space="preserve">. Ta će se sredstva podijeliti na šest pod komponenti: Jačanje konkurentnosti gospodarstva (12,5% sredstava), Energetska tranzicija (10,2%), Vodno gospodarstvo i gospodarenje otpadom (13,4%), Prometni sustav (11,3%), Jačanje lanca opskrbe hranom (2,0%) i Razvoj održivog, inovativnog i otpornog turizma (4,5%). Preostalih 46% sredstava raspodijelit će se na ostale komponente: Javna </w:t>
      </w:r>
      <w:r w:rsidRPr="7B2B1068">
        <w:rPr>
          <w:rFonts w:eastAsia="Times New Roman"/>
        </w:rPr>
        <w:lastRenderedPageBreak/>
        <w:t>uprava, pravosuđe i državna imovina (10%), Obrazovanje, znanost i istraživanje (15%), Tržište rada i socijalna zaštita, (4%), Zdravstvo (5%) te Obnova zgrada (12%). </w:t>
      </w:r>
    </w:p>
    <w:p w14:paraId="64B28DA8" w14:textId="77777777" w:rsidR="00A9018A" w:rsidRPr="00743D60" w:rsidRDefault="00A9018A" w:rsidP="00A9018A">
      <w:pPr>
        <w:tabs>
          <w:tab w:val="left" w:pos="720"/>
          <w:tab w:val="left" w:pos="6912"/>
        </w:tabs>
        <w:spacing w:before="0" w:after="200"/>
        <w:rPr>
          <w:rFonts w:eastAsia="Times New Roman"/>
        </w:rPr>
      </w:pPr>
      <w:r w:rsidRPr="00743D60">
        <w:rPr>
          <w:rFonts w:eastAsia="Times New Roman"/>
        </w:rPr>
        <w:t>Sredstva alocirana u okviru NPOO-a će se dodjeljivati putem javnih poziva te kroz nacionalne programe navedene ranije. Mjere planirane ovim dokumentom, u dijelu prijedloga financiranja, obrađene su na način da se tamo gdje je to moguće koristi dostupnost sredstava iz NPOO-a i povezanih nacionalnih programa.  </w:t>
      </w:r>
    </w:p>
    <w:p w14:paraId="30F15680" w14:textId="77777777" w:rsidR="00A9018A" w:rsidRPr="00743D60" w:rsidRDefault="00A9018A" w:rsidP="00D9365E">
      <w:pPr>
        <w:pStyle w:val="Naslov2"/>
        <w:rPr>
          <w:rStyle w:val="Naslov1Char"/>
          <w:rFonts w:cstheme="minorHAnsi"/>
          <w:b/>
          <w:bCs w:val="0"/>
          <w:szCs w:val="28"/>
        </w:rPr>
      </w:pPr>
      <w:bookmarkStart w:id="174" w:name="_Toc115082623"/>
      <w:bookmarkStart w:id="175" w:name="_Toc159851539"/>
      <w:r w:rsidRPr="00743D60">
        <w:rPr>
          <w:rStyle w:val="Naslov1Char"/>
          <w:rFonts w:cstheme="minorHAnsi"/>
          <w:b/>
          <w:bCs w:val="0"/>
          <w:szCs w:val="28"/>
        </w:rPr>
        <w:t>Europski strukturni i investicijski fondovi (ESIF)</w:t>
      </w:r>
      <w:bookmarkEnd w:id="174"/>
      <w:bookmarkEnd w:id="175"/>
      <w:r w:rsidRPr="00743D60">
        <w:rPr>
          <w:rStyle w:val="Naslov1Char"/>
          <w:rFonts w:cstheme="minorHAnsi"/>
          <w:b/>
          <w:bCs w:val="0"/>
          <w:szCs w:val="28"/>
        </w:rPr>
        <w:t> </w:t>
      </w:r>
    </w:p>
    <w:p w14:paraId="359038A1" w14:textId="77777777" w:rsidR="00A9018A" w:rsidRPr="00743D60" w:rsidRDefault="00A9018A" w:rsidP="00A9018A">
      <w:pPr>
        <w:tabs>
          <w:tab w:val="left" w:pos="720"/>
          <w:tab w:val="left" w:pos="6912"/>
        </w:tabs>
        <w:spacing w:before="0" w:after="200"/>
        <w:rPr>
          <w:rFonts w:eastAsia="Times New Roman"/>
        </w:rPr>
      </w:pPr>
      <w:r w:rsidRPr="00743D60">
        <w:rPr>
          <w:rFonts w:eastAsia="Times New Roman"/>
        </w:rPr>
        <w:t>Više od polovine sredstava EU-a usmjereno je preko pet strukturnih i investicijskih fondova, od kojih  Europski fond za regionalni razvoj (EFRR) i Kohezijski fond predstavljaju najvažniji izvor financiranja nacionalnih infrastrukturnih projekata. Sredstva navedenih fondova u Hrvatskoj u najvećoj mjeri će se koristiti za financiranje ulaganja predviđenih Programom Konkurentnost i kohezija 2021. – 2027.  </w:t>
      </w:r>
    </w:p>
    <w:p w14:paraId="78D940F1" w14:textId="77777777" w:rsidR="00A9018A" w:rsidRPr="00743D60" w:rsidRDefault="00A9018A" w:rsidP="00A9018A">
      <w:pPr>
        <w:tabs>
          <w:tab w:val="left" w:pos="720"/>
          <w:tab w:val="left" w:pos="6912"/>
        </w:tabs>
        <w:spacing w:before="0" w:after="200"/>
        <w:rPr>
          <w:rFonts w:eastAsia="Times New Roman"/>
        </w:rPr>
      </w:pPr>
      <w:r w:rsidRPr="00743D60">
        <w:rPr>
          <w:rFonts w:eastAsia="Times New Roman"/>
        </w:rPr>
        <w:t>Razina sufinanciranja iz ESIF-a može iznositi do 100% ukupno prihvatljivih troškova, pri čemu je važno naglasiti da ova stopa znatno ovisi o indeksu razvijenosti grada ili općine unutar koje se investicija realizira te njenoj financijskoj isplativosti. Pravila financiranja putem EU fondova nalažu da projekti koji su komercijalno isplativi, odnosno ostvaruju brz povrat početne investicije, nisu prihvatljivi za financiranje sredstvima EU fondova. S druge strane, projekti koji imaju nepovoljne financijske pokazatelje, ali stvaraju pozitivan društveni i ekološki učinak na širu zajednicu smatraju se podobnima za financiranje bespovratnim sredstvima EU. </w:t>
      </w:r>
    </w:p>
    <w:p w14:paraId="419D5031" w14:textId="77777777" w:rsidR="00A9018A" w:rsidRPr="00743D60" w:rsidRDefault="00A9018A" w:rsidP="00A9018A">
      <w:pPr>
        <w:tabs>
          <w:tab w:val="left" w:pos="720"/>
          <w:tab w:val="left" w:pos="6912"/>
        </w:tabs>
        <w:spacing w:before="0" w:after="200"/>
        <w:rPr>
          <w:rFonts w:eastAsia="Times New Roman"/>
        </w:rPr>
      </w:pPr>
      <w:r w:rsidRPr="00743D60">
        <w:rPr>
          <w:rFonts w:eastAsia="Times New Roman"/>
        </w:rPr>
        <w:t>U novoj sedmogodišnjoj financijskoj perspektivi 2021. – 2027. godina, Hrvatskoj je na raspolaganju 9 milijardi eura iz EFRR-a i Kohezijskog fonda, dok je ukupan iznos raspoloživih ESIF sredstava nešto više od 14 milijardi eura, što je značajno povećanje u odnosu na višegodišnji financijski okvir 2014. – 2020.  </w:t>
      </w:r>
    </w:p>
    <w:p w14:paraId="4B1A3E58" w14:textId="2BEFD7F0" w:rsidR="00A9018A" w:rsidRPr="00743D60" w:rsidRDefault="00A9018A" w:rsidP="00A9018A">
      <w:pPr>
        <w:tabs>
          <w:tab w:val="left" w:pos="720"/>
          <w:tab w:val="left" w:pos="6912"/>
        </w:tabs>
        <w:spacing w:before="0" w:after="200"/>
        <w:rPr>
          <w:rFonts w:eastAsia="Times New Roman"/>
        </w:rPr>
      </w:pPr>
      <w:r w:rsidRPr="00743D60">
        <w:rPr>
          <w:rFonts w:eastAsia="Times New Roman"/>
        </w:rPr>
        <w:t>Odlukom Vlade RH o operativnim programima vezanim za kohezijsku politiku za financijsko razdoblje Europske unije 2021. – 2027. u Republici Hrvatskoj i tijelima zaduženima za njihovu pripremu utvrđena je provedba tri operativna programa vezana uz kohezijsku politiku, umjesto dosadašnja dva.  </w:t>
      </w:r>
    </w:p>
    <w:p w14:paraId="48D687F1" w14:textId="77777777" w:rsidR="00A9018A" w:rsidRPr="00743D60" w:rsidRDefault="00A9018A" w:rsidP="00A9018A">
      <w:pPr>
        <w:tabs>
          <w:tab w:val="left" w:pos="720"/>
          <w:tab w:val="left" w:pos="6912"/>
        </w:tabs>
        <w:spacing w:before="0" w:after="200"/>
        <w:rPr>
          <w:rFonts w:eastAsia="Times New Roman"/>
        </w:rPr>
      </w:pPr>
      <w:r w:rsidRPr="00743D60">
        <w:rPr>
          <w:rFonts w:eastAsia="Times New Roman"/>
        </w:rPr>
        <w:t>Za financijsko razdoblje 2021. - 2027. utvrđeni su sljedeći operativni programi vezani za kohezijsku politiku: </w:t>
      </w:r>
    </w:p>
    <w:p w14:paraId="6929F773" w14:textId="1CC2539B" w:rsidR="00A9018A" w:rsidRPr="00743D60" w:rsidRDefault="00C62F09" w:rsidP="0051507E">
      <w:pPr>
        <w:pStyle w:val="Odlomakpopisa"/>
        <w:numPr>
          <w:ilvl w:val="0"/>
          <w:numId w:val="45"/>
        </w:numPr>
        <w:tabs>
          <w:tab w:val="left" w:pos="720"/>
          <w:tab w:val="left" w:pos="6912"/>
        </w:tabs>
        <w:spacing w:after="200"/>
        <w:rPr>
          <w:rFonts w:eastAsia="Times New Roman"/>
        </w:rPr>
      </w:pPr>
      <w:r>
        <w:rPr>
          <w:rFonts w:eastAsia="Times New Roman"/>
        </w:rPr>
        <w:t>P</w:t>
      </w:r>
      <w:r w:rsidR="00A9018A" w:rsidRPr="00743D60">
        <w:rPr>
          <w:rFonts w:eastAsia="Times New Roman"/>
        </w:rPr>
        <w:t>rogram Konkurentnost i kohezija 2021.-2027., </w:t>
      </w:r>
    </w:p>
    <w:p w14:paraId="0A06DAE3" w14:textId="7829E954" w:rsidR="00A9018A" w:rsidRPr="00743D60" w:rsidRDefault="00C62F09" w:rsidP="0051507E">
      <w:pPr>
        <w:pStyle w:val="Odlomakpopisa"/>
        <w:numPr>
          <w:ilvl w:val="0"/>
          <w:numId w:val="45"/>
        </w:numPr>
        <w:tabs>
          <w:tab w:val="left" w:pos="720"/>
          <w:tab w:val="left" w:pos="6912"/>
        </w:tabs>
        <w:spacing w:after="200"/>
        <w:rPr>
          <w:rFonts w:eastAsia="Times New Roman"/>
        </w:rPr>
      </w:pPr>
      <w:r>
        <w:rPr>
          <w:rFonts w:eastAsia="Times New Roman"/>
        </w:rPr>
        <w:t>P</w:t>
      </w:r>
      <w:r w:rsidR="00A9018A" w:rsidRPr="00743D60">
        <w:rPr>
          <w:rFonts w:eastAsia="Times New Roman"/>
        </w:rPr>
        <w:t>rogram Učinkoviti ljudski potencijali 2021.– 2027.,  </w:t>
      </w:r>
    </w:p>
    <w:p w14:paraId="4407DD5A" w14:textId="77777777" w:rsidR="00A9018A" w:rsidRPr="00743D60" w:rsidRDefault="00A9018A" w:rsidP="0051507E">
      <w:pPr>
        <w:pStyle w:val="Odlomakpopisa"/>
        <w:numPr>
          <w:ilvl w:val="0"/>
          <w:numId w:val="45"/>
        </w:numPr>
        <w:tabs>
          <w:tab w:val="left" w:pos="720"/>
          <w:tab w:val="left" w:pos="6912"/>
        </w:tabs>
        <w:spacing w:after="200"/>
        <w:rPr>
          <w:rFonts w:eastAsia="Times New Roman"/>
        </w:rPr>
      </w:pPr>
      <w:r w:rsidRPr="00743D60">
        <w:rPr>
          <w:rFonts w:eastAsia="Times New Roman"/>
        </w:rPr>
        <w:t>Integrirani teritorijalni program 2021. – 2027. </w:t>
      </w:r>
    </w:p>
    <w:p w14:paraId="7CC3A9F2" w14:textId="7B994C42" w:rsidR="00A9018A" w:rsidRPr="00743D60" w:rsidRDefault="00A9018A" w:rsidP="00A9018A">
      <w:pPr>
        <w:tabs>
          <w:tab w:val="left" w:pos="720"/>
          <w:tab w:val="left" w:pos="6912"/>
        </w:tabs>
        <w:spacing w:before="0" w:after="200"/>
        <w:rPr>
          <w:rFonts w:eastAsia="Times New Roman"/>
        </w:rPr>
      </w:pPr>
      <w:r w:rsidRPr="00743D60">
        <w:rPr>
          <w:rFonts w:eastAsia="Times New Roman"/>
        </w:rPr>
        <w:t xml:space="preserve">Najveći dio mjera ovog Akcijskog plana će biti obuhvaćen </w:t>
      </w:r>
      <w:r w:rsidR="00175B77">
        <w:rPr>
          <w:rFonts w:eastAsia="Times New Roman"/>
        </w:rPr>
        <w:t>P</w:t>
      </w:r>
      <w:r w:rsidRPr="00743D60">
        <w:rPr>
          <w:rFonts w:eastAsia="Times New Roman"/>
        </w:rPr>
        <w:t>rogramom Konkurentnost i kohezija 2021.-2027. te Integrirani teritorijalni program 2021. – 2027.  </w:t>
      </w:r>
    </w:p>
    <w:p w14:paraId="795BAA76" w14:textId="77777777" w:rsidR="00A9018A" w:rsidRPr="00743D60" w:rsidRDefault="00A9018A" w:rsidP="00A9018A">
      <w:pPr>
        <w:tabs>
          <w:tab w:val="left" w:pos="720"/>
          <w:tab w:val="left" w:pos="6912"/>
        </w:tabs>
        <w:spacing w:before="0" w:after="200"/>
        <w:rPr>
          <w:rFonts w:eastAsia="Times New Roman"/>
        </w:rPr>
      </w:pPr>
      <w:r w:rsidRPr="00743D60">
        <w:rPr>
          <w:rFonts w:eastAsia="Times New Roman"/>
        </w:rPr>
        <w:t xml:space="preserve">Nacrti programskih dokumenata izrađeni su sukladno direktivi Europske komisije i za cilj imaju provedbu 5 ciljeva politike: 1. Pametna, 2. Zelena, 3. Povezana, 4. Solidarna i 5. Europa bliže građanima, od kojih je minimalni postotak alokacije sredstava za Pametnu Europu 25% te 30% za Zelenu Europu, sukladno uredbi Europske komisije. Kohezijski fond u iznosu od 1,182 milijardi eura u potpunosti je obuhvaćen kroz cilj Povezana Europa. U Integriranom teritorijalnom programu 2021.-2027. zastupljeni su alati integriranog teritorijalnog razvoja u okviru cilja politike 5 „Europa bliža </w:t>
      </w:r>
      <w:r w:rsidRPr="00743D60">
        <w:rPr>
          <w:rFonts w:eastAsia="Times New Roman"/>
        </w:rPr>
        <w:lastRenderedPageBreak/>
        <w:t>građanima“, poticanjem održivog i integriranog razvoja urbanih, ruralnih i obalnih područja te lokalnih inicijativa.  </w:t>
      </w:r>
    </w:p>
    <w:p w14:paraId="4CA77351" w14:textId="77777777" w:rsidR="00A9018A" w:rsidRPr="00743D60" w:rsidRDefault="00A9018A" w:rsidP="00A9018A">
      <w:pPr>
        <w:tabs>
          <w:tab w:val="left" w:pos="720"/>
          <w:tab w:val="left" w:pos="6912"/>
        </w:tabs>
        <w:spacing w:before="0" w:after="200"/>
        <w:rPr>
          <w:rFonts w:eastAsia="Times New Roman"/>
        </w:rPr>
      </w:pPr>
      <w:r w:rsidRPr="00743D60">
        <w:rPr>
          <w:rFonts w:eastAsia="Times New Roman"/>
        </w:rPr>
        <w:t>Oba programa su u postupku izrade te alokacije sredstava po specifičnim ciljevima, kao ni uvjeti sufinanciranja nisu poznati u trenutku pisanja ovog dokumenta. </w:t>
      </w:r>
    </w:p>
    <w:p w14:paraId="4677E699" w14:textId="77777777" w:rsidR="00A9018A" w:rsidRPr="00743D60" w:rsidRDefault="00A9018A" w:rsidP="00A9018A">
      <w:pPr>
        <w:pStyle w:val="Naslov2"/>
        <w:rPr>
          <w:rStyle w:val="Naslov1Char"/>
          <w:rFonts w:cstheme="minorHAnsi"/>
          <w:b/>
          <w:bCs w:val="0"/>
          <w:szCs w:val="28"/>
        </w:rPr>
      </w:pPr>
      <w:bookmarkStart w:id="176" w:name="_Toc115082624"/>
      <w:bookmarkStart w:id="177" w:name="_Toc159851540"/>
      <w:r w:rsidRPr="00743D60">
        <w:rPr>
          <w:rStyle w:val="Naslov1Char"/>
          <w:rFonts w:cstheme="minorHAnsi"/>
          <w:b/>
          <w:bCs w:val="0"/>
          <w:szCs w:val="28"/>
        </w:rPr>
        <w:t>Hrvatska banka za obnovu i razvitak (HBOR)</w:t>
      </w:r>
      <w:bookmarkEnd w:id="176"/>
      <w:bookmarkEnd w:id="177"/>
      <w:r w:rsidRPr="00743D60">
        <w:rPr>
          <w:rStyle w:val="Naslov1Char"/>
          <w:rFonts w:cstheme="minorHAnsi"/>
          <w:b/>
          <w:bCs w:val="0"/>
          <w:szCs w:val="28"/>
        </w:rPr>
        <w:t> </w:t>
      </w:r>
    </w:p>
    <w:p w14:paraId="00D650EE" w14:textId="08F6539F" w:rsidR="00A9018A" w:rsidRPr="00743D60" w:rsidRDefault="515FA92B" w:rsidP="00A9018A">
      <w:pPr>
        <w:tabs>
          <w:tab w:val="left" w:pos="720"/>
          <w:tab w:val="left" w:pos="6912"/>
        </w:tabs>
        <w:spacing w:before="0" w:after="200"/>
        <w:rPr>
          <w:rFonts w:eastAsia="Times New Roman"/>
        </w:rPr>
      </w:pPr>
      <w:r w:rsidRPr="7B2B1068">
        <w:rPr>
          <w:rFonts w:eastAsia="Times New Roman"/>
        </w:rPr>
        <w:t>Hrvatska banka za obnovu i razvitak (HBOR) osnovana je 12. lipnja 1992. godine donošenjem Zakona o Hrvatskoj kreditnoj banci za obnovu (HKBO) (</w:t>
      </w:r>
      <w:r w:rsidR="48CBF0BB" w:rsidRPr="7B2B1068">
        <w:rPr>
          <w:rFonts w:eastAsia="Times New Roman"/>
        </w:rPr>
        <w:t>„Narodne novine“, br.</w:t>
      </w:r>
      <w:r w:rsidRPr="7B2B1068">
        <w:rPr>
          <w:rFonts w:eastAsia="Times New Roman"/>
        </w:rPr>
        <w:t xml:space="preserve"> 33/92) s osnovnim ciljem kreditiranja obnove i razvitka hrvatskog gospodarstva. Osnivač i 100%-</w:t>
      </w:r>
      <w:proofErr w:type="spellStart"/>
      <w:r w:rsidRPr="7B2B1068">
        <w:rPr>
          <w:rFonts w:eastAsia="Times New Roman"/>
        </w:rPr>
        <w:t>tni</w:t>
      </w:r>
      <w:proofErr w:type="spellEnd"/>
      <w:r w:rsidRPr="7B2B1068">
        <w:rPr>
          <w:rFonts w:eastAsia="Times New Roman"/>
        </w:rPr>
        <w:t xml:space="preserve"> vlasnik HBOR-a je Republika Hrvatska koja jamči za sve nastale obaveze. Temeljni kapital utvrđen je Zakonom o HBOR-u (</w:t>
      </w:r>
      <w:r w:rsidR="48CBF0BB" w:rsidRPr="7B2B1068">
        <w:rPr>
          <w:rFonts w:eastAsia="Times New Roman"/>
        </w:rPr>
        <w:t>„Narodne novine“, br.</w:t>
      </w:r>
      <w:r w:rsidRPr="7B2B1068">
        <w:rPr>
          <w:rFonts w:eastAsia="Times New Roman"/>
        </w:rPr>
        <w:t xml:space="preserve"> 138/06, 25/13) u visini od </w:t>
      </w:r>
      <w:r w:rsidR="3D13E762" w:rsidRPr="7B2B1068">
        <w:rPr>
          <w:rFonts w:eastAsia="Times New Roman"/>
        </w:rPr>
        <w:t>929 mil</w:t>
      </w:r>
      <w:r w:rsidR="361E593F" w:rsidRPr="7B2B1068">
        <w:rPr>
          <w:rFonts w:eastAsia="Times New Roman"/>
        </w:rPr>
        <w:t>ijuna</w:t>
      </w:r>
      <w:r w:rsidR="3D13E762" w:rsidRPr="7B2B1068">
        <w:rPr>
          <w:rFonts w:eastAsia="Times New Roman"/>
        </w:rPr>
        <w:t xml:space="preserve"> </w:t>
      </w:r>
      <w:r w:rsidR="76B31C37" w:rsidRPr="7B2B1068">
        <w:rPr>
          <w:rFonts w:eastAsia="Times New Roman"/>
        </w:rPr>
        <w:t>E</w:t>
      </w:r>
      <w:r w:rsidR="25BA0F26" w:rsidRPr="7B2B1068">
        <w:rPr>
          <w:rFonts w:eastAsia="Times New Roman"/>
        </w:rPr>
        <w:t>ura</w:t>
      </w:r>
      <w:r w:rsidR="76B31C37" w:rsidRPr="7B2B1068">
        <w:rPr>
          <w:rFonts w:eastAsia="Times New Roman"/>
        </w:rPr>
        <w:t xml:space="preserve"> </w:t>
      </w:r>
      <w:r w:rsidRPr="7B2B1068">
        <w:rPr>
          <w:rFonts w:eastAsia="Times New Roman"/>
        </w:rPr>
        <w:t>čiju dinamiku uplate iz Državnog proračuna određuje Vlada Republike Hrvatske.  </w:t>
      </w:r>
    </w:p>
    <w:p w14:paraId="38EB69AB" w14:textId="74A14CB9" w:rsidR="00A9018A" w:rsidRPr="00743D60" w:rsidRDefault="515FA92B" w:rsidP="00A9018A">
      <w:pPr>
        <w:tabs>
          <w:tab w:val="left" w:pos="720"/>
          <w:tab w:val="left" w:pos="6912"/>
        </w:tabs>
        <w:spacing w:before="0" w:after="200"/>
        <w:rPr>
          <w:rFonts w:eastAsia="Times New Roman"/>
        </w:rPr>
      </w:pPr>
      <w:r w:rsidRPr="7B2B1068">
        <w:rPr>
          <w:rFonts w:eastAsia="Times New Roman"/>
        </w:rPr>
        <w:t xml:space="preserve">Posebne linije HBOR-a pod nazivom ESIF krediti za javnu rasvjetu dostupni su jedinicama lokalne samouprave te, u nekim slučajevima, i drugim javnim i društvenim ustanovama. Moguće je ostvariti kredit na iznos od </w:t>
      </w:r>
      <w:r w:rsidR="137F9D22" w:rsidRPr="7B2B1068">
        <w:rPr>
          <w:rFonts w:eastAsia="Times New Roman"/>
        </w:rPr>
        <w:t>66.400</w:t>
      </w:r>
      <w:r w:rsidR="4EE36AE0" w:rsidRPr="7B2B1068">
        <w:rPr>
          <w:rFonts w:eastAsia="Times New Roman"/>
        </w:rPr>
        <w:t xml:space="preserve"> </w:t>
      </w:r>
      <w:r w:rsidRPr="7B2B1068">
        <w:rPr>
          <w:rFonts w:eastAsia="Times New Roman"/>
        </w:rPr>
        <w:t xml:space="preserve">do </w:t>
      </w:r>
      <w:r w:rsidR="771CB90E" w:rsidRPr="7B2B1068">
        <w:rPr>
          <w:rFonts w:eastAsia="Times New Roman"/>
        </w:rPr>
        <w:t xml:space="preserve">6.640.000 </w:t>
      </w:r>
      <w:r w:rsidR="2CC6CF7F" w:rsidRPr="7B2B1068">
        <w:rPr>
          <w:rFonts w:eastAsia="Times New Roman"/>
        </w:rPr>
        <w:t>eura</w:t>
      </w:r>
      <w:r w:rsidRPr="7B2B1068">
        <w:rPr>
          <w:rFonts w:eastAsia="Times New Roman"/>
        </w:rPr>
        <w:t>, s rokom otplate do 10 godina (uključujući poček do 6 mjeseci). Kamatna stopa iznosi 0,1% do 0,5% godišnje, ovisno o stupnju razvijenosti područja u kojem se provodi.  </w:t>
      </w:r>
    </w:p>
    <w:p w14:paraId="3A41893C" w14:textId="39628FBC" w:rsidR="00A9018A" w:rsidRPr="00743D60" w:rsidRDefault="00A9018A" w:rsidP="00A9018A">
      <w:pPr>
        <w:tabs>
          <w:tab w:val="left" w:pos="720"/>
          <w:tab w:val="left" w:pos="6912"/>
        </w:tabs>
        <w:spacing w:before="0" w:after="200"/>
        <w:rPr>
          <w:rFonts w:eastAsia="Times New Roman"/>
        </w:rPr>
      </w:pPr>
      <w:r w:rsidRPr="00743D60">
        <w:rPr>
          <w:rFonts w:eastAsia="Times New Roman"/>
        </w:rPr>
        <w:t>HBOR također nudi i investicijske kredite koji nude povoljne uvjete s dodatnim mogućnostima umanjenja kamatnih stopa: </w:t>
      </w:r>
    </w:p>
    <w:p w14:paraId="7F3A8601" w14:textId="6D7E55FC" w:rsidR="00A9018A" w:rsidRPr="00743D60" w:rsidRDefault="515FA92B" w:rsidP="0051507E">
      <w:pPr>
        <w:pStyle w:val="Odlomakpopisa"/>
        <w:numPr>
          <w:ilvl w:val="0"/>
          <w:numId w:val="44"/>
        </w:numPr>
        <w:spacing w:after="200"/>
        <w:rPr>
          <w:rFonts w:asciiTheme="minorHAnsi" w:hAnsiTheme="minorHAnsi"/>
        </w:rPr>
      </w:pPr>
      <w:r w:rsidRPr="7B2B1068">
        <w:rPr>
          <w:rFonts w:asciiTheme="minorHAnsi" w:hAnsiTheme="minorHAnsi"/>
        </w:rPr>
        <w:t xml:space="preserve">Ulaganje u prirodni kapital (projekte </w:t>
      </w:r>
      <w:r w:rsidR="4F6CF59B" w:rsidRPr="7B2B1068">
        <w:rPr>
          <w:rFonts w:asciiTheme="minorHAnsi" w:hAnsiTheme="minorHAnsi"/>
        </w:rPr>
        <w:t>ZI</w:t>
      </w:r>
      <w:r w:rsidRPr="7B2B1068">
        <w:rPr>
          <w:rFonts w:asciiTheme="minorHAnsi" w:hAnsiTheme="minorHAnsi"/>
        </w:rPr>
        <w:t>, zelenog poduzetništva, plaćanja usluga eko-sustava i kompenzacijskih mjera za štete u okolišu) – NCFF (do 1 postotnog boda), te za projekte u skladu s uvjetima NPOO-a: </w:t>
      </w:r>
    </w:p>
    <w:p w14:paraId="0333D1F2" w14:textId="77777777" w:rsidR="00A9018A" w:rsidRPr="00743D60" w:rsidRDefault="00A9018A" w:rsidP="0051507E">
      <w:pPr>
        <w:pStyle w:val="Odlomakpopisa"/>
        <w:numPr>
          <w:ilvl w:val="1"/>
          <w:numId w:val="44"/>
        </w:numPr>
        <w:spacing w:after="200"/>
        <w:rPr>
          <w:rFonts w:asciiTheme="minorHAnsi" w:hAnsiTheme="minorHAnsi"/>
        </w:rPr>
      </w:pPr>
      <w:r w:rsidRPr="00743D60">
        <w:rPr>
          <w:rFonts w:asciiTheme="minorHAnsi" w:hAnsiTheme="minorHAnsi"/>
        </w:rPr>
        <w:t xml:space="preserve">Ulaganja u zelenu i/ili digitalnu tranziciju: umanjenje kamatne stope za </w:t>
      </w:r>
      <w:proofErr w:type="spellStart"/>
      <w:r w:rsidRPr="00743D60">
        <w:rPr>
          <w:rFonts w:asciiTheme="minorHAnsi" w:hAnsiTheme="minorHAnsi"/>
        </w:rPr>
        <w:t>max</w:t>
      </w:r>
      <w:proofErr w:type="spellEnd"/>
      <w:r w:rsidRPr="00743D60">
        <w:rPr>
          <w:rFonts w:asciiTheme="minorHAnsi" w:hAnsiTheme="minorHAnsi"/>
        </w:rPr>
        <w:t xml:space="preserve"> 75%, najviše 3 postotna boda; </w:t>
      </w:r>
    </w:p>
    <w:p w14:paraId="7609F4DF" w14:textId="77777777" w:rsidR="00A9018A" w:rsidRPr="00743D60" w:rsidRDefault="00A9018A" w:rsidP="0051507E">
      <w:pPr>
        <w:pStyle w:val="Odlomakpopisa"/>
        <w:numPr>
          <w:ilvl w:val="1"/>
          <w:numId w:val="44"/>
        </w:numPr>
        <w:spacing w:after="200"/>
        <w:rPr>
          <w:rFonts w:asciiTheme="minorHAnsi" w:hAnsiTheme="minorHAnsi"/>
        </w:rPr>
      </w:pPr>
      <w:r w:rsidRPr="00743D60">
        <w:rPr>
          <w:rFonts w:asciiTheme="minorHAnsi" w:hAnsiTheme="minorHAnsi"/>
        </w:rPr>
        <w:t xml:space="preserve">Ulaganja u istraživanje i razvoj i/ili slabije razvijena područja i/ili ulaganja s ciljem oporavka od posljedica potresa: umanjenje kamatne stope za </w:t>
      </w:r>
      <w:proofErr w:type="spellStart"/>
      <w:r w:rsidRPr="00743D60">
        <w:rPr>
          <w:rFonts w:asciiTheme="minorHAnsi" w:hAnsiTheme="minorHAnsi"/>
        </w:rPr>
        <w:t>max</w:t>
      </w:r>
      <w:proofErr w:type="spellEnd"/>
      <w:r w:rsidRPr="00743D60">
        <w:rPr>
          <w:rFonts w:asciiTheme="minorHAnsi" w:hAnsiTheme="minorHAnsi"/>
        </w:rPr>
        <w:t xml:space="preserve"> 65%, najviše 3 postotna boda; </w:t>
      </w:r>
    </w:p>
    <w:p w14:paraId="7704058C" w14:textId="77777777" w:rsidR="00A9018A" w:rsidRPr="00743D60" w:rsidRDefault="00A9018A" w:rsidP="0051507E">
      <w:pPr>
        <w:pStyle w:val="Odlomakpopisa"/>
        <w:numPr>
          <w:ilvl w:val="1"/>
          <w:numId w:val="44"/>
        </w:numPr>
        <w:spacing w:after="200"/>
        <w:rPr>
          <w:rFonts w:asciiTheme="minorHAnsi" w:hAnsiTheme="minorHAnsi"/>
        </w:rPr>
      </w:pPr>
      <w:r w:rsidRPr="00743D60">
        <w:rPr>
          <w:rFonts w:asciiTheme="minorHAnsi" w:hAnsiTheme="minorHAnsi"/>
        </w:rPr>
        <w:t xml:space="preserve">Ostala ulaganja u jačanje održivosti i kvalitete javne infrastrukture: umanjenje kamatne stope za </w:t>
      </w:r>
      <w:proofErr w:type="spellStart"/>
      <w:r w:rsidRPr="00743D60">
        <w:rPr>
          <w:rFonts w:asciiTheme="minorHAnsi" w:hAnsiTheme="minorHAnsi"/>
        </w:rPr>
        <w:t>max</w:t>
      </w:r>
      <w:proofErr w:type="spellEnd"/>
      <w:r w:rsidRPr="00743D60">
        <w:rPr>
          <w:rFonts w:asciiTheme="minorHAnsi" w:hAnsiTheme="minorHAnsi"/>
        </w:rPr>
        <w:t xml:space="preserve"> 50%, najviše 3 postotna boda. </w:t>
      </w:r>
    </w:p>
    <w:p w14:paraId="7055CA69" w14:textId="0A4FCE24" w:rsidR="00A9018A" w:rsidRPr="00743D60" w:rsidRDefault="00A9018A" w:rsidP="00A9018A">
      <w:pPr>
        <w:pStyle w:val="Naslov2"/>
        <w:rPr>
          <w:rStyle w:val="Naslov1Char"/>
          <w:rFonts w:cstheme="minorHAnsi"/>
          <w:b/>
          <w:bCs w:val="0"/>
          <w:szCs w:val="28"/>
        </w:rPr>
      </w:pPr>
      <w:bookmarkStart w:id="178" w:name="_Toc115082625"/>
      <w:bookmarkStart w:id="179" w:name="_Toc159851541"/>
      <w:r w:rsidRPr="00743D60">
        <w:rPr>
          <w:rStyle w:val="Naslov1Char"/>
          <w:rFonts w:cstheme="minorHAnsi"/>
          <w:b/>
          <w:bCs w:val="0"/>
          <w:szCs w:val="28"/>
        </w:rPr>
        <w:t>Europska investicijska banka</w:t>
      </w:r>
      <w:bookmarkEnd w:id="178"/>
      <w:bookmarkEnd w:id="179"/>
    </w:p>
    <w:p w14:paraId="26431668" w14:textId="77777777" w:rsidR="00A9018A" w:rsidRPr="00743D60" w:rsidRDefault="00A9018A" w:rsidP="00A9018A">
      <w:pPr>
        <w:tabs>
          <w:tab w:val="left" w:pos="720"/>
          <w:tab w:val="left" w:pos="6912"/>
        </w:tabs>
        <w:spacing w:before="0" w:after="200"/>
        <w:rPr>
          <w:rFonts w:eastAsia="Times New Roman"/>
        </w:rPr>
      </w:pPr>
      <w:r w:rsidRPr="00743D60">
        <w:rPr>
          <w:rFonts w:eastAsia="Times New Roman"/>
        </w:rPr>
        <w:t>Europska investicijska banka (EIB), osnovana Rimskim ugovorima 1958. godine je financijska institucija u vlasništvu zemalja članica EU specijalizirana za dugoročno financiranje projekata koji podupiru razvojnu politiku EU.  </w:t>
      </w:r>
    </w:p>
    <w:p w14:paraId="76BF5BC9" w14:textId="77777777" w:rsidR="00A9018A" w:rsidRPr="00743D60" w:rsidRDefault="00A9018A" w:rsidP="00A9018A">
      <w:pPr>
        <w:tabs>
          <w:tab w:val="left" w:pos="720"/>
          <w:tab w:val="left" w:pos="6912"/>
        </w:tabs>
        <w:spacing w:before="0" w:after="200"/>
        <w:rPr>
          <w:rFonts w:eastAsia="Times New Roman"/>
        </w:rPr>
      </w:pPr>
      <w:r w:rsidRPr="00743D60">
        <w:rPr>
          <w:rFonts w:eastAsia="Times New Roman"/>
        </w:rPr>
        <w:t>EIB ima za cilj financirati projekte koji doprinose ekonomskom napretku i smanjenju regionalnih razlika. Usluge EIB za korisnike iz javnog i privatnog sektora se dijele u 4 osnovne grupe: </w:t>
      </w:r>
    </w:p>
    <w:p w14:paraId="26311D37" w14:textId="77777777" w:rsidR="00A9018A" w:rsidRPr="00743D60" w:rsidRDefault="00A9018A" w:rsidP="0051507E">
      <w:pPr>
        <w:pStyle w:val="Odlomakpopisa"/>
        <w:numPr>
          <w:ilvl w:val="0"/>
          <w:numId w:val="44"/>
        </w:numPr>
        <w:spacing w:after="200"/>
        <w:rPr>
          <w:rFonts w:asciiTheme="minorHAnsi" w:hAnsiTheme="minorHAnsi"/>
        </w:rPr>
      </w:pPr>
      <w:r w:rsidRPr="00743D60">
        <w:rPr>
          <w:rFonts w:asciiTheme="minorHAnsi" w:hAnsiTheme="minorHAnsi"/>
        </w:rPr>
        <w:t>davanje individualnih, posrednih ili skupnih zajmova; </w:t>
      </w:r>
    </w:p>
    <w:p w14:paraId="453A8FBC" w14:textId="77777777" w:rsidR="00A9018A" w:rsidRPr="00743D60" w:rsidRDefault="00A9018A" w:rsidP="0051507E">
      <w:pPr>
        <w:pStyle w:val="Odlomakpopisa"/>
        <w:numPr>
          <w:ilvl w:val="0"/>
          <w:numId w:val="44"/>
        </w:numPr>
        <w:spacing w:after="200"/>
        <w:rPr>
          <w:rFonts w:asciiTheme="minorHAnsi" w:hAnsiTheme="minorHAnsi"/>
        </w:rPr>
      </w:pPr>
      <w:r w:rsidRPr="00743D60">
        <w:rPr>
          <w:rFonts w:asciiTheme="minorHAnsi" w:hAnsiTheme="minorHAnsi"/>
        </w:rPr>
        <w:t>izdavanje garancija na zajmove; </w:t>
      </w:r>
    </w:p>
    <w:p w14:paraId="72A90772" w14:textId="77777777" w:rsidR="00A9018A" w:rsidRPr="00743D60" w:rsidRDefault="00A9018A" w:rsidP="0051507E">
      <w:pPr>
        <w:pStyle w:val="Odlomakpopisa"/>
        <w:numPr>
          <w:ilvl w:val="0"/>
          <w:numId w:val="44"/>
        </w:numPr>
        <w:spacing w:after="200"/>
        <w:rPr>
          <w:rFonts w:asciiTheme="minorHAnsi" w:hAnsiTheme="minorHAnsi"/>
        </w:rPr>
      </w:pPr>
      <w:r w:rsidRPr="00743D60">
        <w:rPr>
          <w:rFonts w:asciiTheme="minorHAnsi" w:hAnsiTheme="minorHAnsi"/>
        </w:rPr>
        <w:t>pružanje tehničke pomoći putem specijaliziranih instrumenata: ELENA, JASPERS; </w:t>
      </w:r>
    </w:p>
    <w:p w14:paraId="598F8CAF" w14:textId="77777777" w:rsidR="00A9018A" w:rsidRPr="00743D60" w:rsidRDefault="00A9018A" w:rsidP="0051507E">
      <w:pPr>
        <w:pStyle w:val="Odlomakpopisa"/>
        <w:numPr>
          <w:ilvl w:val="0"/>
          <w:numId w:val="44"/>
        </w:numPr>
        <w:spacing w:after="200"/>
        <w:rPr>
          <w:rFonts w:asciiTheme="minorHAnsi" w:hAnsiTheme="minorHAnsi"/>
        </w:rPr>
      </w:pPr>
      <w:r w:rsidRPr="00743D60">
        <w:rPr>
          <w:rFonts w:asciiTheme="minorHAnsi" w:hAnsiTheme="minorHAnsi"/>
        </w:rPr>
        <w:t>financiranje projekata putem fondova i posebnih instrumenata. </w:t>
      </w:r>
    </w:p>
    <w:p w14:paraId="7315018B" w14:textId="3F3C8162" w:rsidR="00A9018A" w:rsidRPr="00743D60" w:rsidRDefault="515FA92B" w:rsidP="00A9018A">
      <w:pPr>
        <w:tabs>
          <w:tab w:val="left" w:pos="720"/>
          <w:tab w:val="left" w:pos="6912"/>
        </w:tabs>
        <w:spacing w:before="0" w:after="200"/>
        <w:rPr>
          <w:rFonts w:eastAsia="Times New Roman"/>
        </w:rPr>
      </w:pPr>
      <w:r w:rsidRPr="7B2B1068">
        <w:rPr>
          <w:rFonts w:eastAsia="Times New Roman"/>
        </w:rPr>
        <w:lastRenderedPageBreak/>
        <w:t>Individualni zajmovi se dodjeljuju za infrastrukturne projekte na području transporta, energetike, zaštite okoliša, industrije, uslužnih djelatnosti, zdravstva i školstva, financirane direktno preko EIB, vrijednosti investicije veće od 25 mil</w:t>
      </w:r>
      <w:r w:rsidR="1CE70222" w:rsidRPr="7B2B1068">
        <w:rPr>
          <w:rFonts w:eastAsia="Times New Roman"/>
        </w:rPr>
        <w:t>ijuna</w:t>
      </w:r>
      <w:r w:rsidRPr="7B2B1068">
        <w:rPr>
          <w:rFonts w:eastAsia="Times New Roman"/>
        </w:rPr>
        <w:t xml:space="preserve"> </w:t>
      </w:r>
      <w:r w:rsidR="73E88B31" w:rsidRPr="7B2B1068">
        <w:rPr>
          <w:rFonts w:eastAsia="Times New Roman"/>
        </w:rPr>
        <w:t>e</w:t>
      </w:r>
      <w:r w:rsidRPr="7B2B1068">
        <w:rPr>
          <w:rFonts w:eastAsia="Times New Roman"/>
        </w:rPr>
        <w:t>ura. Visine kredita nisu ograničene, razdoblje povrata se kreće od 5 do 12 godina za industrijske projekte, te 15 - 25 godina za investicije u infrastrukturu i energetiku, pri čemu EIB standardno financira do 50% investicije. Kamatne stope mogu biti fiksne ili varijabilne, uz mogućnost počeka otplate glavnice uz obavezno osiguranje zajma bankarskom garancijom ili nekim drugim prvoklasnim instrumentom osiguranja. </w:t>
      </w:r>
    </w:p>
    <w:p w14:paraId="07E927E3" w14:textId="2A719E2A" w:rsidR="00A9018A" w:rsidRPr="00743D60" w:rsidRDefault="515FA92B" w:rsidP="00A9018A">
      <w:pPr>
        <w:tabs>
          <w:tab w:val="left" w:pos="720"/>
          <w:tab w:val="left" w:pos="6912"/>
        </w:tabs>
        <w:spacing w:before="0" w:after="200"/>
        <w:rPr>
          <w:rFonts w:eastAsia="Times New Roman"/>
        </w:rPr>
      </w:pPr>
      <w:r w:rsidRPr="7B2B1068">
        <w:rPr>
          <w:rFonts w:eastAsia="Times New Roman"/>
        </w:rPr>
        <w:t>Posredni zajam se uglavnom dodjeljuju malim i srednjim poduzećima i jedinicama lokalne uprave uz posredovanje banke partnera u zemlji samog investitora. Visina zajma kreće se u rasponu od 40.000 do 25 mil</w:t>
      </w:r>
      <w:r w:rsidR="27A85C61" w:rsidRPr="7B2B1068">
        <w:rPr>
          <w:rFonts w:eastAsia="Times New Roman"/>
        </w:rPr>
        <w:t>ijuna</w:t>
      </w:r>
      <w:r w:rsidRPr="7B2B1068">
        <w:rPr>
          <w:rFonts w:eastAsia="Times New Roman"/>
        </w:rPr>
        <w:t xml:space="preserve"> </w:t>
      </w:r>
      <w:r w:rsidR="27B8A165" w:rsidRPr="7B2B1068">
        <w:rPr>
          <w:rFonts w:eastAsia="Times New Roman"/>
        </w:rPr>
        <w:t>e</w:t>
      </w:r>
      <w:r w:rsidRPr="7B2B1068">
        <w:rPr>
          <w:rFonts w:eastAsia="Times New Roman"/>
        </w:rPr>
        <w:t>ura, a financira se 100% vrijednosti investicije za projekte u industriji i uslužni djelatnostima, modernizaciju tehnologije, energetske uštede, zaštitu okoliša i poboljšanje infrastrukture. U slučajevima kada investitori ne mogu zadovoljiti uvjet o minimalnoj visini investicije od 25 mil</w:t>
      </w:r>
      <w:r w:rsidR="66413E67" w:rsidRPr="7B2B1068">
        <w:rPr>
          <w:rFonts w:eastAsia="Times New Roman"/>
        </w:rPr>
        <w:t>ijuna</w:t>
      </w:r>
      <w:r w:rsidRPr="7B2B1068">
        <w:rPr>
          <w:rFonts w:eastAsia="Times New Roman"/>
        </w:rPr>
        <w:t xml:space="preserve"> </w:t>
      </w:r>
      <w:r w:rsidR="20B44B51" w:rsidRPr="7B2B1068">
        <w:rPr>
          <w:rFonts w:eastAsia="Times New Roman"/>
        </w:rPr>
        <w:t>e</w:t>
      </w:r>
      <w:r w:rsidRPr="7B2B1068">
        <w:rPr>
          <w:rFonts w:eastAsia="Times New Roman"/>
        </w:rPr>
        <w:t>ura, postoji mogućnost grupiranja većeg broja individualnih projekata i dodjele skupnih zajmova. </w:t>
      </w:r>
    </w:p>
    <w:p w14:paraId="16ABE2A5" w14:textId="77777777" w:rsidR="00A9018A" w:rsidRPr="00743D60" w:rsidRDefault="00A9018A" w:rsidP="00A9018A">
      <w:pPr>
        <w:tabs>
          <w:tab w:val="left" w:pos="720"/>
          <w:tab w:val="left" w:pos="6912"/>
        </w:tabs>
        <w:spacing w:before="0" w:after="200"/>
        <w:rPr>
          <w:rFonts w:eastAsia="Times New Roman"/>
        </w:rPr>
      </w:pPr>
      <w:r w:rsidRPr="00743D60">
        <w:rPr>
          <w:rFonts w:eastAsia="Times New Roman"/>
        </w:rPr>
        <w:t>Prilikom apliciranja projekta za zajam od EIB ne postoji standardna dokumentacija niti upitnik koji treba popuniti. Međutim, za svaki projekt potrebno je izraditi studiju isplativosti, pribaviti potrebne zakonske dozvole, navesti detaljne tehničke specifikacije projekta, relevantne podatke o investitoru, kreirati plan troškova i financijsku analizu, te napraviti studiju utjecaja na okoliš. Postoji mogućnost kombiniranja zajmova EIB sa sredstvima dobivenim iz ESI fondova.  </w:t>
      </w:r>
    </w:p>
    <w:p w14:paraId="5B2289BD" w14:textId="144A33C2" w:rsidR="00A9018A" w:rsidRPr="00743D60" w:rsidRDefault="00A9018A" w:rsidP="00A9018A">
      <w:pPr>
        <w:pStyle w:val="Naslov2"/>
        <w:rPr>
          <w:rStyle w:val="Naslov1Char"/>
          <w:rFonts w:cstheme="minorHAnsi"/>
          <w:b/>
          <w:bCs w:val="0"/>
          <w:szCs w:val="28"/>
        </w:rPr>
      </w:pPr>
      <w:bookmarkStart w:id="180" w:name="_Toc159851542"/>
      <w:bookmarkStart w:id="181" w:name="_Toc115082626"/>
      <w:r w:rsidRPr="00743D60">
        <w:rPr>
          <w:rStyle w:val="Naslov1Char"/>
          <w:rFonts w:cstheme="minorHAnsi"/>
          <w:b/>
          <w:bCs w:val="0"/>
          <w:szCs w:val="28"/>
        </w:rPr>
        <w:t>Europska banka za obnovu i razvoj</w:t>
      </w:r>
      <w:bookmarkEnd w:id="180"/>
      <w:r w:rsidRPr="00743D60">
        <w:rPr>
          <w:rStyle w:val="Naslov1Char"/>
          <w:rFonts w:cstheme="minorHAnsi"/>
          <w:b/>
          <w:bCs w:val="0"/>
          <w:szCs w:val="28"/>
        </w:rPr>
        <w:t xml:space="preserve"> </w:t>
      </w:r>
      <w:bookmarkEnd w:id="181"/>
    </w:p>
    <w:p w14:paraId="570B0188" w14:textId="77777777" w:rsidR="00A9018A" w:rsidRPr="00743D60" w:rsidRDefault="00A9018A" w:rsidP="00A9018A">
      <w:pPr>
        <w:tabs>
          <w:tab w:val="left" w:pos="720"/>
          <w:tab w:val="left" w:pos="6912"/>
        </w:tabs>
        <w:spacing w:before="0" w:after="200"/>
        <w:rPr>
          <w:rFonts w:eastAsia="Times New Roman"/>
        </w:rPr>
      </w:pPr>
      <w:r w:rsidRPr="00743D60">
        <w:rPr>
          <w:rFonts w:eastAsia="Times New Roman"/>
        </w:rPr>
        <w:t>Europska banka za obnovu i razvoj (EBRD) osnovana je 1991. godine kao međunarodna financijska institucija za pomoć tranzicijskim zemljama pri prelasku na tržišnu ekonomiju i demokratsko uređenje. Sjedište banke je u Londonu, a nalazi se u vlasništvu 61 zemlje i dvije međunarodne institucije: EU i EIB. Investiranje se provodi u 29 zemalja Europe i Azije, među kojima je i Hrvatska. </w:t>
      </w:r>
    </w:p>
    <w:p w14:paraId="5C46B17F" w14:textId="77777777" w:rsidR="00A9018A" w:rsidRPr="00743D60" w:rsidRDefault="00A9018A" w:rsidP="00A9018A">
      <w:pPr>
        <w:tabs>
          <w:tab w:val="left" w:pos="720"/>
          <w:tab w:val="left" w:pos="6912"/>
        </w:tabs>
        <w:spacing w:before="0" w:after="200"/>
        <w:rPr>
          <w:rFonts w:eastAsia="Times New Roman"/>
        </w:rPr>
      </w:pPr>
      <w:r w:rsidRPr="00743D60">
        <w:rPr>
          <w:rFonts w:eastAsia="Times New Roman"/>
        </w:rPr>
        <w:t>Korisnici sredstava primarno dolaze iz privatnog sektora i nisu u mogućnosti pronaći odgovarajuće izvore financiranja na tržištu. EBRD također usko surađuje s regionalnim bankama pri financiranju projekata u javnom sektoru. </w:t>
      </w:r>
    </w:p>
    <w:p w14:paraId="1F142EFA" w14:textId="77777777" w:rsidR="00A9018A" w:rsidRPr="00743D60" w:rsidRDefault="00A9018A" w:rsidP="00A9018A">
      <w:pPr>
        <w:tabs>
          <w:tab w:val="left" w:pos="720"/>
          <w:tab w:val="left" w:pos="6912"/>
        </w:tabs>
        <w:spacing w:before="0" w:after="200"/>
        <w:rPr>
          <w:rFonts w:eastAsia="Times New Roman"/>
        </w:rPr>
      </w:pPr>
      <w:r w:rsidRPr="00743D60">
        <w:rPr>
          <w:rFonts w:eastAsia="Times New Roman"/>
        </w:rPr>
        <w:t>Uvjeti za financiranje projekta od strane EBRD banke su sljedeći:  </w:t>
      </w:r>
    </w:p>
    <w:p w14:paraId="645AFE7E" w14:textId="77777777" w:rsidR="00A9018A" w:rsidRPr="00743D60" w:rsidRDefault="00A9018A" w:rsidP="0051507E">
      <w:pPr>
        <w:pStyle w:val="Odlomakpopisa"/>
        <w:numPr>
          <w:ilvl w:val="0"/>
          <w:numId w:val="44"/>
        </w:numPr>
        <w:spacing w:after="200"/>
        <w:rPr>
          <w:rFonts w:asciiTheme="minorHAnsi" w:hAnsiTheme="minorHAnsi"/>
        </w:rPr>
      </w:pPr>
      <w:r w:rsidRPr="00743D60">
        <w:rPr>
          <w:rFonts w:asciiTheme="minorHAnsi" w:hAnsiTheme="minorHAnsi"/>
        </w:rPr>
        <w:t>projekt se mora odvijati u zemlji članici EBRD-a; </w:t>
      </w:r>
    </w:p>
    <w:p w14:paraId="11E2012B" w14:textId="77777777" w:rsidR="00A9018A" w:rsidRPr="00743D60" w:rsidRDefault="00A9018A" w:rsidP="0051507E">
      <w:pPr>
        <w:pStyle w:val="Odlomakpopisa"/>
        <w:numPr>
          <w:ilvl w:val="0"/>
          <w:numId w:val="44"/>
        </w:numPr>
        <w:spacing w:after="200"/>
        <w:rPr>
          <w:rFonts w:asciiTheme="minorHAnsi" w:hAnsiTheme="minorHAnsi"/>
        </w:rPr>
      </w:pPr>
      <w:r w:rsidRPr="00743D60">
        <w:rPr>
          <w:rFonts w:asciiTheme="minorHAnsi" w:hAnsiTheme="minorHAnsi"/>
        </w:rPr>
        <w:t>projekt treba imati značajnu tržišnu perspektivu; </w:t>
      </w:r>
    </w:p>
    <w:p w14:paraId="2653767C" w14:textId="77777777" w:rsidR="00A9018A" w:rsidRPr="00743D60" w:rsidRDefault="00A9018A" w:rsidP="0051507E">
      <w:pPr>
        <w:pStyle w:val="Odlomakpopisa"/>
        <w:numPr>
          <w:ilvl w:val="0"/>
          <w:numId w:val="44"/>
        </w:numPr>
        <w:spacing w:after="200"/>
        <w:rPr>
          <w:rFonts w:asciiTheme="minorHAnsi" w:hAnsiTheme="minorHAnsi"/>
        </w:rPr>
      </w:pPr>
      <w:r w:rsidRPr="00743D60">
        <w:rPr>
          <w:rFonts w:asciiTheme="minorHAnsi" w:hAnsiTheme="minorHAnsi"/>
        </w:rPr>
        <w:t>financijski doprinos investitora mora biti znatno veći nego EBRD-a; </w:t>
      </w:r>
    </w:p>
    <w:p w14:paraId="6AF53ECC" w14:textId="77777777" w:rsidR="00A9018A" w:rsidRPr="00743D60" w:rsidRDefault="00A9018A" w:rsidP="0051507E">
      <w:pPr>
        <w:pStyle w:val="Odlomakpopisa"/>
        <w:numPr>
          <w:ilvl w:val="0"/>
          <w:numId w:val="44"/>
        </w:numPr>
        <w:spacing w:after="200"/>
        <w:rPr>
          <w:rFonts w:asciiTheme="minorHAnsi" w:hAnsiTheme="minorHAnsi"/>
        </w:rPr>
      </w:pPr>
      <w:r w:rsidRPr="00743D60">
        <w:rPr>
          <w:rFonts w:asciiTheme="minorHAnsi" w:hAnsiTheme="minorHAnsi"/>
        </w:rPr>
        <w:t>projekt treba doprinositi lokalnom gospodarstvu i razvitku privatnog sektora; </w:t>
      </w:r>
    </w:p>
    <w:p w14:paraId="5D770A73" w14:textId="77777777" w:rsidR="00A9018A" w:rsidRPr="00743D60" w:rsidRDefault="00A9018A" w:rsidP="0051507E">
      <w:pPr>
        <w:pStyle w:val="Odlomakpopisa"/>
        <w:numPr>
          <w:ilvl w:val="0"/>
          <w:numId w:val="44"/>
        </w:numPr>
        <w:spacing w:after="200"/>
        <w:rPr>
          <w:rFonts w:asciiTheme="minorHAnsi" w:hAnsiTheme="minorHAnsi"/>
        </w:rPr>
      </w:pPr>
      <w:r w:rsidRPr="00743D60">
        <w:rPr>
          <w:rFonts w:asciiTheme="minorHAnsi" w:hAnsiTheme="minorHAnsi"/>
        </w:rPr>
        <w:t>projekt treba zadovoljavati stroge financijske i ekološke kriterije. </w:t>
      </w:r>
    </w:p>
    <w:p w14:paraId="3AD8BECF" w14:textId="6AFEF57A" w:rsidR="00A9018A" w:rsidRPr="00743D60" w:rsidRDefault="515FA92B" w:rsidP="00A9018A">
      <w:pPr>
        <w:tabs>
          <w:tab w:val="left" w:pos="720"/>
          <w:tab w:val="left" w:pos="6912"/>
        </w:tabs>
        <w:spacing w:before="0" w:after="200"/>
        <w:rPr>
          <w:rFonts w:eastAsia="Times New Roman"/>
        </w:rPr>
      </w:pPr>
      <w:r w:rsidRPr="7B2B1068">
        <w:rPr>
          <w:rFonts w:eastAsia="Times New Roman"/>
        </w:rPr>
        <w:t>EBRD standardno financira projekte na području poljoprivrede, energetske efikasnosti i opskrbe energijom, industrijske proizvodnje, infrastrukture lokalne zajednice, turizma, telekomunikacija i transporta. Financiranje EBRD-a vrši se putem zajmova i vrijednosnih papira u vrijednosti od 5 - 230 mil</w:t>
      </w:r>
      <w:r w:rsidR="73D8A83C" w:rsidRPr="7B2B1068">
        <w:rPr>
          <w:rFonts w:eastAsia="Times New Roman"/>
        </w:rPr>
        <w:t>ijuna</w:t>
      </w:r>
      <w:r w:rsidRPr="7B2B1068">
        <w:rPr>
          <w:rFonts w:eastAsia="Times New Roman"/>
        </w:rPr>
        <w:t xml:space="preserve"> </w:t>
      </w:r>
      <w:r w:rsidR="4472574C" w:rsidRPr="7B2B1068">
        <w:rPr>
          <w:rFonts w:eastAsia="Times New Roman"/>
        </w:rPr>
        <w:t>e</w:t>
      </w:r>
      <w:r w:rsidRPr="7B2B1068">
        <w:rPr>
          <w:rFonts w:eastAsia="Times New Roman"/>
        </w:rPr>
        <w:t xml:space="preserve">ura. Manje vrijedni projekti mogu se financirati posredno preko privatnih banaka ili posebnih razvojnih programa. Razdoblje otplate zajma kreće se od jedne do 15 godina. EBRD prilagođava uvjete </w:t>
      </w:r>
      <w:r w:rsidRPr="7B2B1068">
        <w:rPr>
          <w:rFonts w:eastAsia="Times New Roman"/>
        </w:rPr>
        <w:lastRenderedPageBreak/>
        <w:t>financiranja ovisno o stanju regije i sektora u kojem se odvija projekt. Doprinos EBRD-a u projektu iznosi do 35%, ali može biti i veći. </w:t>
      </w:r>
    </w:p>
    <w:p w14:paraId="281CEDA8" w14:textId="77777777" w:rsidR="00A9018A" w:rsidRPr="00743D60" w:rsidRDefault="00A9018A" w:rsidP="00A9018A">
      <w:pPr>
        <w:pStyle w:val="Naslov2"/>
        <w:rPr>
          <w:rStyle w:val="Naslov1Char"/>
          <w:rFonts w:cstheme="minorHAnsi"/>
          <w:b/>
          <w:bCs w:val="0"/>
          <w:szCs w:val="28"/>
        </w:rPr>
      </w:pPr>
      <w:bookmarkStart w:id="182" w:name="_Toc115082627"/>
      <w:bookmarkStart w:id="183" w:name="_Toc159851543"/>
      <w:r w:rsidRPr="00743D60">
        <w:rPr>
          <w:rStyle w:val="Naslov1Char"/>
          <w:rFonts w:cstheme="minorHAnsi"/>
          <w:b/>
          <w:bCs w:val="0"/>
          <w:szCs w:val="28"/>
        </w:rPr>
        <w:t>Programi i posebni instrumenti potpore Europske unije</w:t>
      </w:r>
      <w:bookmarkEnd w:id="182"/>
      <w:bookmarkEnd w:id="183"/>
      <w:r w:rsidRPr="00743D60">
        <w:rPr>
          <w:rStyle w:val="Naslov1Char"/>
          <w:rFonts w:cstheme="minorHAnsi"/>
          <w:b/>
          <w:bCs w:val="0"/>
          <w:szCs w:val="28"/>
        </w:rPr>
        <w:t>  </w:t>
      </w:r>
    </w:p>
    <w:p w14:paraId="78D6136E" w14:textId="77777777" w:rsidR="00A9018A" w:rsidRPr="00743D60" w:rsidRDefault="00A9018A" w:rsidP="0051507E">
      <w:pPr>
        <w:pStyle w:val="Naslov4"/>
        <w:numPr>
          <w:ilvl w:val="0"/>
          <w:numId w:val="48"/>
        </w:numPr>
      </w:pPr>
      <w:r w:rsidRPr="00743D60">
        <w:t>Obzor Europa </w:t>
      </w:r>
    </w:p>
    <w:p w14:paraId="47B45527" w14:textId="77777777" w:rsidR="00A9018A" w:rsidRPr="00743D60" w:rsidRDefault="00A9018A" w:rsidP="00A9018A">
      <w:pPr>
        <w:tabs>
          <w:tab w:val="left" w:pos="720"/>
          <w:tab w:val="left" w:pos="6912"/>
        </w:tabs>
        <w:spacing w:before="0" w:after="200"/>
        <w:rPr>
          <w:rFonts w:eastAsia="Times New Roman"/>
        </w:rPr>
      </w:pPr>
      <w:r w:rsidRPr="00743D60">
        <w:rPr>
          <w:rFonts w:eastAsia="Times New Roman"/>
        </w:rPr>
        <w:t>Obzor Europa je nastavak programa Obzor 2020 koji je u razdoblju 2014.-2020. bio namijenjen financiranju istraživačkih i inovacijskih projekata. Obzor Europa je okvirni program EU za istraživanje i inovacije u razdoblju od 2021. do 2027. godine te predstavlja jedan od ključnih instrumenata EU za jačanje europskog istraživačkog prostora, osnaživanje europske konkurentnosti, usmjeravanje i ubrzavanje digitalne i zelene tranzicije, europskog oporavka te pripravnosti i otpornosti.  </w:t>
      </w:r>
    </w:p>
    <w:p w14:paraId="6C338C1C" w14:textId="77777777" w:rsidR="00A9018A" w:rsidRPr="00743D60" w:rsidRDefault="00A9018A" w:rsidP="00A9018A">
      <w:pPr>
        <w:tabs>
          <w:tab w:val="left" w:pos="720"/>
          <w:tab w:val="left" w:pos="6912"/>
        </w:tabs>
        <w:spacing w:before="0" w:after="200"/>
        <w:rPr>
          <w:rFonts w:eastAsia="Times New Roman"/>
        </w:rPr>
      </w:pPr>
      <w:r w:rsidRPr="00743D60">
        <w:rPr>
          <w:rFonts w:eastAsia="Times New Roman"/>
        </w:rPr>
        <w:t>Ovaj najveći javni program za istraživanja i inovacije u svijetu čiji proračun za razdoblje 2021. – 2027. godine iznosi više od 95 milijardi eura, u fokusu ima niz različitih aktivnosti poput aktivnosti istraživanja i inovacija, aktivnosti koordinacije i potpore, aktivnosti osposobljavanja i mobilnosti, a stope sufinanciranja iznose od 30 do 100%, ovisno o vrsti aktivnosti.  </w:t>
      </w:r>
    </w:p>
    <w:p w14:paraId="1093114D" w14:textId="77777777" w:rsidR="00A9018A" w:rsidRPr="00743D60" w:rsidRDefault="00A9018A" w:rsidP="00A9018A">
      <w:pPr>
        <w:tabs>
          <w:tab w:val="left" w:pos="720"/>
          <w:tab w:val="left" w:pos="6912"/>
        </w:tabs>
        <w:spacing w:before="0" w:after="200"/>
        <w:rPr>
          <w:rFonts w:eastAsia="Times New Roman"/>
        </w:rPr>
      </w:pPr>
      <w:r w:rsidRPr="00743D60">
        <w:rPr>
          <w:rFonts w:eastAsia="Times New Roman"/>
        </w:rPr>
        <w:t>Strukturu Programa čine tri stupa: </w:t>
      </w:r>
    </w:p>
    <w:p w14:paraId="750B65A6" w14:textId="77777777" w:rsidR="00A9018A" w:rsidRPr="00743D60" w:rsidRDefault="00A9018A" w:rsidP="0051507E">
      <w:pPr>
        <w:pStyle w:val="Odlomakpopisa"/>
        <w:numPr>
          <w:ilvl w:val="0"/>
          <w:numId w:val="46"/>
        </w:numPr>
        <w:tabs>
          <w:tab w:val="left" w:pos="720"/>
          <w:tab w:val="left" w:pos="6912"/>
        </w:tabs>
        <w:spacing w:after="200"/>
        <w:rPr>
          <w:rFonts w:eastAsia="Times New Roman"/>
        </w:rPr>
      </w:pPr>
      <w:r w:rsidRPr="00743D60">
        <w:rPr>
          <w:rFonts w:eastAsia="Times New Roman"/>
        </w:rPr>
        <w:t>Izvrsna znanost, </w:t>
      </w:r>
    </w:p>
    <w:p w14:paraId="514797BA" w14:textId="77777777" w:rsidR="00A9018A" w:rsidRPr="00743D60" w:rsidRDefault="00A9018A" w:rsidP="0051507E">
      <w:pPr>
        <w:pStyle w:val="Odlomakpopisa"/>
        <w:numPr>
          <w:ilvl w:val="0"/>
          <w:numId w:val="46"/>
        </w:numPr>
        <w:tabs>
          <w:tab w:val="left" w:pos="720"/>
          <w:tab w:val="left" w:pos="6912"/>
        </w:tabs>
        <w:spacing w:after="200"/>
        <w:rPr>
          <w:rFonts w:eastAsia="Times New Roman"/>
        </w:rPr>
      </w:pPr>
      <w:r w:rsidRPr="00743D60">
        <w:rPr>
          <w:rFonts w:eastAsia="Times New Roman"/>
        </w:rPr>
        <w:t>Globalni izazovi i europska industrijska konkurentnost, </w:t>
      </w:r>
    </w:p>
    <w:p w14:paraId="42948F50" w14:textId="77777777" w:rsidR="00A9018A" w:rsidRPr="00743D60" w:rsidRDefault="00A9018A" w:rsidP="0051507E">
      <w:pPr>
        <w:pStyle w:val="Odlomakpopisa"/>
        <w:numPr>
          <w:ilvl w:val="0"/>
          <w:numId w:val="46"/>
        </w:numPr>
        <w:tabs>
          <w:tab w:val="left" w:pos="720"/>
          <w:tab w:val="left" w:pos="6912"/>
        </w:tabs>
        <w:spacing w:after="200"/>
        <w:rPr>
          <w:rFonts w:eastAsia="Times New Roman"/>
        </w:rPr>
      </w:pPr>
      <w:r w:rsidRPr="00743D60">
        <w:rPr>
          <w:rFonts w:eastAsia="Times New Roman"/>
        </w:rPr>
        <w:t>Inovativna Europa. </w:t>
      </w:r>
    </w:p>
    <w:p w14:paraId="584ADA9C" w14:textId="77777777" w:rsidR="00A9018A" w:rsidRPr="00743D60" w:rsidRDefault="00A9018A" w:rsidP="00A9018A">
      <w:pPr>
        <w:tabs>
          <w:tab w:val="left" w:pos="720"/>
          <w:tab w:val="left" w:pos="6912"/>
        </w:tabs>
        <w:spacing w:before="0" w:after="200"/>
        <w:rPr>
          <w:rFonts w:eastAsia="Times New Roman"/>
        </w:rPr>
      </w:pPr>
      <w:r w:rsidRPr="00743D60">
        <w:rPr>
          <w:rFonts w:eastAsia="Times New Roman"/>
        </w:rPr>
        <w:t>Osim navedene tri okosnice programa, horizontalni dio strukture programa podupire sveukupne ciljeve Europskog istraživačkog prostora, s naglaskom na kreiranje i implementaciju najpogodnijeg okruženja za istraživanje i inovacije, u kojem sve države članice i njihove regije imaju iste mogućnosti za razvoj i pristup financiranju.  </w:t>
      </w:r>
    </w:p>
    <w:p w14:paraId="4AB177C0" w14:textId="77777777" w:rsidR="00A9018A" w:rsidRPr="00743D60" w:rsidRDefault="00A9018A" w:rsidP="00A9018A">
      <w:pPr>
        <w:tabs>
          <w:tab w:val="left" w:pos="720"/>
          <w:tab w:val="left" w:pos="6912"/>
        </w:tabs>
        <w:spacing w:before="0" w:after="200"/>
        <w:rPr>
          <w:rFonts w:eastAsia="Times New Roman"/>
        </w:rPr>
      </w:pPr>
      <w:r w:rsidRPr="00743D60">
        <w:rPr>
          <w:rFonts w:eastAsia="Times New Roman"/>
        </w:rPr>
        <w:t>Misije su novi instrument u programu koji je usmjeren, mjerljiv, vremenski ograničen i s jasnim proračunskim okvirom za pronalaženje odgovora na izazove društva te od zajedničkog značaja za cijelu Uniju.  </w:t>
      </w:r>
    </w:p>
    <w:p w14:paraId="154BDBDE" w14:textId="77777777" w:rsidR="00A9018A" w:rsidRPr="00743D60" w:rsidRDefault="00A9018A" w:rsidP="0051507E">
      <w:pPr>
        <w:pStyle w:val="Naslov4"/>
        <w:numPr>
          <w:ilvl w:val="0"/>
          <w:numId w:val="48"/>
        </w:numPr>
      </w:pPr>
      <w:r w:rsidRPr="00743D60">
        <w:t>Europski programi teritorijalne suradnje </w:t>
      </w:r>
    </w:p>
    <w:p w14:paraId="1A3E8255" w14:textId="77777777" w:rsidR="00A9018A" w:rsidRPr="00743D60" w:rsidRDefault="00A9018A" w:rsidP="00A9018A">
      <w:pPr>
        <w:tabs>
          <w:tab w:val="left" w:pos="720"/>
          <w:tab w:val="left" w:pos="6912"/>
        </w:tabs>
        <w:spacing w:before="0" w:after="200"/>
        <w:rPr>
          <w:rFonts w:eastAsia="Times New Roman"/>
        </w:rPr>
      </w:pPr>
      <w:r w:rsidRPr="00743D60">
        <w:rPr>
          <w:rFonts w:eastAsia="Times New Roman"/>
        </w:rPr>
        <w:t>Europski programi teritorijalne suradnje pokrenuti su s ciljem razvoja partnerstva u sektorima od strateške važnosti kako bi se unaprijedio proces teritorijalne, ekonomske i socijalne integracije i postigla kohezija, stabilnost i konkurentnost na regionalnom planu. Programi se financiraju iz Europskog fonda za regionalni razvoj (EFRR) i Instrumenta pretpristupne pomoći (IPA), ovisno o tome dolazi li prijavitelj iz zemlje članice Europske unije ili ne. </w:t>
      </w:r>
    </w:p>
    <w:p w14:paraId="6B1AB092" w14:textId="77777777" w:rsidR="00A9018A" w:rsidRPr="00743D60" w:rsidRDefault="00A9018A" w:rsidP="00A9018A">
      <w:pPr>
        <w:tabs>
          <w:tab w:val="left" w:pos="720"/>
          <w:tab w:val="left" w:pos="6912"/>
        </w:tabs>
        <w:spacing w:before="0" w:after="200"/>
        <w:rPr>
          <w:rFonts w:eastAsia="Times New Roman"/>
        </w:rPr>
      </w:pPr>
      <w:r w:rsidRPr="00743D60">
        <w:rPr>
          <w:rFonts w:eastAsia="Times New Roman"/>
        </w:rPr>
        <w:t>U razdoblju 2021.-2027., programi prekogranične suradnje će imati četiri komponente: </w:t>
      </w:r>
    </w:p>
    <w:p w14:paraId="79F4CBFE" w14:textId="77777777" w:rsidR="00A9018A" w:rsidRPr="00743D60" w:rsidRDefault="00A9018A" w:rsidP="0051507E">
      <w:pPr>
        <w:pStyle w:val="Odlomakpopisa"/>
        <w:numPr>
          <w:ilvl w:val="0"/>
          <w:numId w:val="47"/>
        </w:numPr>
        <w:tabs>
          <w:tab w:val="left" w:pos="720"/>
          <w:tab w:val="left" w:pos="6912"/>
        </w:tabs>
        <w:spacing w:after="200"/>
        <w:rPr>
          <w:rFonts w:eastAsia="Times New Roman"/>
        </w:rPr>
      </w:pPr>
      <w:r w:rsidRPr="00743D60">
        <w:rPr>
          <w:rFonts w:eastAsia="Times New Roman"/>
        </w:rPr>
        <w:t>Prekogranična suradnja (</w:t>
      </w:r>
      <w:proofErr w:type="spellStart"/>
      <w:r w:rsidRPr="00743D60">
        <w:rPr>
          <w:rFonts w:eastAsia="Times New Roman"/>
        </w:rPr>
        <w:t>Interreg</w:t>
      </w:r>
      <w:proofErr w:type="spellEnd"/>
      <w:r w:rsidRPr="00743D60">
        <w:rPr>
          <w:rFonts w:eastAsia="Times New Roman"/>
        </w:rPr>
        <w:t xml:space="preserve"> A); </w:t>
      </w:r>
    </w:p>
    <w:p w14:paraId="3F42D253" w14:textId="77777777" w:rsidR="00A9018A" w:rsidRPr="00743D60" w:rsidRDefault="00A9018A" w:rsidP="0051507E">
      <w:pPr>
        <w:pStyle w:val="Odlomakpopisa"/>
        <w:numPr>
          <w:ilvl w:val="0"/>
          <w:numId w:val="47"/>
        </w:numPr>
        <w:tabs>
          <w:tab w:val="left" w:pos="720"/>
          <w:tab w:val="left" w:pos="6912"/>
        </w:tabs>
        <w:spacing w:after="200"/>
        <w:rPr>
          <w:rFonts w:eastAsia="Times New Roman"/>
        </w:rPr>
      </w:pPr>
      <w:r w:rsidRPr="00743D60">
        <w:rPr>
          <w:rFonts w:eastAsia="Times New Roman"/>
        </w:rPr>
        <w:t>Transnacionalna suradnja (</w:t>
      </w:r>
      <w:proofErr w:type="spellStart"/>
      <w:r w:rsidRPr="00743D60">
        <w:rPr>
          <w:rFonts w:eastAsia="Times New Roman"/>
        </w:rPr>
        <w:t>Interreg</w:t>
      </w:r>
      <w:proofErr w:type="spellEnd"/>
      <w:r w:rsidRPr="00743D60">
        <w:rPr>
          <w:rFonts w:eastAsia="Times New Roman"/>
        </w:rPr>
        <w:t xml:space="preserve"> B); </w:t>
      </w:r>
    </w:p>
    <w:p w14:paraId="018B8828" w14:textId="77777777" w:rsidR="00A9018A" w:rsidRPr="00743D60" w:rsidRDefault="00A9018A" w:rsidP="0051507E">
      <w:pPr>
        <w:pStyle w:val="Odlomakpopisa"/>
        <w:numPr>
          <w:ilvl w:val="0"/>
          <w:numId w:val="47"/>
        </w:numPr>
        <w:tabs>
          <w:tab w:val="left" w:pos="720"/>
          <w:tab w:val="left" w:pos="6912"/>
        </w:tabs>
        <w:spacing w:after="200"/>
        <w:rPr>
          <w:rFonts w:eastAsia="Times New Roman"/>
        </w:rPr>
      </w:pPr>
      <w:r w:rsidRPr="00743D60">
        <w:rPr>
          <w:rFonts w:eastAsia="Times New Roman"/>
        </w:rPr>
        <w:t>Međuregionalna suradnja (</w:t>
      </w:r>
      <w:proofErr w:type="spellStart"/>
      <w:r w:rsidRPr="00743D60">
        <w:rPr>
          <w:rFonts w:eastAsia="Times New Roman"/>
        </w:rPr>
        <w:t>Interreg</w:t>
      </w:r>
      <w:proofErr w:type="spellEnd"/>
      <w:r w:rsidRPr="00743D60">
        <w:rPr>
          <w:rFonts w:eastAsia="Times New Roman"/>
        </w:rPr>
        <w:t xml:space="preserve"> C); </w:t>
      </w:r>
    </w:p>
    <w:p w14:paraId="60F31D61" w14:textId="77777777" w:rsidR="00A9018A" w:rsidRPr="00743D60" w:rsidRDefault="00A9018A" w:rsidP="0051507E">
      <w:pPr>
        <w:pStyle w:val="Odlomakpopisa"/>
        <w:numPr>
          <w:ilvl w:val="0"/>
          <w:numId w:val="47"/>
        </w:numPr>
        <w:tabs>
          <w:tab w:val="left" w:pos="720"/>
          <w:tab w:val="left" w:pos="6912"/>
        </w:tabs>
        <w:spacing w:after="200"/>
        <w:rPr>
          <w:rFonts w:eastAsia="Times New Roman"/>
        </w:rPr>
      </w:pPr>
      <w:r w:rsidRPr="00743D60">
        <w:rPr>
          <w:rFonts w:eastAsia="Times New Roman"/>
        </w:rPr>
        <w:t>Suradnja najudaljenijih regija (</w:t>
      </w:r>
      <w:proofErr w:type="spellStart"/>
      <w:r w:rsidRPr="00743D60">
        <w:rPr>
          <w:rFonts w:eastAsia="Times New Roman"/>
        </w:rPr>
        <w:t>Interreg</w:t>
      </w:r>
      <w:proofErr w:type="spellEnd"/>
      <w:r w:rsidRPr="00743D60">
        <w:rPr>
          <w:rFonts w:eastAsia="Times New Roman"/>
        </w:rPr>
        <w:t xml:space="preserve"> D). </w:t>
      </w:r>
    </w:p>
    <w:p w14:paraId="69BAEA94" w14:textId="77777777" w:rsidR="00A9018A" w:rsidRPr="00743D60" w:rsidRDefault="00A9018A" w:rsidP="00A9018A">
      <w:pPr>
        <w:tabs>
          <w:tab w:val="left" w:pos="720"/>
          <w:tab w:val="left" w:pos="6912"/>
        </w:tabs>
        <w:spacing w:before="0" w:after="200"/>
        <w:rPr>
          <w:rFonts w:eastAsia="Times New Roman"/>
        </w:rPr>
      </w:pPr>
      <w:r w:rsidRPr="00743D60">
        <w:rPr>
          <w:rFonts w:eastAsia="Times New Roman"/>
        </w:rPr>
        <w:t xml:space="preserve">Tijekom programskog razdoblja 2021.-2027., programima prekogranične suradnje će biti dodijeljeno oko 10 milijardi eura11, za gotovo 100 različitih </w:t>
      </w:r>
      <w:proofErr w:type="spellStart"/>
      <w:r w:rsidRPr="00743D60">
        <w:rPr>
          <w:rFonts w:eastAsia="Times New Roman"/>
        </w:rPr>
        <w:t>Interreg</w:t>
      </w:r>
      <w:proofErr w:type="spellEnd"/>
      <w:r w:rsidRPr="00743D60">
        <w:rPr>
          <w:rFonts w:eastAsia="Times New Roman"/>
        </w:rPr>
        <w:t xml:space="preserve"> programa koji će doprinijeti ostvarenju ciljeva Europske kohezijske politike: </w:t>
      </w:r>
    </w:p>
    <w:p w14:paraId="42C61AFD" w14:textId="0F137749" w:rsidR="00A9018A" w:rsidRPr="00743D60" w:rsidRDefault="00A9018A" w:rsidP="0051507E">
      <w:pPr>
        <w:pStyle w:val="Odlomakpopisa"/>
        <w:numPr>
          <w:ilvl w:val="0"/>
          <w:numId w:val="44"/>
        </w:numPr>
        <w:spacing w:after="200"/>
        <w:rPr>
          <w:rFonts w:asciiTheme="minorHAnsi" w:hAnsiTheme="minorHAnsi"/>
        </w:rPr>
      </w:pPr>
      <w:r w:rsidRPr="00743D60">
        <w:rPr>
          <w:rFonts w:asciiTheme="minorHAnsi" w:hAnsiTheme="minorHAnsi"/>
        </w:rPr>
        <w:lastRenderedPageBreak/>
        <w:t>Ko</w:t>
      </w:r>
      <w:r w:rsidR="00145353" w:rsidRPr="00743D60">
        <w:rPr>
          <w:rFonts w:asciiTheme="minorHAnsi" w:hAnsiTheme="minorHAnsi"/>
        </w:rPr>
        <w:t>nk</w:t>
      </w:r>
      <w:r w:rsidRPr="00743D60">
        <w:rPr>
          <w:rFonts w:asciiTheme="minorHAnsi" w:hAnsiTheme="minorHAnsi"/>
        </w:rPr>
        <w:t>urentnija i pametnija Europa (PO1) </w:t>
      </w:r>
    </w:p>
    <w:p w14:paraId="450632FA" w14:textId="7DF5204A" w:rsidR="00A9018A" w:rsidRPr="00743D60" w:rsidRDefault="515FA92B" w:rsidP="0051507E">
      <w:pPr>
        <w:pStyle w:val="Odlomakpopisa"/>
        <w:numPr>
          <w:ilvl w:val="0"/>
          <w:numId w:val="44"/>
        </w:numPr>
        <w:spacing w:after="200"/>
        <w:rPr>
          <w:rFonts w:asciiTheme="minorHAnsi" w:hAnsiTheme="minorHAnsi"/>
        </w:rPr>
      </w:pPr>
      <w:r w:rsidRPr="7B2B1068">
        <w:rPr>
          <w:rFonts w:asciiTheme="minorHAnsi" w:hAnsiTheme="minorHAnsi"/>
        </w:rPr>
        <w:t>Zelenija, nisko-ugljična tranzicija prema neto bez-ugljičnom gospodarstvu i</w:t>
      </w:r>
      <w:r w:rsidR="4F379935" w:rsidRPr="7B2B1068">
        <w:rPr>
          <w:rFonts w:asciiTheme="minorHAnsi" w:hAnsiTheme="minorHAnsi"/>
        </w:rPr>
        <w:t xml:space="preserve"> </w:t>
      </w:r>
      <w:r w:rsidRPr="7B2B1068">
        <w:rPr>
          <w:rFonts w:asciiTheme="minorHAnsi" w:hAnsiTheme="minorHAnsi"/>
        </w:rPr>
        <w:t>otpornoj Europi (PO2) </w:t>
      </w:r>
    </w:p>
    <w:p w14:paraId="19DE7D36" w14:textId="77777777" w:rsidR="00A9018A" w:rsidRPr="00743D60" w:rsidRDefault="00A9018A" w:rsidP="0051507E">
      <w:pPr>
        <w:pStyle w:val="Odlomakpopisa"/>
        <w:numPr>
          <w:ilvl w:val="0"/>
          <w:numId w:val="44"/>
        </w:numPr>
        <w:spacing w:after="200"/>
        <w:rPr>
          <w:rFonts w:asciiTheme="minorHAnsi" w:hAnsiTheme="minorHAnsi"/>
        </w:rPr>
      </w:pPr>
      <w:r w:rsidRPr="00743D60">
        <w:rPr>
          <w:rFonts w:asciiTheme="minorHAnsi" w:hAnsiTheme="minorHAnsi"/>
        </w:rPr>
        <w:t>Bolje povezana Europa (PO3) </w:t>
      </w:r>
    </w:p>
    <w:p w14:paraId="077632AC" w14:textId="77777777" w:rsidR="00A9018A" w:rsidRPr="00743D60" w:rsidRDefault="00A9018A" w:rsidP="0051507E">
      <w:pPr>
        <w:pStyle w:val="Odlomakpopisa"/>
        <w:numPr>
          <w:ilvl w:val="0"/>
          <w:numId w:val="44"/>
        </w:numPr>
        <w:spacing w:after="200"/>
        <w:rPr>
          <w:rFonts w:asciiTheme="minorHAnsi" w:hAnsiTheme="minorHAnsi"/>
        </w:rPr>
      </w:pPr>
      <w:r w:rsidRPr="00743D60">
        <w:rPr>
          <w:rFonts w:asciiTheme="minorHAnsi" w:hAnsiTheme="minorHAnsi"/>
        </w:rPr>
        <w:t xml:space="preserve">Socijalnija i </w:t>
      </w:r>
      <w:proofErr w:type="spellStart"/>
      <w:r w:rsidRPr="00743D60">
        <w:rPr>
          <w:rFonts w:asciiTheme="minorHAnsi" w:hAnsiTheme="minorHAnsi"/>
        </w:rPr>
        <w:t>uključivija</w:t>
      </w:r>
      <w:proofErr w:type="spellEnd"/>
      <w:r w:rsidRPr="00743D60">
        <w:rPr>
          <w:rFonts w:asciiTheme="minorHAnsi" w:hAnsiTheme="minorHAnsi"/>
        </w:rPr>
        <w:t xml:space="preserve"> Europa (PO4) </w:t>
      </w:r>
    </w:p>
    <w:p w14:paraId="5C82B0D9" w14:textId="77777777" w:rsidR="00A9018A" w:rsidRPr="00743D60" w:rsidRDefault="00A9018A" w:rsidP="0051507E">
      <w:pPr>
        <w:pStyle w:val="Odlomakpopisa"/>
        <w:numPr>
          <w:ilvl w:val="0"/>
          <w:numId w:val="44"/>
        </w:numPr>
        <w:spacing w:after="200"/>
        <w:rPr>
          <w:rFonts w:asciiTheme="minorHAnsi" w:hAnsiTheme="minorHAnsi"/>
        </w:rPr>
      </w:pPr>
      <w:r w:rsidRPr="00743D60">
        <w:rPr>
          <w:rFonts w:asciiTheme="minorHAnsi" w:hAnsiTheme="minorHAnsi"/>
        </w:rPr>
        <w:t>Europa bliža građanima (PO5) </w:t>
      </w:r>
    </w:p>
    <w:p w14:paraId="1CC74FCC" w14:textId="77777777" w:rsidR="00A9018A" w:rsidRPr="00743D60" w:rsidRDefault="00A9018A" w:rsidP="00A9018A">
      <w:pPr>
        <w:tabs>
          <w:tab w:val="left" w:pos="720"/>
          <w:tab w:val="left" w:pos="6912"/>
        </w:tabs>
        <w:spacing w:before="0" w:after="200"/>
        <w:rPr>
          <w:rFonts w:eastAsia="Times New Roman"/>
        </w:rPr>
      </w:pPr>
      <w:r w:rsidRPr="00743D60">
        <w:rPr>
          <w:rFonts w:eastAsia="Times New Roman"/>
        </w:rPr>
        <w:t xml:space="preserve">Projektni konzorcij za prijavu na </w:t>
      </w:r>
      <w:proofErr w:type="spellStart"/>
      <w:r w:rsidRPr="00743D60">
        <w:rPr>
          <w:rFonts w:eastAsia="Times New Roman"/>
        </w:rPr>
        <w:t>Interreg</w:t>
      </w:r>
      <w:proofErr w:type="spellEnd"/>
      <w:r w:rsidRPr="00743D60">
        <w:rPr>
          <w:rFonts w:eastAsia="Times New Roman"/>
        </w:rPr>
        <w:t xml:space="preserve"> programe u pravilu obavezno mora uključivati više partnera iz različitih zemalja programskog područja pri čemu koordinator projekta može dolaziti samo iz zemlje članice EU12. Sufinanciranje projektnih aktivnosti maksimalno može iznositi do 80% prihvatljivih troškova. </w:t>
      </w:r>
    </w:p>
    <w:p w14:paraId="254D0C38" w14:textId="77777777" w:rsidR="00A9018A" w:rsidRPr="00743D60" w:rsidRDefault="00A9018A" w:rsidP="0051507E">
      <w:pPr>
        <w:pStyle w:val="Naslov4"/>
        <w:numPr>
          <w:ilvl w:val="0"/>
          <w:numId w:val="48"/>
        </w:numPr>
      </w:pPr>
      <w:r w:rsidRPr="00743D60">
        <w:t xml:space="preserve">European </w:t>
      </w:r>
      <w:proofErr w:type="spellStart"/>
      <w:r w:rsidRPr="00743D60">
        <w:t>Local</w:t>
      </w:r>
      <w:proofErr w:type="spellEnd"/>
      <w:r w:rsidRPr="00743D60">
        <w:t xml:space="preserve"> Energy </w:t>
      </w:r>
      <w:proofErr w:type="spellStart"/>
      <w:r w:rsidRPr="00743D60">
        <w:t>Assistance</w:t>
      </w:r>
      <w:proofErr w:type="spellEnd"/>
      <w:r w:rsidRPr="00743D60">
        <w:t xml:space="preserve"> (ELENA) </w:t>
      </w:r>
    </w:p>
    <w:p w14:paraId="17DA8249" w14:textId="77777777" w:rsidR="00A9018A" w:rsidRPr="00743D60" w:rsidRDefault="00A9018A" w:rsidP="00A9018A">
      <w:pPr>
        <w:tabs>
          <w:tab w:val="left" w:pos="720"/>
          <w:tab w:val="left" w:pos="6912"/>
        </w:tabs>
        <w:spacing w:before="0" w:after="200"/>
        <w:rPr>
          <w:rFonts w:eastAsia="Times New Roman"/>
        </w:rPr>
      </w:pPr>
      <w:r w:rsidRPr="00743D60">
        <w:rPr>
          <w:rFonts w:eastAsia="Times New Roman"/>
        </w:rPr>
        <w:t>ELENA je usluga tehničke pomoći pokrenuta u suradnji Europske komisije i Europske investicijske banke krajem 2009. godine. Tehnička pomoć pruža se gradovima i regijama pri razvoju projekata energetske učinkovitosti i privlačenju dodatnih investicija, pri čemu su obuhvaćene sve vrste tehničke podrške potrebne za pripremu, provedbu i financiranje investicijskog programa. Ključan kriterij pri selekciji projekata je njihov utjecaj na ukupno smanjenje emisije CO</w:t>
      </w:r>
      <w:r w:rsidRPr="00743D60">
        <w:rPr>
          <w:rFonts w:eastAsia="Times New Roman"/>
          <w:vertAlign w:val="subscript"/>
        </w:rPr>
        <w:t>2</w:t>
      </w:r>
      <w:r w:rsidRPr="00743D60">
        <w:rPr>
          <w:rFonts w:eastAsia="Times New Roman"/>
        </w:rPr>
        <w:t>, a prihvatljivi projekti uključuju izgradnju energetski efikasnih sustava grijanja i hlađenja, investicije u čišći javni prijevoz, održivu gradnju i sl.  </w:t>
      </w:r>
    </w:p>
    <w:p w14:paraId="34C4D801" w14:textId="721A4A01" w:rsidR="00A9018A" w:rsidRPr="00743D60" w:rsidRDefault="515FA92B" w:rsidP="00A9018A">
      <w:pPr>
        <w:tabs>
          <w:tab w:val="left" w:pos="720"/>
          <w:tab w:val="left" w:pos="6912"/>
        </w:tabs>
        <w:spacing w:before="0" w:after="200"/>
        <w:rPr>
          <w:rFonts w:eastAsia="Times New Roman"/>
        </w:rPr>
      </w:pPr>
      <w:r w:rsidRPr="7B2B1068">
        <w:rPr>
          <w:rFonts w:eastAsia="Times New Roman"/>
        </w:rPr>
        <w:t>ELENA sredstvima se uobičajeno pruža potpora investicijskim programima iznad 30 mil</w:t>
      </w:r>
      <w:r w:rsidR="40AB54B6" w:rsidRPr="7B2B1068">
        <w:rPr>
          <w:rFonts w:eastAsia="Times New Roman"/>
        </w:rPr>
        <w:t>ijuna</w:t>
      </w:r>
      <w:r w:rsidRPr="7B2B1068">
        <w:rPr>
          <w:rFonts w:eastAsia="Times New Roman"/>
        </w:rPr>
        <w:t xml:space="preserve"> eura s trogodišnjim razdobljem provedbe za energetsku učinkovitost (uključujući stambene projekte) i četverogodišnjim razdobljem za gradski prijevoz i mobilnost.   </w:t>
      </w:r>
    </w:p>
    <w:p w14:paraId="7E9F5BA7" w14:textId="77777777" w:rsidR="00A9018A" w:rsidRPr="00743D60" w:rsidRDefault="00A9018A" w:rsidP="00A9018A">
      <w:pPr>
        <w:tabs>
          <w:tab w:val="left" w:pos="720"/>
          <w:tab w:val="left" w:pos="6912"/>
        </w:tabs>
        <w:spacing w:before="0" w:after="200"/>
        <w:rPr>
          <w:rFonts w:eastAsia="Times New Roman"/>
          <w:sz w:val="18"/>
          <w:szCs w:val="18"/>
        </w:rPr>
      </w:pPr>
      <w:r w:rsidRPr="00743D60">
        <w:rPr>
          <w:rFonts w:eastAsia="Times New Roman"/>
        </w:rPr>
        <w:t> Omjer iznosa tehničke pomoći i kapitalne investicije mora minimalno iznositi između 1:10 i 1:20, ovisno o vrsti sektora kojem se dodjeljuje tehnička pomoć, dok udio bespovratnog sufinanciranja iznosi 90%. </w:t>
      </w:r>
    </w:p>
    <w:p w14:paraId="10C8B970" w14:textId="77777777" w:rsidR="00A9018A" w:rsidRPr="00743D60" w:rsidRDefault="00A9018A" w:rsidP="0051507E">
      <w:pPr>
        <w:pStyle w:val="Naslov4"/>
        <w:numPr>
          <w:ilvl w:val="0"/>
          <w:numId w:val="48"/>
        </w:numPr>
      </w:pPr>
      <w:r w:rsidRPr="00743D60">
        <w:t>Zajednička pomoć za potporu projektima u europskim regijama (JASPERS) </w:t>
      </w:r>
    </w:p>
    <w:p w14:paraId="7F7EB73B" w14:textId="77777777" w:rsidR="00A9018A" w:rsidRPr="00743D60" w:rsidRDefault="00A9018A" w:rsidP="00A9018A">
      <w:pPr>
        <w:tabs>
          <w:tab w:val="left" w:pos="720"/>
          <w:tab w:val="left" w:pos="6912"/>
        </w:tabs>
        <w:spacing w:before="0" w:after="200"/>
        <w:rPr>
          <w:rFonts w:eastAsia="Times New Roman"/>
        </w:rPr>
      </w:pPr>
      <w:r w:rsidRPr="00743D60">
        <w:rPr>
          <w:rFonts w:eastAsia="Times New Roman"/>
        </w:rPr>
        <w:t xml:space="preserve">Cilj JASPERS inicijative, pokrenute 2006. godine od strane Europske komisije, EBRD i EIB u suradnji s </w:t>
      </w:r>
      <w:proofErr w:type="spellStart"/>
      <w:r w:rsidRPr="00743D60">
        <w:rPr>
          <w:rFonts w:eastAsia="Times New Roman"/>
        </w:rPr>
        <w:t>KfW</w:t>
      </w:r>
      <w:proofErr w:type="spellEnd"/>
      <w:r w:rsidRPr="00743D60">
        <w:rPr>
          <w:rFonts w:eastAsia="Times New Roman"/>
        </w:rPr>
        <w:t xml:space="preserve"> bankom je pomoći zemljama članicama EU koje su pristupile nakon 2004. godine u pripremi kapitalnih projekata za financiranje putem EU fondova.  </w:t>
      </w:r>
    </w:p>
    <w:p w14:paraId="3B483F74" w14:textId="77777777" w:rsidR="00A9018A" w:rsidRPr="00743D60" w:rsidRDefault="00A9018A" w:rsidP="00A9018A">
      <w:pPr>
        <w:tabs>
          <w:tab w:val="left" w:pos="720"/>
          <w:tab w:val="left" w:pos="6912"/>
        </w:tabs>
        <w:spacing w:before="0" w:after="200"/>
        <w:rPr>
          <w:rFonts w:eastAsia="Times New Roman"/>
        </w:rPr>
      </w:pPr>
      <w:r w:rsidRPr="00743D60">
        <w:rPr>
          <w:rFonts w:eastAsia="Times New Roman"/>
        </w:rPr>
        <w:t>Program JASPERS provode visokokvalificirani stručnjaci sa sjedištem u Luksemburgu te u regionalnim uredima centralne i istočne Europe, koji osiguravaju tehničku pomoć za sljedeća područja:  </w:t>
      </w:r>
    </w:p>
    <w:p w14:paraId="5DB72A11" w14:textId="77777777" w:rsidR="00A9018A" w:rsidRPr="00743D60" w:rsidRDefault="00A9018A" w:rsidP="0051507E">
      <w:pPr>
        <w:pStyle w:val="Odlomakpopisa"/>
        <w:numPr>
          <w:ilvl w:val="0"/>
          <w:numId w:val="44"/>
        </w:numPr>
        <w:spacing w:after="200"/>
        <w:rPr>
          <w:rFonts w:asciiTheme="minorHAnsi" w:hAnsiTheme="minorHAnsi"/>
        </w:rPr>
      </w:pPr>
      <w:r w:rsidRPr="00743D60">
        <w:rPr>
          <w:rFonts w:asciiTheme="minorHAnsi" w:hAnsiTheme="minorHAnsi"/>
        </w:rPr>
        <w:t>unapređenje prometne infrastrukture unutar i izvan Transeuropske mreže: željeznički, cestovni i riječni promet; </w:t>
      </w:r>
    </w:p>
    <w:p w14:paraId="56D5C1B7" w14:textId="77777777" w:rsidR="00A9018A" w:rsidRPr="00743D60" w:rsidRDefault="00A9018A" w:rsidP="0051507E">
      <w:pPr>
        <w:pStyle w:val="Odlomakpopisa"/>
        <w:numPr>
          <w:ilvl w:val="0"/>
          <w:numId w:val="44"/>
        </w:numPr>
        <w:spacing w:after="200"/>
        <w:rPr>
          <w:rFonts w:asciiTheme="minorHAnsi" w:hAnsiTheme="minorHAnsi"/>
        </w:rPr>
      </w:pPr>
      <w:proofErr w:type="spellStart"/>
      <w:r w:rsidRPr="00743D60">
        <w:rPr>
          <w:rFonts w:asciiTheme="minorHAnsi" w:hAnsiTheme="minorHAnsi"/>
        </w:rPr>
        <w:t>intermodalni</w:t>
      </w:r>
      <w:proofErr w:type="spellEnd"/>
      <w:r w:rsidRPr="00743D60">
        <w:rPr>
          <w:rFonts w:asciiTheme="minorHAnsi" w:hAnsiTheme="minorHAnsi"/>
        </w:rPr>
        <w:t xml:space="preserve"> prometni sustavi i njihova interoperabilnost; </w:t>
      </w:r>
    </w:p>
    <w:p w14:paraId="617566C4" w14:textId="77777777" w:rsidR="00A9018A" w:rsidRPr="00743D60" w:rsidRDefault="00A9018A" w:rsidP="0051507E">
      <w:pPr>
        <w:pStyle w:val="Odlomakpopisa"/>
        <w:numPr>
          <w:ilvl w:val="0"/>
          <w:numId w:val="44"/>
        </w:numPr>
        <w:spacing w:after="200"/>
        <w:rPr>
          <w:rFonts w:asciiTheme="minorHAnsi" w:hAnsiTheme="minorHAnsi"/>
        </w:rPr>
      </w:pPr>
      <w:r w:rsidRPr="00743D60">
        <w:rPr>
          <w:rFonts w:asciiTheme="minorHAnsi" w:hAnsiTheme="minorHAnsi"/>
        </w:rPr>
        <w:t>čisti gradski i javni promet; </w:t>
      </w:r>
    </w:p>
    <w:p w14:paraId="6FF44C82" w14:textId="3A19F1C8" w:rsidR="00A9018A" w:rsidRPr="00743D60" w:rsidRDefault="515FA92B" w:rsidP="0051507E">
      <w:pPr>
        <w:pStyle w:val="Odlomakpopisa"/>
        <w:numPr>
          <w:ilvl w:val="0"/>
          <w:numId w:val="44"/>
        </w:numPr>
        <w:spacing w:after="200"/>
        <w:rPr>
          <w:rFonts w:asciiTheme="minorHAnsi" w:hAnsiTheme="minorHAnsi"/>
        </w:rPr>
      </w:pPr>
      <w:r w:rsidRPr="7B2B1068">
        <w:rPr>
          <w:rFonts w:asciiTheme="minorHAnsi" w:hAnsiTheme="minorHAnsi"/>
        </w:rPr>
        <w:t>projekti zaštite okoliša, energetske učinkovitosti i korištenja</w:t>
      </w:r>
      <w:r w:rsidR="62129741" w:rsidRPr="7B2B1068">
        <w:rPr>
          <w:rFonts w:asciiTheme="minorHAnsi" w:hAnsiTheme="minorHAnsi"/>
        </w:rPr>
        <w:t xml:space="preserve"> OIE</w:t>
      </w:r>
      <w:r w:rsidR="50108279" w:rsidRPr="7B2B1068">
        <w:rPr>
          <w:rFonts w:asciiTheme="minorHAnsi" w:hAnsiTheme="minorHAnsi"/>
        </w:rPr>
        <w:t>-a</w:t>
      </w:r>
      <w:r w:rsidRPr="7B2B1068">
        <w:rPr>
          <w:rFonts w:asciiTheme="minorHAnsi" w:hAnsiTheme="minorHAnsi"/>
        </w:rPr>
        <w:t>; </w:t>
      </w:r>
    </w:p>
    <w:p w14:paraId="0A28193B" w14:textId="31B5904C" w:rsidR="00A9018A" w:rsidRPr="00743D60" w:rsidRDefault="515FA92B" w:rsidP="0051507E">
      <w:pPr>
        <w:pStyle w:val="Odlomakpopisa"/>
        <w:numPr>
          <w:ilvl w:val="0"/>
          <w:numId w:val="44"/>
        </w:numPr>
        <w:spacing w:after="200"/>
        <w:rPr>
          <w:rFonts w:asciiTheme="minorHAnsi" w:hAnsiTheme="minorHAnsi"/>
        </w:rPr>
      </w:pPr>
      <w:r w:rsidRPr="7B2B1068">
        <w:rPr>
          <w:rFonts w:asciiTheme="minorHAnsi" w:hAnsiTheme="minorHAnsi"/>
        </w:rPr>
        <w:t xml:space="preserve">provedba projekata kroz </w:t>
      </w:r>
      <w:r w:rsidR="02DF7A36" w:rsidRPr="7B2B1068">
        <w:rPr>
          <w:rFonts w:asciiTheme="minorHAnsi" w:hAnsiTheme="minorHAnsi"/>
        </w:rPr>
        <w:t>JPP</w:t>
      </w:r>
      <w:r w:rsidRPr="7B2B1068">
        <w:rPr>
          <w:rFonts w:asciiTheme="minorHAnsi" w:hAnsiTheme="minorHAnsi"/>
        </w:rPr>
        <w:t>.  </w:t>
      </w:r>
    </w:p>
    <w:p w14:paraId="3F5CA59B" w14:textId="1DA85B9B" w:rsidR="00A9018A" w:rsidRPr="00743D60" w:rsidRDefault="515FA92B" w:rsidP="00A9018A">
      <w:pPr>
        <w:tabs>
          <w:tab w:val="left" w:pos="720"/>
          <w:tab w:val="left" w:pos="6912"/>
        </w:tabs>
        <w:spacing w:before="0" w:after="200"/>
        <w:rPr>
          <w:rFonts w:eastAsia="Times New Roman"/>
        </w:rPr>
      </w:pPr>
      <w:r w:rsidRPr="7B2B1068">
        <w:rPr>
          <w:rFonts w:eastAsia="Times New Roman"/>
        </w:rPr>
        <w:t xml:space="preserve">Tehnička pomoć u sklopu JASPERS inicijative se zajedničkom suradnjom zainteresiranih država članica i Europske komisije priprema u obliku godišnjeg akcijskog plana, pri čemu je fokus na projektima </w:t>
      </w:r>
      <w:r w:rsidRPr="7B2B1068">
        <w:rPr>
          <w:rFonts w:eastAsia="Times New Roman"/>
        </w:rPr>
        <w:lastRenderedPageBreak/>
        <w:t>zaštite okoliša čija vrijednost prelazi 25 mil</w:t>
      </w:r>
      <w:r w:rsidR="65F37F3B" w:rsidRPr="7B2B1068">
        <w:rPr>
          <w:rFonts w:eastAsia="Times New Roman"/>
        </w:rPr>
        <w:t>ijuna</w:t>
      </w:r>
      <w:r w:rsidRPr="7B2B1068">
        <w:rPr>
          <w:rFonts w:eastAsia="Times New Roman"/>
        </w:rPr>
        <w:t xml:space="preserve"> </w:t>
      </w:r>
      <w:r w:rsidR="41638B5C" w:rsidRPr="7B2B1068">
        <w:rPr>
          <w:rFonts w:eastAsia="Times New Roman"/>
        </w:rPr>
        <w:t>e</w:t>
      </w:r>
      <w:r w:rsidRPr="7B2B1068">
        <w:rPr>
          <w:rFonts w:eastAsia="Times New Roman"/>
        </w:rPr>
        <w:t>ura te projektima prometne infrastrukture vrjednijima od 50 mil</w:t>
      </w:r>
      <w:r w:rsidR="5E917232" w:rsidRPr="7B2B1068">
        <w:rPr>
          <w:rFonts w:eastAsia="Times New Roman"/>
        </w:rPr>
        <w:t>ijuna</w:t>
      </w:r>
      <w:r w:rsidRPr="7B2B1068">
        <w:rPr>
          <w:rFonts w:eastAsia="Times New Roman"/>
        </w:rPr>
        <w:t xml:space="preserve"> </w:t>
      </w:r>
      <w:r w:rsidR="780A14B9" w:rsidRPr="7B2B1068">
        <w:rPr>
          <w:rFonts w:eastAsia="Times New Roman"/>
        </w:rPr>
        <w:t>e</w:t>
      </w:r>
      <w:r w:rsidRPr="7B2B1068">
        <w:rPr>
          <w:rFonts w:eastAsia="Times New Roman"/>
        </w:rPr>
        <w:t>ura.  Hrvatska koristi mogućnosti JASPERS inicijative od 2012. godine. </w:t>
      </w:r>
    </w:p>
    <w:p w14:paraId="3DBA125E" w14:textId="3FB01599" w:rsidR="00DF5097" w:rsidRPr="00743D60" w:rsidRDefault="00B93F6B" w:rsidP="0051507E">
      <w:pPr>
        <w:pStyle w:val="Naslov4"/>
        <w:numPr>
          <w:ilvl w:val="0"/>
          <w:numId w:val="48"/>
        </w:numPr>
      </w:pPr>
      <w:r w:rsidRPr="00743D60">
        <w:t>Program LIFE</w:t>
      </w:r>
    </w:p>
    <w:p w14:paraId="72DABA08" w14:textId="32903984" w:rsidR="00B93F6B" w:rsidRPr="00743D60" w:rsidRDefault="76CDC891" w:rsidP="00271240">
      <w:r>
        <w:t xml:space="preserve">Program LIFE vodeći je financijski instrument Europske unije posvećen zaštiti okoliša, očuvanju prirode i djelovanju u području klime. Program djeluje od 1992. godine, a u programskom razdoblju 2021. – 2027. vrijedan je 5,4 milijarde </w:t>
      </w:r>
      <w:r w:rsidR="0F3841BD">
        <w:t>eura</w:t>
      </w:r>
      <w:r>
        <w:t>.</w:t>
      </w:r>
    </w:p>
    <w:p w14:paraId="72BB9EE2" w14:textId="37EEDA24" w:rsidR="00E87EE9" w:rsidRPr="00743D60" w:rsidRDefault="00E87EE9" w:rsidP="00E87EE9">
      <w:r w:rsidRPr="00743D60">
        <w:t>Program LIFE u potpunosti daje podršku ciljevima Europskog zelenog plana u području transformacije EU u ravnopravno i prosperitetno društvo s modernim, resursno učinkovitim i konkurentnim gospodarstvom u kojem nema emisija stakleničkih plinova u 2050. godini.</w:t>
      </w:r>
      <w:r w:rsidR="00486FD0" w:rsidRPr="00743D60">
        <w:t xml:space="preserve"> </w:t>
      </w:r>
      <w:r w:rsidRPr="00743D60">
        <w:t>Također, financira aktivnosti u području zaštite, očuvanja i jačanja prirodnog kapitala EU-a te zaštite zdravlja i dobrobiti građana od rizika i utjecaja povezanih s okolišem i klimom.</w:t>
      </w:r>
    </w:p>
    <w:p w14:paraId="3A39B61F" w14:textId="06637164" w:rsidR="00486FD0" w:rsidRPr="00743D60" w:rsidRDefault="00486FD0" w:rsidP="00486FD0">
      <w:r w:rsidRPr="00743D60">
        <w:t>U programskom razdoblju 2021. - 2027. LIFE djeluje kroz 2 područja</w:t>
      </w:r>
      <w:r w:rsidR="00413207" w:rsidRPr="00743D60">
        <w:t xml:space="preserve"> od kojih svaki ima po 2 potp</w:t>
      </w:r>
      <w:r w:rsidR="00723543" w:rsidRPr="00743D60">
        <w:t>r</w:t>
      </w:r>
      <w:r w:rsidR="00413207" w:rsidRPr="00743D60">
        <w:t>ograma</w:t>
      </w:r>
      <w:r w:rsidRPr="00743D60">
        <w:t>:</w:t>
      </w:r>
    </w:p>
    <w:p w14:paraId="0BA1A525" w14:textId="5F1500FE" w:rsidR="00486FD0" w:rsidRPr="00743D60" w:rsidRDefault="00413207" w:rsidP="0051507E">
      <w:pPr>
        <w:pStyle w:val="Odlomakpopisa"/>
        <w:numPr>
          <w:ilvl w:val="0"/>
          <w:numId w:val="49"/>
        </w:numPr>
      </w:pPr>
      <w:r w:rsidRPr="00743D60">
        <w:t>Okoliš</w:t>
      </w:r>
      <w:r w:rsidR="00486FD0" w:rsidRPr="00743D60">
        <w:t>:</w:t>
      </w:r>
    </w:p>
    <w:p w14:paraId="534922BB" w14:textId="47BA8388" w:rsidR="00486FD0" w:rsidRPr="00743D60" w:rsidRDefault="00413207" w:rsidP="0051507E">
      <w:pPr>
        <w:pStyle w:val="Odlomakpopisa"/>
        <w:numPr>
          <w:ilvl w:val="1"/>
          <w:numId w:val="49"/>
        </w:numPr>
      </w:pPr>
      <w:r w:rsidRPr="00743D60">
        <w:t>Priroda i bioraznolikost</w:t>
      </w:r>
    </w:p>
    <w:p w14:paraId="37C632CE" w14:textId="2DD2C785" w:rsidR="00486FD0" w:rsidRPr="00743D60" w:rsidRDefault="00413207" w:rsidP="0051507E">
      <w:pPr>
        <w:pStyle w:val="Odlomakpopisa"/>
        <w:numPr>
          <w:ilvl w:val="1"/>
          <w:numId w:val="49"/>
        </w:numPr>
      </w:pPr>
      <w:r w:rsidRPr="00743D60">
        <w:t>Kružno gospodarstvo i kvaliteta života</w:t>
      </w:r>
    </w:p>
    <w:p w14:paraId="4997DEA1" w14:textId="23DD91BF" w:rsidR="00486FD0" w:rsidRPr="00743D60" w:rsidRDefault="00413207" w:rsidP="0051507E">
      <w:pPr>
        <w:pStyle w:val="Odlomakpopisa"/>
        <w:numPr>
          <w:ilvl w:val="0"/>
          <w:numId w:val="49"/>
        </w:numPr>
      </w:pPr>
      <w:r w:rsidRPr="00743D60">
        <w:t>Djelovanje u području klime</w:t>
      </w:r>
    </w:p>
    <w:p w14:paraId="62449F80" w14:textId="22EEA3EA" w:rsidR="00486FD0" w:rsidRPr="00743D60" w:rsidRDefault="00413207" w:rsidP="0051507E">
      <w:pPr>
        <w:pStyle w:val="Odlomakpopisa"/>
        <w:numPr>
          <w:ilvl w:val="1"/>
          <w:numId w:val="49"/>
        </w:numPr>
      </w:pPr>
      <w:r w:rsidRPr="00743D60">
        <w:t>Ublažavanje i prilagodba klimatskim promjenama</w:t>
      </w:r>
    </w:p>
    <w:p w14:paraId="48414210" w14:textId="00DC4F92" w:rsidR="00486FD0" w:rsidRPr="00743D60" w:rsidRDefault="00413207" w:rsidP="0051507E">
      <w:pPr>
        <w:pStyle w:val="Odlomakpopisa"/>
        <w:numPr>
          <w:ilvl w:val="1"/>
          <w:numId w:val="49"/>
        </w:numPr>
      </w:pPr>
      <w:r w:rsidRPr="00743D60">
        <w:t>Prijelaz na čistu energiju</w:t>
      </w:r>
    </w:p>
    <w:p w14:paraId="0204780A" w14:textId="77777777" w:rsidR="00B93F6B" w:rsidRPr="00743D60" w:rsidRDefault="00B93F6B" w:rsidP="00B93F6B">
      <w:pPr>
        <w:tabs>
          <w:tab w:val="left" w:pos="720"/>
          <w:tab w:val="left" w:pos="6912"/>
        </w:tabs>
        <w:spacing w:before="0" w:after="200"/>
        <w:ind w:left="360"/>
        <w:rPr>
          <w:rFonts w:eastAsia="Times New Roman"/>
        </w:rPr>
      </w:pPr>
    </w:p>
    <w:p w14:paraId="6049F57C" w14:textId="77777777" w:rsidR="00A9018A" w:rsidRPr="00743D60" w:rsidRDefault="00A9018A" w:rsidP="00A9018A">
      <w:pPr>
        <w:pStyle w:val="Naslov2"/>
        <w:rPr>
          <w:rStyle w:val="Naslov1Char"/>
          <w:rFonts w:cstheme="minorHAnsi"/>
          <w:b/>
          <w:bCs w:val="0"/>
          <w:szCs w:val="28"/>
        </w:rPr>
      </w:pPr>
      <w:bookmarkStart w:id="184" w:name="_Toc115082628"/>
      <w:bookmarkStart w:id="185" w:name="_Toc159851544"/>
      <w:r w:rsidRPr="00743D60">
        <w:rPr>
          <w:rStyle w:val="Naslov1Char"/>
          <w:rFonts w:cstheme="minorHAnsi"/>
          <w:b/>
          <w:bCs w:val="0"/>
          <w:szCs w:val="28"/>
        </w:rPr>
        <w:t xml:space="preserve">Darovnice članica Europske Ekonomske Zone i Norveške („EEA </w:t>
      </w:r>
      <w:proofErr w:type="spellStart"/>
      <w:r w:rsidRPr="00743D60">
        <w:rPr>
          <w:rStyle w:val="Naslov1Char"/>
          <w:rFonts w:cstheme="minorHAnsi"/>
          <w:b/>
          <w:bCs w:val="0"/>
          <w:szCs w:val="28"/>
        </w:rPr>
        <w:t>and</w:t>
      </w:r>
      <w:proofErr w:type="spellEnd"/>
      <w:r w:rsidRPr="00743D60">
        <w:rPr>
          <w:rStyle w:val="Naslov1Char"/>
          <w:rFonts w:cstheme="minorHAnsi"/>
          <w:b/>
          <w:bCs w:val="0"/>
          <w:szCs w:val="28"/>
        </w:rPr>
        <w:t xml:space="preserve"> </w:t>
      </w:r>
      <w:proofErr w:type="spellStart"/>
      <w:r w:rsidRPr="00743D60">
        <w:rPr>
          <w:rStyle w:val="Naslov1Char"/>
          <w:rFonts w:cstheme="minorHAnsi"/>
          <w:b/>
          <w:bCs w:val="0"/>
          <w:szCs w:val="28"/>
        </w:rPr>
        <w:t>Norway</w:t>
      </w:r>
      <w:proofErr w:type="spellEnd"/>
      <w:r w:rsidRPr="00743D60">
        <w:rPr>
          <w:rStyle w:val="Naslov1Char"/>
          <w:rFonts w:cstheme="minorHAnsi"/>
          <w:b/>
          <w:bCs w:val="0"/>
          <w:szCs w:val="28"/>
        </w:rPr>
        <w:t xml:space="preserve"> </w:t>
      </w:r>
      <w:proofErr w:type="spellStart"/>
      <w:r w:rsidRPr="00743D60">
        <w:rPr>
          <w:rStyle w:val="Naslov1Char"/>
          <w:rFonts w:cstheme="minorHAnsi"/>
          <w:b/>
          <w:bCs w:val="0"/>
          <w:szCs w:val="28"/>
        </w:rPr>
        <w:t>Grants</w:t>
      </w:r>
      <w:proofErr w:type="spellEnd"/>
      <w:r w:rsidRPr="00743D60">
        <w:rPr>
          <w:rStyle w:val="Naslov1Char"/>
          <w:rFonts w:cstheme="minorHAnsi"/>
          <w:b/>
          <w:bCs w:val="0"/>
          <w:szCs w:val="28"/>
        </w:rPr>
        <w:t>“)</w:t>
      </w:r>
      <w:bookmarkEnd w:id="184"/>
      <w:bookmarkEnd w:id="185"/>
      <w:r w:rsidRPr="00743D60">
        <w:rPr>
          <w:rStyle w:val="Naslov1Char"/>
          <w:rFonts w:cstheme="minorHAnsi"/>
          <w:b/>
          <w:bCs w:val="0"/>
          <w:szCs w:val="28"/>
        </w:rPr>
        <w:t>  </w:t>
      </w:r>
    </w:p>
    <w:p w14:paraId="105B8F82" w14:textId="77777777" w:rsidR="00A9018A" w:rsidRPr="00743D60" w:rsidRDefault="00A9018A" w:rsidP="00A9018A">
      <w:pPr>
        <w:tabs>
          <w:tab w:val="left" w:pos="720"/>
          <w:tab w:val="left" w:pos="6912"/>
        </w:tabs>
        <w:spacing w:before="0" w:after="200"/>
        <w:rPr>
          <w:rFonts w:eastAsia="Times New Roman"/>
        </w:rPr>
      </w:pPr>
      <w:r w:rsidRPr="00743D60">
        <w:rPr>
          <w:rFonts w:eastAsia="Times New Roman"/>
        </w:rPr>
        <w:t xml:space="preserve">Program Bespovratnih poticaja članica Europske Ekonomske Zone i Norveške (engl. European </w:t>
      </w:r>
      <w:proofErr w:type="spellStart"/>
      <w:r w:rsidRPr="00743D60">
        <w:rPr>
          <w:rFonts w:eastAsia="Times New Roman"/>
        </w:rPr>
        <w:t>Economic</w:t>
      </w:r>
      <w:proofErr w:type="spellEnd"/>
      <w:r w:rsidRPr="00743D60">
        <w:rPr>
          <w:rFonts w:eastAsia="Times New Roman"/>
        </w:rPr>
        <w:t xml:space="preserve"> </w:t>
      </w:r>
      <w:proofErr w:type="spellStart"/>
      <w:r w:rsidRPr="00743D60">
        <w:rPr>
          <w:rFonts w:eastAsia="Times New Roman"/>
        </w:rPr>
        <w:t>Area</w:t>
      </w:r>
      <w:proofErr w:type="spellEnd"/>
      <w:r w:rsidRPr="00743D60">
        <w:rPr>
          <w:rFonts w:eastAsia="Times New Roman"/>
        </w:rPr>
        <w:t xml:space="preserve"> (EEA) </w:t>
      </w:r>
      <w:proofErr w:type="spellStart"/>
      <w:r w:rsidRPr="00743D60">
        <w:rPr>
          <w:rFonts w:eastAsia="Times New Roman"/>
        </w:rPr>
        <w:t>and</w:t>
      </w:r>
      <w:proofErr w:type="spellEnd"/>
      <w:r w:rsidRPr="00743D60">
        <w:rPr>
          <w:rFonts w:eastAsia="Times New Roman"/>
        </w:rPr>
        <w:t xml:space="preserve"> </w:t>
      </w:r>
      <w:proofErr w:type="spellStart"/>
      <w:r w:rsidRPr="00743D60">
        <w:rPr>
          <w:rFonts w:eastAsia="Times New Roman"/>
        </w:rPr>
        <w:t>Norway</w:t>
      </w:r>
      <w:proofErr w:type="spellEnd"/>
      <w:r w:rsidRPr="00743D60">
        <w:rPr>
          <w:rFonts w:eastAsia="Times New Roman"/>
        </w:rPr>
        <w:t xml:space="preserve"> </w:t>
      </w:r>
      <w:proofErr w:type="spellStart"/>
      <w:r w:rsidRPr="00743D60">
        <w:rPr>
          <w:rFonts w:eastAsia="Times New Roman"/>
        </w:rPr>
        <w:t>Grants</w:t>
      </w:r>
      <w:proofErr w:type="spellEnd"/>
      <w:r w:rsidRPr="00743D60">
        <w:rPr>
          <w:rFonts w:eastAsia="Times New Roman"/>
        </w:rPr>
        <w:t>) predstavlja doprinos 3 zemlje – Islanda, Lihtenštajna i Norveške smanjenju ekonomskih i socijalnih nejednakosti te jačanju bilateralnih odnosa s 15 zemalja Središnje i Južne Europe među kojima je i Hrvatska. </w:t>
      </w:r>
    </w:p>
    <w:p w14:paraId="239D3290" w14:textId="3B509644" w:rsidR="00A9018A" w:rsidRPr="00743D60" w:rsidRDefault="515FA92B" w:rsidP="00A9018A">
      <w:pPr>
        <w:tabs>
          <w:tab w:val="left" w:pos="720"/>
          <w:tab w:val="left" w:pos="6912"/>
        </w:tabs>
        <w:spacing w:before="0" w:after="200"/>
        <w:rPr>
          <w:rFonts w:eastAsia="Times New Roman"/>
        </w:rPr>
      </w:pPr>
      <w:r w:rsidRPr="7B2B1068">
        <w:rPr>
          <w:rFonts w:eastAsia="Times New Roman"/>
        </w:rPr>
        <w:t>Bespovratnu pomoć zemlje EEA zajednički financiraju razmjerno svojoj gospodarskoj snazi, a ukupna alokacija namijenjena Republici Hrvatskoj iznosi 103,4 mil</w:t>
      </w:r>
      <w:r w:rsidR="6E260EE5" w:rsidRPr="7B2B1068">
        <w:rPr>
          <w:rFonts w:eastAsia="Times New Roman"/>
        </w:rPr>
        <w:t>ijuna</w:t>
      </w:r>
      <w:r w:rsidRPr="7B2B1068">
        <w:rPr>
          <w:rFonts w:eastAsia="Times New Roman"/>
        </w:rPr>
        <w:t xml:space="preserve"> </w:t>
      </w:r>
      <w:r w:rsidR="5D4F925D" w:rsidRPr="7B2B1068">
        <w:rPr>
          <w:rFonts w:eastAsia="Times New Roman"/>
        </w:rPr>
        <w:t>e</w:t>
      </w:r>
      <w:r w:rsidRPr="7B2B1068">
        <w:rPr>
          <w:rFonts w:eastAsia="Times New Roman"/>
        </w:rPr>
        <w:t>ura za razdoblje od 2014.-2021. Operativni program za korištenje ovih sredstava je trenutno u izradi, a prioriteti financiranja odražavaju glavne izazove s kojima se Europa suočava: </w:t>
      </w:r>
    </w:p>
    <w:p w14:paraId="60A98AF6" w14:textId="77777777" w:rsidR="00A9018A" w:rsidRPr="00743D60" w:rsidRDefault="00A9018A" w:rsidP="0051507E">
      <w:pPr>
        <w:pStyle w:val="Odlomakpopisa"/>
        <w:numPr>
          <w:ilvl w:val="0"/>
          <w:numId w:val="44"/>
        </w:numPr>
        <w:spacing w:after="200"/>
        <w:rPr>
          <w:rFonts w:asciiTheme="minorHAnsi" w:hAnsiTheme="minorHAnsi"/>
        </w:rPr>
      </w:pPr>
      <w:r w:rsidRPr="00743D60">
        <w:rPr>
          <w:rFonts w:asciiTheme="minorHAnsi" w:hAnsiTheme="minorHAnsi"/>
        </w:rPr>
        <w:t>inovacije, istraživanje, obrazovanje i konkurentnost; </w:t>
      </w:r>
    </w:p>
    <w:p w14:paraId="6344F899" w14:textId="77777777" w:rsidR="00A9018A" w:rsidRPr="00743D60" w:rsidRDefault="00A9018A" w:rsidP="0051507E">
      <w:pPr>
        <w:pStyle w:val="Odlomakpopisa"/>
        <w:numPr>
          <w:ilvl w:val="0"/>
          <w:numId w:val="44"/>
        </w:numPr>
        <w:spacing w:after="200"/>
        <w:rPr>
          <w:rFonts w:asciiTheme="minorHAnsi" w:hAnsiTheme="minorHAnsi"/>
        </w:rPr>
      </w:pPr>
      <w:r w:rsidRPr="00743D60">
        <w:rPr>
          <w:rFonts w:asciiTheme="minorHAnsi" w:hAnsiTheme="minorHAnsi"/>
        </w:rPr>
        <w:t>društvena uključenost, zapošljavanje mladih i smanjenje siromaštva; </w:t>
      </w:r>
    </w:p>
    <w:p w14:paraId="680201BC" w14:textId="77777777" w:rsidR="00A9018A" w:rsidRPr="00743D60" w:rsidRDefault="00A9018A" w:rsidP="0051507E">
      <w:pPr>
        <w:pStyle w:val="Odlomakpopisa"/>
        <w:numPr>
          <w:ilvl w:val="0"/>
          <w:numId w:val="44"/>
        </w:numPr>
        <w:spacing w:after="200"/>
        <w:rPr>
          <w:rFonts w:asciiTheme="minorHAnsi" w:hAnsiTheme="minorHAnsi"/>
        </w:rPr>
      </w:pPr>
      <w:r w:rsidRPr="00743D60">
        <w:rPr>
          <w:rFonts w:asciiTheme="minorHAnsi" w:hAnsiTheme="minorHAnsi"/>
        </w:rPr>
        <w:t>okoliš, energija, klimatske promjene i smanjenje stakleničkih plinova; </w:t>
      </w:r>
    </w:p>
    <w:p w14:paraId="300988AD" w14:textId="77777777" w:rsidR="00A9018A" w:rsidRPr="00743D60" w:rsidRDefault="00A9018A" w:rsidP="0051507E">
      <w:pPr>
        <w:pStyle w:val="Odlomakpopisa"/>
        <w:numPr>
          <w:ilvl w:val="0"/>
          <w:numId w:val="44"/>
        </w:numPr>
        <w:spacing w:after="200"/>
        <w:rPr>
          <w:rFonts w:asciiTheme="minorHAnsi" w:hAnsiTheme="minorHAnsi"/>
        </w:rPr>
      </w:pPr>
      <w:r w:rsidRPr="00743D60">
        <w:rPr>
          <w:rFonts w:asciiTheme="minorHAnsi" w:hAnsiTheme="minorHAnsi"/>
        </w:rPr>
        <w:t>kultura, razvoj civilnog društva, dobro upravljanje i temeljna ljudska prava; </w:t>
      </w:r>
    </w:p>
    <w:p w14:paraId="78CD2697" w14:textId="77777777" w:rsidR="00A9018A" w:rsidRPr="00743D60" w:rsidRDefault="00A9018A" w:rsidP="0051507E">
      <w:pPr>
        <w:pStyle w:val="Odlomakpopisa"/>
        <w:numPr>
          <w:ilvl w:val="0"/>
          <w:numId w:val="44"/>
        </w:numPr>
        <w:spacing w:after="200"/>
        <w:rPr>
          <w:rFonts w:asciiTheme="minorHAnsi" w:hAnsiTheme="minorHAnsi"/>
        </w:rPr>
      </w:pPr>
      <w:r w:rsidRPr="00743D60">
        <w:rPr>
          <w:rFonts w:asciiTheme="minorHAnsi" w:hAnsiTheme="minorHAnsi"/>
        </w:rPr>
        <w:t>pravosuđe i unutarnji poslovi. </w:t>
      </w:r>
    </w:p>
    <w:p w14:paraId="714E7593" w14:textId="77777777" w:rsidR="00A9018A" w:rsidRPr="00743D60" w:rsidRDefault="00A9018A" w:rsidP="00A9018A">
      <w:pPr>
        <w:tabs>
          <w:tab w:val="left" w:pos="720"/>
          <w:tab w:val="left" w:pos="6912"/>
        </w:tabs>
        <w:spacing w:before="0" w:after="200"/>
        <w:rPr>
          <w:rFonts w:eastAsia="Times New Roman"/>
        </w:rPr>
      </w:pPr>
      <w:r w:rsidRPr="00743D60">
        <w:rPr>
          <w:rFonts w:eastAsia="Times New Roman"/>
        </w:rPr>
        <w:t>Ovim fondom su u prethodnom razdoblju financirani projekti povezani s energetskom učinkovitošću u stambenim zgradama u Češkoj, Bugarskoj, Mađarskoj, Poljskoj, Rumunjskoj, Slovačkoj i Sloveniji. </w:t>
      </w:r>
    </w:p>
    <w:p w14:paraId="6A017904" w14:textId="77777777" w:rsidR="00A9018A" w:rsidRPr="00743D60" w:rsidRDefault="00A9018A" w:rsidP="00A9018A">
      <w:pPr>
        <w:pStyle w:val="Naslov2"/>
        <w:rPr>
          <w:rStyle w:val="Naslov1Char"/>
          <w:rFonts w:cstheme="minorHAnsi"/>
          <w:b/>
          <w:bCs w:val="0"/>
          <w:szCs w:val="28"/>
        </w:rPr>
      </w:pPr>
      <w:r w:rsidRPr="00743D60">
        <w:lastRenderedPageBreak/>
        <w:t> </w:t>
      </w:r>
      <w:bookmarkStart w:id="186" w:name="_Toc115082629"/>
      <w:bookmarkStart w:id="187" w:name="_Toc159851545"/>
      <w:r w:rsidRPr="00743D60">
        <w:rPr>
          <w:rStyle w:val="Naslov1Char"/>
          <w:rFonts w:cstheme="minorHAnsi"/>
          <w:b/>
          <w:bCs w:val="0"/>
          <w:szCs w:val="28"/>
        </w:rPr>
        <w:t>Europski socijalni fond za klimatsku politiku</w:t>
      </w:r>
      <w:bookmarkEnd w:id="186"/>
      <w:bookmarkEnd w:id="187"/>
      <w:r w:rsidRPr="00743D60">
        <w:rPr>
          <w:rStyle w:val="Naslov1Char"/>
          <w:rFonts w:cstheme="minorHAnsi"/>
          <w:b/>
          <w:bCs w:val="0"/>
          <w:szCs w:val="28"/>
        </w:rPr>
        <w:t> </w:t>
      </w:r>
    </w:p>
    <w:p w14:paraId="558C8EF4" w14:textId="77777777" w:rsidR="00A9018A" w:rsidRPr="00743D60" w:rsidRDefault="00A9018A" w:rsidP="00A9018A">
      <w:pPr>
        <w:spacing w:before="0" w:after="0"/>
        <w:textAlignment w:val="baseline"/>
        <w:rPr>
          <w:rFonts w:eastAsia="Times New Roman"/>
        </w:rPr>
      </w:pPr>
      <w:r w:rsidRPr="00743D60">
        <w:rPr>
          <w:rFonts w:eastAsia="Times New Roman"/>
        </w:rPr>
        <w:t> S ciljem pružanje suzbijanja energetskog siromaštva te osnaživanja i zaštite malih poduzeća u tranziciji, Europska Komisija je predložila osnivanje Socijalnog fonda za klimatsku politiku s procijenjenim proračunom od 16,4 milijarde eura do 2027., koji bi potencijalno mogao doseći 72 milijarde eura do 2032.  </w:t>
      </w:r>
    </w:p>
    <w:p w14:paraId="0C551430" w14:textId="77777777" w:rsidR="00A9018A" w:rsidRPr="00743D60" w:rsidRDefault="00A9018A" w:rsidP="00A9018A">
      <w:pPr>
        <w:tabs>
          <w:tab w:val="left" w:pos="720"/>
          <w:tab w:val="left" w:pos="6912"/>
        </w:tabs>
        <w:spacing w:before="0" w:after="200"/>
        <w:rPr>
          <w:rFonts w:eastAsia="Times New Roman"/>
        </w:rPr>
      </w:pPr>
      <w:r w:rsidRPr="00743D60">
        <w:rPr>
          <w:rFonts w:eastAsia="Times New Roman"/>
        </w:rPr>
        <w:t>Osnivanje Fonda dio je zakonodavnog paketa „Spremni za 55“, kojim se žele postići ciljevi Europskog zelenog plana. Europski Parlament je 22. lipnja 2022. godine usvojio svoje stajalište u korist Socijalnog fonda za klimatsku politiku čime su se otvorile mogućnosti za pregovore s vladama EU-a. </w:t>
      </w:r>
    </w:p>
    <w:p w14:paraId="36F43E58" w14:textId="77777777" w:rsidR="00A9018A" w:rsidRPr="00743D60" w:rsidRDefault="00A9018A" w:rsidP="00A9018A">
      <w:pPr>
        <w:tabs>
          <w:tab w:val="left" w:pos="720"/>
          <w:tab w:val="left" w:pos="6912"/>
        </w:tabs>
        <w:spacing w:before="0" w:after="200"/>
        <w:rPr>
          <w:rFonts w:eastAsia="Times New Roman"/>
        </w:rPr>
      </w:pPr>
      <w:r w:rsidRPr="00743D60">
        <w:rPr>
          <w:rFonts w:eastAsia="Times New Roman"/>
        </w:rPr>
        <w:t>Socijalni fond za klimatsku politiku trebao bi financirati konkretne mjere za rješavanje problema energetskog i mobilnog siromaštva, kako kratkoročno tako i dugoročno, uključujući</w:t>
      </w:r>
      <w:r w:rsidRPr="00743D60">
        <w:rPr>
          <w:rFonts w:eastAsia="Times New Roman"/>
          <w:vertAlign w:val="superscript"/>
        </w:rPr>
        <w:t>13</w:t>
      </w:r>
      <w:r w:rsidRPr="00743D60">
        <w:rPr>
          <w:rFonts w:eastAsia="Times New Roman"/>
        </w:rPr>
        <w:t>: </w:t>
      </w:r>
    </w:p>
    <w:p w14:paraId="530885B1" w14:textId="77777777" w:rsidR="00A9018A" w:rsidRPr="00743D60" w:rsidRDefault="00A9018A" w:rsidP="0051507E">
      <w:pPr>
        <w:pStyle w:val="Odlomakpopisa"/>
        <w:numPr>
          <w:ilvl w:val="0"/>
          <w:numId w:val="44"/>
        </w:numPr>
        <w:spacing w:after="200"/>
        <w:rPr>
          <w:rFonts w:asciiTheme="minorHAnsi" w:hAnsiTheme="minorHAnsi"/>
        </w:rPr>
      </w:pPr>
      <w:r w:rsidRPr="00743D60">
        <w:rPr>
          <w:rFonts w:asciiTheme="minorHAnsi" w:hAnsiTheme="minorHAnsi"/>
        </w:rPr>
        <w:t>Smanjenje poreza i naknada za energiju ili pružanje drugih oblika izravne dohodovne potpore za rješavanje rastućih cijena cestovnog prijevoza i goriva za grijanje. To će se postupno ukinuti do kraja 2032. godine. </w:t>
      </w:r>
    </w:p>
    <w:p w14:paraId="08FDBB55" w14:textId="38421B73" w:rsidR="00A9018A" w:rsidRPr="00743D60" w:rsidRDefault="515FA92B" w:rsidP="0051507E">
      <w:pPr>
        <w:pStyle w:val="Odlomakpopisa"/>
        <w:numPr>
          <w:ilvl w:val="0"/>
          <w:numId w:val="44"/>
        </w:numPr>
        <w:spacing w:after="200"/>
        <w:rPr>
          <w:rFonts w:asciiTheme="minorHAnsi" w:hAnsiTheme="minorHAnsi"/>
        </w:rPr>
      </w:pPr>
      <w:r w:rsidRPr="7B2B1068">
        <w:rPr>
          <w:rFonts w:asciiTheme="minorHAnsi" w:hAnsiTheme="minorHAnsi"/>
        </w:rPr>
        <w:t xml:space="preserve">Poticaje za obnovu zgrada i za prelazak na </w:t>
      </w:r>
      <w:r w:rsidR="502E86EC" w:rsidRPr="7B2B1068">
        <w:rPr>
          <w:rFonts w:asciiTheme="minorHAnsi" w:hAnsiTheme="minorHAnsi"/>
        </w:rPr>
        <w:t>OIE</w:t>
      </w:r>
      <w:r w:rsidRPr="7B2B1068">
        <w:rPr>
          <w:rFonts w:asciiTheme="minorHAnsi" w:hAnsiTheme="minorHAnsi"/>
        </w:rPr>
        <w:t xml:space="preserve"> u zgradama. </w:t>
      </w:r>
    </w:p>
    <w:p w14:paraId="0908722A" w14:textId="77777777" w:rsidR="00A9018A" w:rsidRPr="00743D60" w:rsidRDefault="00A9018A" w:rsidP="0051507E">
      <w:pPr>
        <w:pStyle w:val="Odlomakpopisa"/>
        <w:numPr>
          <w:ilvl w:val="0"/>
          <w:numId w:val="44"/>
        </w:numPr>
        <w:spacing w:after="200"/>
        <w:rPr>
          <w:rFonts w:asciiTheme="minorHAnsi" w:hAnsiTheme="minorHAnsi"/>
        </w:rPr>
      </w:pPr>
      <w:r w:rsidRPr="00743D60">
        <w:rPr>
          <w:rFonts w:asciiTheme="minorHAnsi" w:hAnsiTheme="minorHAnsi"/>
        </w:rPr>
        <w:t>Poticaje za prelazak s privatnog na javni prijevoz, dijeljenje automobila i biciklizam. </w:t>
      </w:r>
    </w:p>
    <w:p w14:paraId="24107746" w14:textId="77777777" w:rsidR="00A9018A" w:rsidRPr="00743D60" w:rsidRDefault="00A9018A" w:rsidP="0051507E">
      <w:pPr>
        <w:pStyle w:val="Odlomakpopisa"/>
        <w:numPr>
          <w:ilvl w:val="0"/>
          <w:numId w:val="44"/>
        </w:numPr>
        <w:spacing w:after="200"/>
        <w:rPr>
          <w:rFonts w:asciiTheme="minorHAnsi" w:hAnsiTheme="minorHAnsi"/>
        </w:rPr>
      </w:pPr>
      <w:r w:rsidRPr="00743D60">
        <w:rPr>
          <w:rFonts w:asciiTheme="minorHAnsi" w:hAnsiTheme="minorHAnsi"/>
        </w:rPr>
        <w:t>Potporu razvoju tržišta rabljenih električnih vozila. </w:t>
      </w:r>
    </w:p>
    <w:p w14:paraId="26BC6CE2" w14:textId="77777777" w:rsidR="00A9018A" w:rsidRPr="00743D60" w:rsidRDefault="00A9018A" w:rsidP="00A9018A">
      <w:pPr>
        <w:spacing w:before="0" w:after="0"/>
        <w:textAlignment w:val="baseline"/>
        <w:rPr>
          <w:rFonts w:eastAsia="Times New Roman"/>
          <w:sz w:val="18"/>
          <w:szCs w:val="18"/>
        </w:rPr>
      </w:pPr>
    </w:p>
    <w:p w14:paraId="25A9D346" w14:textId="77777777" w:rsidR="00A9018A" w:rsidRPr="00743D60" w:rsidRDefault="00A9018A" w:rsidP="00A9018A">
      <w:pPr>
        <w:pStyle w:val="Naslov2"/>
        <w:rPr>
          <w:rStyle w:val="Naslov1Char"/>
          <w:rFonts w:cstheme="minorHAnsi"/>
          <w:b/>
          <w:bCs w:val="0"/>
          <w:szCs w:val="28"/>
        </w:rPr>
      </w:pPr>
      <w:bookmarkStart w:id="188" w:name="_Toc115082630"/>
      <w:bookmarkStart w:id="189" w:name="_Toc159851546"/>
      <w:r w:rsidRPr="00743D60">
        <w:rPr>
          <w:rStyle w:val="Naslov1Char"/>
          <w:rFonts w:cstheme="minorHAnsi"/>
          <w:b/>
          <w:bCs w:val="0"/>
          <w:szCs w:val="28"/>
        </w:rPr>
        <w:t>Javno-privatno partnerstvo</w:t>
      </w:r>
      <w:bookmarkEnd w:id="188"/>
      <w:bookmarkEnd w:id="189"/>
      <w:r w:rsidRPr="00743D60">
        <w:rPr>
          <w:rStyle w:val="Naslov1Char"/>
          <w:rFonts w:cstheme="minorHAnsi"/>
          <w:b/>
          <w:bCs w:val="0"/>
          <w:szCs w:val="28"/>
        </w:rPr>
        <w:t> </w:t>
      </w:r>
    </w:p>
    <w:p w14:paraId="7F1AEE9B" w14:textId="77777777" w:rsidR="00A9018A" w:rsidRPr="00743D60" w:rsidRDefault="00A9018A" w:rsidP="00A9018A">
      <w:pPr>
        <w:tabs>
          <w:tab w:val="left" w:pos="720"/>
          <w:tab w:val="left" w:pos="6912"/>
        </w:tabs>
        <w:spacing w:before="0" w:after="200"/>
        <w:rPr>
          <w:rFonts w:eastAsia="Times New Roman"/>
        </w:rPr>
      </w:pPr>
      <w:r w:rsidRPr="00743D60">
        <w:rPr>
          <w:rFonts w:eastAsia="Times New Roman"/>
        </w:rPr>
        <w:t>Javno privatno partnerstvo (JPP) je zajedničko, kooperativno djelovanje javnog sektora s privatnim sektorom u proizvodnji javnih proizvoda ili pružanju javnih usluga. Javni sektor se javlja kao proizvođač i ponuđač suradnje – kao partner koji ugovorno definira vrste i obim poslova ili usluga koje namjerava prenijeti na privatni sektor i koji obavljanje javnih poslova nudi privatnom sektoru. Privatni sektor se javlja kao partner koji potražuje takvu suradnju, ukoliko može ostvariti poslovni interes (profit) i koji je dužan kvalitetno izvršavati ugovorno dobivene i definirane poslove. </w:t>
      </w:r>
    </w:p>
    <w:p w14:paraId="4740A9C4" w14:textId="5D07363A" w:rsidR="00A9018A" w:rsidRPr="00743D60" w:rsidRDefault="515FA92B" w:rsidP="00A9018A">
      <w:pPr>
        <w:tabs>
          <w:tab w:val="left" w:pos="720"/>
          <w:tab w:val="left" w:pos="6912"/>
        </w:tabs>
        <w:spacing w:before="0" w:after="200"/>
        <w:rPr>
          <w:rFonts w:eastAsia="Times New Roman"/>
        </w:rPr>
      </w:pPr>
      <w:r w:rsidRPr="7B2B1068">
        <w:rPr>
          <w:rFonts w:eastAsia="Times New Roman"/>
        </w:rPr>
        <w:t xml:space="preserve">Cilj </w:t>
      </w:r>
      <w:r w:rsidR="592AB1E7" w:rsidRPr="7B2B1068">
        <w:rPr>
          <w:rFonts w:eastAsia="Times New Roman"/>
        </w:rPr>
        <w:t>JPP-a</w:t>
      </w:r>
      <w:r w:rsidRPr="7B2B1068">
        <w:rPr>
          <w:rFonts w:eastAsia="Times New Roman"/>
        </w:rPr>
        <w:t xml:space="preserve"> je ekonomičnija, djelotvornija i učinkovitija proizvodnja javnih proizvoda ili usluga u odnosu na tradicionalan način pružanja javnih usluga. JPP</w:t>
      </w:r>
      <w:r w:rsidR="3C10EB71" w:rsidRPr="7B2B1068">
        <w:rPr>
          <w:rFonts w:eastAsia="Times New Roman"/>
        </w:rPr>
        <w:t xml:space="preserve"> se</w:t>
      </w:r>
      <w:r w:rsidRPr="7B2B1068">
        <w:rPr>
          <w:rFonts w:eastAsia="Times New Roman"/>
        </w:rPr>
        <w:t xml:space="preserve"> javlja u različitim područjima javne uprave, u različitim oblicima, s različitim rokom trajanja i s različitim intenzitetom, a najčešće u slučajevima kada javna uprava nije u mogućnosti neposredno obavljati javne poslove u vlastitoj režiji iz dva razloga: </w:t>
      </w:r>
    </w:p>
    <w:p w14:paraId="16BDAEFB" w14:textId="77777777" w:rsidR="00A9018A" w:rsidRPr="00743D60" w:rsidRDefault="00A9018A" w:rsidP="0051507E">
      <w:pPr>
        <w:pStyle w:val="Odlomakpopisa"/>
        <w:numPr>
          <w:ilvl w:val="0"/>
          <w:numId w:val="44"/>
        </w:numPr>
        <w:spacing w:after="200"/>
        <w:rPr>
          <w:rFonts w:asciiTheme="minorHAnsi" w:hAnsiTheme="minorHAnsi"/>
        </w:rPr>
      </w:pPr>
      <w:r w:rsidRPr="00743D60">
        <w:rPr>
          <w:rFonts w:asciiTheme="minorHAnsi" w:hAnsiTheme="minorHAnsi"/>
        </w:rPr>
        <w:t>zbog nedovoljne stručnosti djelatnika javne uprave, kada su u pitanju specifično stručni poslovi (npr. medicina, nafta i sl.);  </w:t>
      </w:r>
    </w:p>
    <w:p w14:paraId="05EE8072" w14:textId="77777777" w:rsidR="00A9018A" w:rsidRPr="00743D60" w:rsidRDefault="00A9018A" w:rsidP="0051507E">
      <w:pPr>
        <w:pStyle w:val="Odlomakpopisa"/>
        <w:numPr>
          <w:ilvl w:val="0"/>
          <w:numId w:val="44"/>
        </w:numPr>
        <w:spacing w:after="200"/>
        <w:rPr>
          <w:rFonts w:asciiTheme="minorHAnsi" w:hAnsiTheme="minorHAnsi"/>
        </w:rPr>
      </w:pPr>
      <w:r w:rsidRPr="00743D60">
        <w:rPr>
          <w:rFonts w:asciiTheme="minorHAnsi" w:hAnsiTheme="minorHAnsi"/>
        </w:rPr>
        <w:t>zbog velikih troškova izvedbe javnih poslova u vlastitoj režiji (npr. nabavka građevinske mehanizacije).  </w:t>
      </w:r>
    </w:p>
    <w:p w14:paraId="29C23DCD" w14:textId="77777777" w:rsidR="00A9018A" w:rsidRPr="00743D60" w:rsidRDefault="00A9018A" w:rsidP="00A9018A">
      <w:pPr>
        <w:spacing w:before="0" w:after="200"/>
        <w:rPr>
          <w:rFonts w:asciiTheme="minorHAnsi" w:hAnsiTheme="minorHAnsi"/>
        </w:rPr>
      </w:pPr>
      <w:r w:rsidRPr="00743D60">
        <w:rPr>
          <w:rFonts w:asciiTheme="minorHAnsi" w:hAnsiTheme="minorHAnsi"/>
        </w:rPr>
        <w:t>Karakteristike projekata JPP su: </w:t>
      </w:r>
    </w:p>
    <w:p w14:paraId="1BC9B7A5" w14:textId="77777777" w:rsidR="00A9018A" w:rsidRPr="00743D60" w:rsidRDefault="00A9018A" w:rsidP="0051507E">
      <w:pPr>
        <w:pStyle w:val="Odlomakpopisa"/>
        <w:numPr>
          <w:ilvl w:val="0"/>
          <w:numId w:val="44"/>
        </w:numPr>
        <w:spacing w:after="200"/>
        <w:rPr>
          <w:rFonts w:asciiTheme="minorHAnsi" w:hAnsiTheme="minorHAnsi"/>
        </w:rPr>
      </w:pPr>
      <w:r w:rsidRPr="00743D60">
        <w:rPr>
          <w:rFonts w:asciiTheme="minorHAnsi" w:hAnsiTheme="minorHAnsi"/>
        </w:rPr>
        <w:t>dugoročna ugovorna suradnja (maksimalno 40 godina) između javnog i privatnog sektora; </w:t>
      </w:r>
    </w:p>
    <w:p w14:paraId="2496E413" w14:textId="77777777" w:rsidR="00A9018A" w:rsidRPr="00743D60" w:rsidRDefault="00A9018A" w:rsidP="0051507E">
      <w:pPr>
        <w:pStyle w:val="Odlomakpopisa"/>
        <w:numPr>
          <w:ilvl w:val="0"/>
          <w:numId w:val="44"/>
        </w:numPr>
        <w:spacing w:after="200"/>
        <w:rPr>
          <w:rFonts w:asciiTheme="minorHAnsi" w:hAnsiTheme="minorHAnsi"/>
        </w:rPr>
      </w:pPr>
      <w:r w:rsidRPr="00743D60">
        <w:rPr>
          <w:rFonts w:asciiTheme="minorHAnsi" w:hAnsiTheme="minorHAnsi"/>
        </w:rPr>
        <w:t>tvarna preraspodjela poslovnog rizika izgradnje, raspoloživosti i potražnje (dva od navedena tri rizika moraju biti na privatnom partneru). </w:t>
      </w:r>
    </w:p>
    <w:p w14:paraId="4BB86A0B" w14:textId="5D65E890" w:rsidR="00A9018A" w:rsidRPr="00743D60" w:rsidRDefault="515FA92B" w:rsidP="00A9018A">
      <w:pPr>
        <w:tabs>
          <w:tab w:val="left" w:pos="720"/>
          <w:tab w:val="left" w:pos="6912"/>
        </w:tabs>
        <w:spacing w:before="0" w:after="200"/>
        <w:rPr>
          <w:rFonts w:eastAsia="Times New Roman"/>
        </w:rPr>
      </w:pPr>
      <w:r w:rsidRPr="7B2B1068">
        <w:rPr>
          <w:rFonts w:eastAsia="Times New Roman"/>
        </w:rPr>
        <w:lastRenderedPageBreak/>
        <w:t xml:space="preserve">Europska unija donijela je Zelenu knjigu o </w:t>
      </w:r>
      <w:r w:rsidR="4DCD81AF" w:rsidRPr="7B2B1068">
        <w:rPr>
          <w:rFonts w:eastAsia="Times New Roman"/>
        </w:rPr>
        <w:t>JPP-</w:t>
      </w:r>
      <w:r w:rsidRPr="7B2B1068">
        <w:rPr>
          <w:rFonts w:eastAsia="Times New Roman"/>
        </w:rPr>
        <w:t xml:space="preserve">u Europske unije o javnim ugovorima i koncesijama. U tom se dokumentu analizira pojava JPP-a, i to ponajprije radi njihove klasifikacije, kako bi se utvrdilo koji oblici takvog povezivanja spadaju pod propise EU o javnim nabavama, a koji se mogu ugovarati na drugi način. Područje </w:t>
      </w:r>
      <w:r w:rsidR="566D4BEC" w:rsidRPr="7B2B1068">
        <w:rPr>
          <w:rFonts w:eastAsia="Times New Roman"/>
        </w:rPr>
        <w:t>JPP-</w:t>
      </w:r>
      <w:r w:rsidRPr="7B2B1068">
        <w:rPr>
          <w:rFonts w:eastAsia="Times New Roman"/>
        </w:rPr>
        <w:t>a u Republici Hrvatskoj regulirano je Zakonom o JPP-u (</w:t>
      </w:r>
      <w:r w:rsidR="4CA9126F" w:rsidRPr="7B2B1068">
        <w:rPr>
          <w:rFonts w:eastAsia="Times New Roman"/>
        </w:rPr>
        <w:t xml:space="preserve">„Narodne novine“, br. </w:t>
      </w:r>
      <w:r w:rsidRPr="7B2B1068">
        <w:rPr>
          <w:rFonts w:eastAsia="Times New Roman"/>
        </w:rPr>
        <w:t xml:space="preserve">78/12, 152/14 i 114/18) i Uredbom o provedbi projekata </w:t>
      </w:r>
      <w:r w:rsidR="284EB266" w:rsidRPr="7B2B1068">
        <w:rPr>
          <w:rFonts w:eastAsia="Times New Roman"/>
        </w:rPr>
        <w:t>JPP-a</w:t>
      </w:r>
      <w:r w:rsidRPr="7B2B1068">
        <w:rPr>
          <w:rFonts w:eastAsia="Times New Roman"/>
        </w:rPr>
        <w:t xml:space="preserve"> (</w:t>
      </w:r>
      <w:r w:rsidR="4CA9126F" w:rsidRPr="7B2B1068">
        <w:rPr>
          <w:rFonts w:eastAsia="Times New Roman"/>
        </w:rPr>
        <w:t>„Narodne novine“, br.</w:t>
      </w:r>
      <w:r w:rsidRPr="7B2B1068">
        <w:rPr>
          <w:rFonts w:eastAsia="Times New Roman"/>
        </w:rPr>
        <w:t xml:space="preserve"> 88/12 i 15/15), Zakonom o koncesijama (</w:t>
      </w:r>
      <w:r w:rsidR="4CA9126F" w:rsidRPr="7B2B1068">
        <w:rPr>
          <w:rFonts w:eastAsia="Times New Roman"/>
        </w:rPr>
        <w:t>„Narodne novine“, br.</w:t>
      </w:r>
      <w:r w:rsidRPr="7B2B1068">
        <w:rPr>
          <w:rFonts w:eastAsia="Times New Roman"/>
        </w:rPr>
        <w:t xml:space="preserve"> 69/17 i 107/20) te Zakonom o javnoj nabavi (</w:t>
      </w:r>
      <w:r w:rsidR="4CA9126F" w:rsidRPr="7B2B1068">
        <w:rPr>
          <w:rFonts w:eastAsia="Times New Roman"/>
        </w:rPr>
        <w:t>„Narodne novine“, br.</w:t>
      </w:r>
      <w:r w:rsidRPr="7B2B1068">
        <w:rPr>
          <w:rFonts w:eastAsia="Times New Roman"/>
        </w:rPr>
        <w:t xml:space="preserve"> 120/16</w:t>
      </w:r>
      <w:r w:rsidR="222879C8" w:rsidRPr="7B2B1068">
        <w:rPr>
          <w:rFonts w:eastAsia="Times New Roman"/>
        </w:rPr>
        <w:t>, 114/22</w:t>
      </w:r>
      <w:r w:rsidRPr="7B2B1068">
        <w:rPr>
          <w:rFonts w:eastAsia="Times New Roman"/>
        </w:rPr>
        <w:t>) vezano na postupke dodjele ugovora o javnoj nabavi i ugovora o koncesijama. </w:t>
      </w:r>
    </w:p>
    <w:p w14:paraId="035AABF0" w14:textId="2C6E0C07" w:rsidR="003F6E23" w:rsidRPr="00743D60" w:rsidRDefault="515FA92B" w:rsidP="7B2B1068">
      <w:pPr>
        <w:rPr>
          <w:rFonts w:asciiTheme="minorHAnsi" w:hAnsiTheme="minorHAnsi" w:cstheme="minorBidi"/>
        </w:rPr>
      </w:pPr>
      <w:r w:rsidRPr="7B2B1068">
        <w:rPr>
          <w:rFonts w:eastAsia="Times New Roman"/>
        </w:rPr>
        <w:t xml:space="preserve">Prednost financiranja projekata </w:t>
      </w:r>
      <w:r w:rsidR="3D28F770" w:rsidRPr="7B2B1068">
        <w:rPr>
          <w:rFonts w:eastAsia="Times New Roman"/>
        </w:rPr>
        <w:t>JPP-a</w:t>
      </w:r>
      <w:r w:rsidRPr="7B2B1068">
        <w:rPr>
          <w:rFonts w:eastAsia="Times New Roman"/>
        </w:rPr>
        <w:t xml:space="preserve"> je u činjenici da se takva investicija ne promatra kao povećanje javnog duga. Ključan uvjet nalazi se u klasifikaciji imovine koja se razmatra uz ugovor o partnerstvu. Imovina iz ugovora ne smatra se imovinom grada samo ako postoji čvrst dokaz da privatni partner snosi većinu rizika vezanog uz partnerstvo. U uvjetima prezaduženosti jedinica lokalne i regionalne samouprave te manjka javnih (bespovratnih) sredstava </w:t>
      </w:r>
      <w:r w:rsidR="2F186630" w:rsidRPr="7B2B1068">
        <w:rPr>
          <w:rFonts w:eastAsia="Times New Roman"/>
        </w:rPr>
        <w:t>JPP-a</w:t>
      </w:r>
      <w:r w:rsidRPr="7B2B1068">
        <w:rPr>
          <w:rFonts w:eastAsia="Times New Roman"/>
        </w:rPr>
        <w:t xml:space="preserve"> predstavlja model kojim je moguće pokrenuti značajno veći obujam projekata u sektoru energetske obnove. </w:t>
      </w:r>
    </w:p>
    <w:p w14:paraId="5AD53FEE" w14:textId="77777777" w:rsidR="007435C6" w:rsidRPr="001E0FB3" w:rsidRDefault="007435C6" w:rsidP="007435C6">
      <w:pPr>
        <w:pStyle w:val="Naslov10"/>
      </w:pPr>
      <w:bookmarkStart w:id="190" w:name="_Toc119069576"/>
      <w:bookmarkStart w:id="191" w:name="_Toc159851547"/>
      <w:r w:rsidRPr="001E0FB3">
        <w:lastRenderedPageBreak/>
        <w:t>ZAKLJUČCI I PREPORUKE</w:t>
      </w:r>
      <w:bookmarkEnd w:id="190"/>
      <w:bookmarkEnd w:id="191"/>
    </w:p>
    <w:p w14:paraId="2432A471" w14:textId="0B32B5C1" w:rsidR="006D7725" w:rsidRPr="006D7725" w:rsidRDefault="00ED2E5E" w:rsidP="003804A7">
      <w:pPr>
        <w:spacing w:before="0" w:after="160" w:line="259" w:lineRule="auto"/>
        <w:rPr>
          <w:rFonts w:asciiTheme="minorHAnsi" w:hAnsiTheme="minorHAnsi" w:cstheme="minorHAnsi"/>
        </w:rPr>
      </w:pPr>
      <w:r w:rsidRPr="00ED2E5E">
        <w:rPr>
          <w:rFonts w:asciiTheme="minorHAnsi" w:hAnsiTheme="minorHAnsi" w:cstheme="minorHAnsi"/>
        </w:rPr>
        <w:t xml:space="preserve">Program ublažavanja, prilagodbe klimatskim promjenama i zaštite ozonskog sloja Zagrebačke županija </w:t>
      </w:r>
      <w:r w:rsidR="006D7725" w:rsidRPr="006D7725">
        <w:rPr>
          <w:rFonts w:asciiTheme="minorHAnsi" w:hAnsiTheme="minorHAnsi" w:cstheme="minorHAnsi"/>
        </w:rPr>
        <w:t xml:space="preserve">predstavlja sveobuhvatan plan koji usmjerava razvojne strategije i projekte unutar županije. Cilj ovog programa je osigurati održivi razvoj, poboljšati kvalitetu života stanovnika, te pružiti podršku gospodarskim i društvenim inicijativama. </w:t>
      </w:r>
      <w:r w:rsidR="00C1716B">
        <w:rPr>
          <w:rFonts w:asciiTheme="minorHAnsi" w:hAnsiTheme="minorHAnsi" w:cstheme="minorHAnsi"/>
        </w:rPr>
        <w:t xml:space="preserve">Programom se daju mjere ublažavanja klimatskih promjena, prilagodbe na klimatske promjene i povećanje otpornosti te zaštite ozonskog sloja. </w:t>
      </w:r>
      <w:r w:rsidR="007C7FC8">
        <w:rPr>
          <w:rFonts w:asciiTheme="minorHAnsi" w:hAnsiTheme="minorHAnsi" w:cstheme="minorHAnsi"/>
        </w:rPr>
        <w:t xml:space="preserve">Svaka od predloženih mjera </w:t>
      </w:r>
      <w:r w:rsidR="006D7725" w:rsidRPr="006D7725">
        <w:rPr>
          <w:rFonts w:asciiTheme="minorHAnsi" w:hAnsiTheme="minorHAnsi" w:cstheme="minorHAnsi"/>
        </w:rPr>
        <w:t>cilja na konkretne probleme i prilike unutar županije.</w:t>
      </w:r>
    </w:p>
    <w:p w14:paraId="23042850" w14:textId="28B31571" w:rsidR="00ED2E5E" w:rsidRPr="00ED2E5E" w:rsidRDefault="009E7499" w:rsidP="003804A7">
      <w:pPr>
        <w:spacing w:before="0" w:after="160" w:line="259" w:lineRule="auto"/>
        <w:rPr>
          <w:rFonts w:asciiTheme="minorHAnsi" w:hAnsiTheme="minorHAnsi" w:cstheme="minorHAnsi"/>
        </w:rPr>
      </w:pPr>
      <w:r>
        <w:rPr>
          <w:rFonts w:asciiTheme="minorHAnsi" w:hAnsiTheme="minorHAnsi" w:cstheme="minorHAnsi"/>
        </w:rPr>
        <w:t xml:space="preserve">Za </w:t>
      </w:r>
      <w:r w:rsidR="000A2A0A">
        <w:rPr>
          <w:rFonts w:asciiTheme="minorHAnsi" w:hAnsiTheme="minorHAnsi" w:cstheme="minorHAnsi"/>
        </w:rPr>
        <w:t>postizanje ciljeva zadanih Programom na području</w:t>
      </w:r>
      <w:r w:rsidR="00ED2E5E" w:rsidRPr="00ED2E5E">
        <w:rPr>
          <w:rFonts w:asciiTheme="minorHAnsi" w:hAnsiTheme="minorHAnsi" w:cstheme="minorHAnsi"/>
        </w:rPr>
        <w:t xml:space="preserve"> Zagrebačke županije</w:t>
      </w:r>
      <w:r w:rsidR="009E450C">
        <w:rPr>
          <w:rFonts w:asciiTheme="minorHAnsi" w:hAnsiTheme="minorHAnsi" w:cstheme="minorHAnsi"/>
        </w:rPr>
        <w:t>, kao ključni koraci mogu se izdvojiti</w:t>
      </w:r>
      <w:r w:rsidR="00ED2E5E" w:rsidRPr="00ED2E5E">
        <w:rPr>
          <w:rFonts w:asciiTheme="minorHAnsi" w:hAnsiTheme="minorHAnsi" w:cstheme="minorHAnsi"/>
        </w:rPr>
        <w:t>:</w:t>
      </w:r>
    </w:p>
    <w:p w14:paraId="718B51B6" w14:textId="3278C3E7" w:rsidR="00ED2E5E" w:rsidRPr="001A64D0" w:rsidRDefault="00ED2E5E" w:rsidP="0051507E">
      <w:pPr>
        <w:pStyle w:val="Odlomakpopisa"/>
        <w:numPr>
          <w:ilvl w:val="0"/>
          <w:numId w:val="50"/>
        </w:numPr>
        <w:spacing w:after="160" w:line="259" w:lineRule="auto"/>
        <w:rPr>
          <w:rFonts w:asciiTheme="minorHAnsi" w:hAnsiTheme="minorHAnsi" w:cstheme="minorHAnsi"/>
        </w:rPr>
      </w:pPr>
      <w:r w:rsidRPr="00397184">
        <w:rPr>
          <w:rFonts w:asciiTheme="minorHAnsi" w:hAnsiTheme="minorHAnsi" w:cstheme="minorHAnsi"/>
        </w:rPr>
        <w:t xml:space="preserve">Maksimalno </w:t>
      </w:r>
      <w:r w:rsidR="009E450C">
        <w:rPr>
          <w:rFonts w:asciiTheme="minorHAnsi" w:hAnsiTheme="minorHAnsi" w:cstheme="minorHAnsi"/>
        </w:rPr>
        <w:t>i</w:t>
      </w:r>
      <w:r w:rsidRPr="00397184">
        <w:rPr>
          <w:rFonts w:asciiTheme="minorHAnsi" w:hAnsiTheme="minorHAnsi" w:cstheme="minorHAnsi"/>
        </w:rPr>
        <w:t xml:space="preserve">skorištavanje </w:t>
      </w:r>
      <w:r w:rsidR="009E450C">
        <w:rPr>
          <w:rFonts w:asciiTheme="minorHAnsi" w:hAnsiTheme="minorHAnsi" w:cstheme="minorHAnsi"/>
        </w:rPr>
        <w:t xml:space="preserve">dostupnih </w:t>
      </w:r>
      <w:r w:rsidRPr="00397184">
        <w:rPr>
          <w:rFonts w:asciiTheme="minorHAnsi" w:hAnsiTheme="minorHAnsi" w:cstheme="minorHAnsi"/>
        </w:rPr>
        <w:t xml:space="preserve">EU Fondova: </w:t>
      </w:r>
      <w:r w:rsidR="009E450C">
        <w:rPr>
          <w:rFonts w:asciiTheme="minorHAnsi" w:hAnsiTheme="minorHAnsi" w:cstheme="minorHAnsi"/>
        </w:rPr>
        <w:t>s</w:t>
      </w:r>
      <w:r w:rsidRPr="00397184">
        <w:rPr>
          <w:rFonts w:asciiTheme="minorHAnsi" w:hAnsiTheme="minorHAnsi" w:cstheme="minorHAnsi"/>
        </w:rPr>
        <w:t xml:space="preserve"> obzirom na </w:t>
      </w:r>
      <w:r w:rsidR="009E450C">
        <w:rPr>
          <w:rFonts w:asciiTheme="minorHAnsi" w:hAnsiTheme="minorHAnsi" w:cstheme="minorHAnsi"/>
        </w:rPr>
        <w:t>značaj</w:t>
      </w:r>
      <w:r w:rsidR="00E43E06">
        <w:rPr>
          <w:rFonts w:asciiTheme="minorHAnsi" w:hAnsiTheme="minorHAnsi" w:cstheme="minorHAnsi"/>
        </w:rPr>
        <w:t xml:space="preserve">na </w:t>
      </w:r>
      <w:r w:rsidRPr="00397184">
        <w:rPr>
          <w:rFonts w:asciiTheme="minorHAnsi" w:hAnsiTheme="minorHAnsi" w:cstheme="minorHAnsi"/>
        </w:rPr>
        <w:t xml:space="preserve">raspoloživa sredstva </w:t>
      </w:r>
      <w:r w:rsidR="00E43E06">
        <w:rPr>
          <w:rFonts w:asciiTheme="minorHAnsi" w:hAnsiTheme="minorHAnsi" w:cstheme="minorHAnsi"/>
        </w:rPr>
        <w:t xml:space="preserve">dostupna putem </w:t>
      </w:r>
      <w:r w:rsidRPr="00397184">
        <w:rPr>
          <w:rFonts w:asciiTheme="minorHAnsi" w:hAnsiTheme="minorHAnsi" w:cstheme="minorHAnsi"/>
        </w:rPr>
        <w:t>EU fondova</w:t>
      </w:r>
      <w:r w:rsidR="00E43E06">
        <w:rPr>
          <w:rFonts w:asciiTheme="minorHAnsi" w:hAnsiTheme="minorHAnsi" w:cstheme="minorHAnsi"/>
        </w:rPr>
        <w:t>, njihovo korištenje može bit od znatnog u</w:t>
      </w:r>
      <w:r w:rsidR="00931D2E">
        <w:rPr>
          <w:rFonts w:asciiTheme="minorHAnsi" w:hAnsiTheme="minorHAnsi" w:cstheme="minorHAnsi"/>
        </w:rPr>
        <w:t>tjecaja na realizaciju mjera predviđenih Programom</w:t>
      </w:r>
      <w:r w:rsidRPr="001A64D0">
        <w:rPr>
          <w:rFonts w:asciiTheme="minorHAnsi" w:hAnsiTheme="minorHAnsi" w:cstheme="minorHAnsi"/>
        </w:rPr>
        <w:t>. Posebna pažnja treba biti usmjerena na prilagodbu projekata</w:t>
      </w:r>
      <w:r w:rsidR="00931D2E">
        <w:rPr>
          <w:rFonts w:asciiTheme="minorHAnsi" w:hAnsiTheme="minorHAnsi" w:cstheme="minorHAnsi"/>
        </w:rPr>
        <w:t xml:space="preserve"> koji se razvijaju i prijavljuju na dostupne natječaje,</w:t>
      </w:r>
      <w:r w:rsidRPr="001A64D0">
        <w:rPr>
          <w:rFonts w:asciiTheme="minorHAnsi" w:hAnsiTheme="minorHAnsi" w:cstheme="minorHAnsi"/>
        </w:rPr>
        <w:t xml:space="preserve"> specifičnim uvjetima i potrebama Zagrebačke županije, kako bi se osiguralo da su investicije usmjerene tamo gdje mogu imati najveći učinak.</w:t>
      </w:r>
    </w:p>
    <w:p w14:paraId="6242CEA3" w14:textId="6869EC6E" w:rsidR="00ED2E5E" w:rsidRPr="00397184" w:rsidRDefault="00ED2E5E" w:rsidP="0051507E">
      <w:pPr>
        <w:pStyle w:val="Odlomakpopisa"/>
        <w:numPr>
          <w:ilvl w:val="0"/>
          <w:numId w:val="50"/>
        </w:numPr>
        <w:spacing w:after="160" w:line="259" w:lineRule="auto"/>
        <w:rPr>
          <w:rFonts w:asciiTheme="minorHAnsi" w:hAnsiTheme="minorHAnsi" w:cstheme="minorHAnsi"/>
        </w:rPr>
      </w:pPr>
      <w:r w:rsidRPr="00397184">
        <w:rPr>
          <w:rFonts w:asciiTheme="minorHAnsi" w:hAnsiTheme="minorHAnsi" w:cstheme="minorHAnsi"/>
        </w:rPr>
        <w:t xml:space="preserve">Naglasak na </w:t>
      </w:r>
      <w:r w:rsidR="00931D2E">
        <w:rPr>
          <w:rFonts w:asciiTheme="minorHAnsi" w:hAnsiTheme="minorHAnsi" w:cstheme="minorHAnsi"/>
        </w:rPr>
        <w:t>e</w:t>
      </w:r>
      <w:r w:rsidRPr="00397184">
        <w:rPr>
          <w:rFonts w:asciiTheme="minorHAnsi" w:hAnsiTheme="minorHAnsi" w:cstheme="minorHAnsi"/>
        </w:rPr>
        <w:t xml:space="preserve">nergetsku </w:t>
      </w:r>
      <w:r w:rsidR="00931D2E">
        <w:rPr>
          <w:rFonts w:asciiTheme="minorHAnsi" w:hAnsiTheme="minorHAnsi" w:cstheme="minorHAnsi"/>
        </w:rPr>
        <w:t>u</w:t>
      </w:r>
      <w:r w:rsidRPr="00397184">
        <w:rPr>
          <w:rFonts w:asciiTheme="minorHAnsi" w:hAnsiTheme="minorHAnsi" w:cstheme="minorHAnsi"/>
        </w:rPr>
        <w:t xml:space="preserve">činkovitost: </w:t>
      </w:r>
      <w:r w:rsidR="00931D2E">
        <w:rPr>
          <w:rFonts w:asciiTheme="minorHAnsi" w:hAnsiTheme="minorHAnsi" w:cstheme="minorHAnsi"/>
        </w:rPr>
        <w:t>e</w:t>
      </w:r>
      <w:r w:rsidRPr="00397184">
        <w:rPr>
          <w:rFonts w:asciiTheme="minorHAnsi" w:hAnsiTheme="minorHAnsi" w:cstheme="minorHAnsi"/>
        </w:rPr>
        <w:t>nergetska učinkovitost je ključna za smanjenje emisija i povećanje održivosti. Stoga se preporučuje nastavak i proširenje programa energetske obnove, s posebnim fokusom na javne i privatne zgrade</w:t>
      </w:r>
      <w:r w:rsidR="00931D2E">
        <w:rPr>
          <w:rFonts w:asciiTheme="minorHAnsi" w:hAnsiTheme="minorHAnsi" w:cstheme="minorHAnsi"/>
        </w:rPr>
        <w:t xml:space="preserve">, uključivo s </w:t>
      </w:r>
      <w:r w:rsidRPr="00397184">
        <w:rPr>
          <w:rFonts w:asciiTheme="minorHAnsi" w:hAnsiTheme="minorHAnsi" w:cstheme="minorHAnsi"/>
        </w:rPr>
        <w:t>edukacij</w:t>
      </w:r>
      <w:r w:rsidR="00931D2E">
        <w:rPr>
          <w:rFonts w:asciiTheme="minorHAnsi" w:hAnsiTheme="minorHAnsi" w:cstheme="minorHAnsi"/>
        </w:rPr>
        <w:t>om</w:t>
      </w:r>
      <w:r w:rsidRPr="00397184">
        <w:rPr>
          <w:rFonts w:asciiTheme="minorHAnsi" w:hAnsiTheme="minorHAnsi" w:cstheme="minorHAnsi"/>
        </w:rPr>
        <w:t xml:space="preserve"> o prednostima energetske učinkovitosti.</w:t>
      </w:r>
    </w:p>
    <w:p w14:paraId="2CA47D21" w14:textId="2D9EE051" w:rsidR="00ED2E5E" w:rsidRPr="00397184" w:rsidRDefault="561C6217" w:rsidP="0051507E">
      <w:pPr>
        <w:pStyle w:val="Odlomakpopisa"/>
        <w:numPr>
          <w:ilvl w:val="0"/>
          <w:numId w:val="50"/>
        </w:numPr>
        <w:spacing w:after="160" w:line="259" w:lineRule="auto"/>
        <w:rPr>
          <w:rFonts w:asciiTheme="minorHAnsi" w:hAnsiTheme="minorHAnsi" w:cstheme="minorBidi"/>
        </w:rPr>
      </w:pPr>
      <w:r w:rsidRPr="7B2B1068">
        <w:rPr>
          <w:rFonts w:asciiTheme="minorHAnsi" w:hAnsiTheme="minorHAnsi" w:cstheme="minorBidi"/>
        </w:rPr>
        <w:t xml:space="preserve">Razvoj </w:t>
      </w:r>
      <w:r w:rsidR="0FABA64D" w:rsidRPr="7B2B1068">
        <w:rPr>
          <w:rFonts w:asciiTheme="minorHAnsi" w:hAnsiTheme="minorHAnsi" w:cstheme="minorBidi"/>
        </w:rPr>
        <w:t>ZI</w:t>
      </w:r>
      <w:r w:rsidRPr="7B2B1068">
        <w:rPr>
          <w:rFonts w:asciiTheme="minorHAnsi" w:hAnsiTheme="minorHAnsi" w:cstheme="minorBidi"/>
        </w:rPr>
        <w:t xml:space="preserve">: </w:t>
      </w:r>
      <w:r w:rsidR="243F2566" w:rsidRPr="7B2B1068">
        <w:rPr>
          <w:rFonts w:asciiTheme="minorHAnsi" w:hAnsiTheme="minorHAnsi" w:cstheme="minorBidi"/>
        </w:rPr>
        <w:t>p</w:t>
      </w:r>
      <w:r w:rsidRPr="7B2B1068">
        <w:rPr>
          <w:rFonts w:asciiTheme="minorHAnsi" w:hAnsiTheme="minorHAnsi" w:cstheme="minorBidi"/>
        </w:rPr>
        <w:t xml:space="preserve">otrebno je intenzivirati napore na razvoju </w:t>
      </w:r>
      <w:r w:rsidR="380D2AF3" w:rsidRPr="7B2B1068">
        <w:rPr>
          <w:rFonts w:asciiTheme="minorHAnsi" w:hAnsiTheme="minorHAnsi" w:cstheme="minorBidi"/>
        </w:rPr>
        <w:t>ZI</w:t>
      </w:r>
      <w:r w:rsidRPr="7B2B1068">
        <w:rPr>
          <w:rFonts w:asciiTheme="minorHAnsi" w:hAnsiTheme="minorHAnsi" w:cstheme="minorBidi"/>
        </w:rPr>
        <w:t xml:space="preserve">. Ovo uključuje stvaranje zelenih površina u urbanim područjima, kao i promicanje projekata koji povećavaju </w:t>
      </w:r>
      <w:proofErr w:type="spellStart"/>
      <w:r w:rsidRPr="7B2B1068">
        <w:rPr>
          <w:rFonts w:asciiTheme="minorHAnsi" w:hAnsiTheme="minorHAnsi" w:cstheme="minorBidi"/>
        </w:rPr>
        <w:t>biodiverzitet</w:t>
      </w:r>
      <w:proofErr w:type="spellEnd"/>
      <w:r w:rsidRPr="7B2B1068">
        <w:rPr>
          <w:rFonts w:asciiTheme="minorHAnsi" w:hAnsiTheme="minorHAnsi" w:cstheme="minorBidi"/>
        </w:rPr>
        <w:t xml:space="preserve"> i poboljšavaju kvalitetu zraka i vode.</w:t>
      </w:r>
    </w:p>
    <w:p w14:paraId="1C5EDF98" w14:textId="6EA2B9D8" w:rsidR="00ED2E5E" w:rsidRPr="00397184" w:rsidRDefault="561C6217" w:rsidP="0051507E">
      <w:pPr>
        <w:pStyle w:val="Odlomakpopisa"/>
        <w:numPr>
          <w:ilvl w:val="0"/>
          <w:numId w:val="50"/>
        </w:numPr>
        <w:spacing w:after="160" w:line="259" w:lineRule="auto"/>
        <w:rPr>
          <w:rFonts w:asciiTheme="minorHAnsi" w:hAnsiTheme="minorHAnsi" w:cstheme="minorBidi"/>
        </w:rPr>
      </w:pPr>
      <w:r w:rsidRPr="7B2B1068">
        <w:rPr>
          <w:rFonts w:asciiTheme="minorHAnsi" w:hAnsiTheme="minorHAnsi" w:cstheme="minorBidi"/>
        </w:rPr>
        <w:t xml:space="preserve">Poticanje </w:t>
      </w:r>
      <w:r w:rsidR="243F2566" w:rsidRPr="7B2B1068">
        <w:rPr>
          <w:rFonts w:asciiTheme="minorHAnsi" w:hAnsiTheme="minorHAnsi" w:cstheme="minorBidi"/>
        </w:rPr>
        <w:t>i</w:t>
      </w:r>
      <w:r w:rsidRPr="7B2B1068">
        <w:rPr>
          <w:rFonts w:asciiTheme="minorHAnsi" w:hAnsiTheme="minorHAnsi" w:cstheme="minorBidi"/>
        </w:rPr>
        <w:t xml:space="preserve">novacija: </w:t>
      </w:r>
      <w:r w:rsidR="243F2566" w:rsidRPr="7B2B1068">
        <w:rPr>
          <w:rFonts w:asciiTheme="minorHAnsi" w:hAnsiTheme="minorHAnsi" w:cstheme="minorBidi"/>
        </w:rPr>
        <w:t>P</w:t>
      </w:r>
      <w:r w:rsidRPr="7B2B1068">
        <w:rPr>
          <w:rFonts w:asciiTheme="minorHAnsi" w:hAnsiTheme="minorHAnsi" w:cstheme="minorBidi"/>
        </w:rPr>
        <w:t xml:space="preserve">rogram treba kontinuirano poticati inovacije, posebno u sektorima kao što su </w:t>
      </w:r>
      <w:r w:rsidR="1564D078" w:rsidRPr="7B2B1068">
        <w:rPr>
          <w:rFonts w:asciiTheme="minorHAnsi" w:hAnsiTheme="minorHAnsi" w:cstheme="minorBidi"/>
        </w:rPr>
        <w:t>OIE</w:t>
      </w:r>
      <w:r w:rsidRPr="7B2B1068">
        <w:rPr>
          <w:rFonts w:asciiTheme="minorHAnsi" w:hAnsiTheme="minorHAnsi" w:cstheme="minorBidi"/>
        </w:rPr>
        <w:t>, pametna rješenja za gradove i održiva mobilnost. Poticanje lokalnih start-</w:t>
      </w:r>
      <w:proofErr w:type="spellStart"/>
      <w:r w:rsidRPr="7B2B1068">
        <w:rPr>
          <w:rFonts w:asciiTheme="minorHAnsi" w:hAnsiTheme="minorHAnsi" w:cstheme="minorBidi"/>
        </w:rPr>
        <w:t>upova</w:t>
      </w:r>
      <w:proofErr w:type="spellEnd"/>
      <w:r w:rsidRPr="7B2B1068">
        <w:rPr>
          <w:rFonts w:asciiTheme="minorHAnsi" w:hAnsiTheme="minorHAnsi" w:cstheme="minorBidi"/>
        </w:rPr>
        <w:t xml:space="preserve"> i suradnja s obrazovnim institucijama mogu pridonijeti razvoju inovativnih rješenja.</w:t>
      </w:r>
    </w:p>
    <w:p w14:paraId="1538C43E" w14:textId="4F19F43B" w:rsidR="00ED2E5E" w:rsidRDefault="00397184" w:rsidP="003804A7">
      <w:pPr>
        <w:spacing w:before="0" w:after="160" w:line="259" w:lineRule="auto"/>
        <w:rPr>
          <w:rFonts w:asciiTheme="minorHAnsi" w:hAnsiTheme="minorHAnsi" w:cstheme="minorHAnsi"/>
        </w:rPr>
      </w:pPr>
      <w:r w:rsidRPr="006D7725">
        <w:rPr>
          <w:rFonts w:asciiTheme="minorHAnsi" w:hAnsiTheme="minorHAnsi" w:cstheme="minorHAnsi"/>
        </w:rPr>
        <w:t xml:space="preserve">Program Zagrebačke županije predstavlja </w:t>
      </w:r>
      <w:r w:rsidR="0012102C">
        <w:rPr>
          <w:rFonts w:asciiTheme="minorHAnsi" w:hAnsiTheme="minorHAnsi" w:cstheme="minorHAnsi"/>
        </w:rPr>
        <w:t>ključni</w:t>
      </w:r>
      <w:r w:rsidR="0012102C" w:rsidRPr="006D7725">
        <w:rPr>
          <w:rFonts w:asciiTheme="minorHAnsi" w:hAnsiTheme="minorHAnsi" w:cstheme="minorHAnsi"/>
        </w:rPr>
        <w:t xml:space="preserve"> </w:t>
      </w:r>
      <w:r w:rsidRPr="006D7725">
        <w:rPr>
          <w:rFonts w:asciiTheme="minorHAnsi" w:hAnsiTheme="minorHAnsi" w:cstheme="minorHAnsi"/>
        </w:rPr>
        <w:t xml:space="preserve">korak ka osiguranju održivog razvoja i kvalitetnijeg života za sve stanovnike. Kroz strateško planiranje, inovativne pristupe, i aktivno uključivanje zajednice, </w:t>
      </w:r>
      <w:r w:rsidR="00E81224" w:rsidRPr="00AC3CEA">
        <w:rPr>
          <w:rFonts w:asciiTheme="minorHAnsi" w:hAnsiTheme="minorHAnsi" w:cstheme="minorHAnsi"/>
        </w:rPr>
        <w:t xml:space="preserve">Zagrebačke županije može </w:t>
      </w:r>
      <w:r w:rsidR="00F27A08">
        <w:rPr>
          <w:rFonts w:asciiTheme="minorHAnsi" w:hAnsiTheme="minorHAnsi" w:cstheme="minorHAnsi"/>
        </w:rPr>
        <w:t>učinkovito</w:t>
      </w:r>
      <w:r w:rsidR="00F27A08" w:rsidRPr="00AC3CEA">
        <w:rPr>
          <w:rFonts w:asciiTheme="minorHAnsi" w:hAnsiTheme="minorHAnsi" w:cstheme="minorHAnsi"/>
        </w:rPr>
        <w:t xml:space="preserve"> </w:t>
      </w:r>
      <w:r w:rsidR="00E81224" w:rsidRPr="00AC3CEA">
        <w:rPr>
          <w:rFonts w:asciiTheme="minorHAnsi" w:hAnsiTheme="minorHAnsi" w:cstheme="minorHAnsi"/>
        </w:rPr>
        <w:t>pridonijeti održivom razvoju, gospodarskom napretku i poboljšanju kvalitete života svih svojih stanovnika.</w:t>
      </w:r>
    </w:p>
    <w:p w14:paraId="02B29159" w14:textId="77777777" w:rsidR="0010709E" w:rsidRDefault="0010709E" w:rsidP="0010709E">
      <w:pPr>
        <w:pStyle w:val="Naslov10"/>
      </w:pPr>
      <w:bookmarkStart w:id="192" w:name="_Toc119069577"/>
      <w:bookmarkStart w:id="193" w:name="_Toc159851548"/>
      <w:r w:rsidRPr="001E0FB3">
        <w:lastRenderedPageBreak/>
        <w:t>POPIS TABLICA</w:t>
      </w:r>
      <w:bookmarkEnd w:id="192"/>
      <w:bookmarkEnd w:id="193"/>
    </w:p>
    <w:p w14:paraId="3F95743E" w14:textId="056DC579" w:rsidR="004C3F7A" w:rsidRDefault="006F5320">
      <w:pPr>
        <w:pStyle w:val="Tablicaslika"/>
        <w:tabs>
          <w:tab w:val="right" w:leader="underscore" w:pos="9016"/>
        </w:tabs>
        <w:rPr>
          <w:rFonts w:eastAsiaTheme="minorEastAsia" w:cstheme="minorBidi"/>
          <w:i w:val="0"/>
          <w:iCs w:val="0"/>
          <w:noProof/>
          <w:kern w:val="2"/>
          <w:sz w:val="22"/>
          <w:szCs w:val="22"/>
          <w:lang w:eastAsia="hr-HR"/>
          <w14:ligatures w14:val="standardContextual"/>
        </w:rPr>
      </w:pPr>
      <w:r>
        <w:fldChar w:fldCharType="begin"/>
      </w:r>
      <w:r>
        <w:instrText xml:space="preserve"> TOC \h \z \c "Tablica" </w:instrText>
      </w:r>
      <w:r>
        <w:fldChar w:fldCharType="separate"/>
      </w:r>
      <w:hyperlink w:anchor="_Toc154677841" w:history="1">
        <w:r w:rsidR="004C3F7A" w:rsidRPr="00914C7B">
          <w:rPr>
            <w:rStyle w:val="Hiperveza"/>
            <w:noProof/>
          </w:rPr>
          <w:t>Tablica 1 Projekcije odabranih klimatskih parametara za Republiku Hrvatsku prema scenariju RCP4.5. prema Strategiji prilagodbe klimatskim promjenama u Republici Hrvatskoj za razdoblje do 2040. godine s pogledom na 2070. godinu („Narodne novine“, broj: 46/2020)</w:t>
        </w:r>
        <w:r w:rsidR="004C3F7A">
          <w:rPr>
            <w:noProof/>
            <w:webHidden/>
          </w:rPr>
          <w:tab/>
        </w:r>
        <w:r w:rsidR="004C3F7A">
          <w:rPr>
            <w:noProof/>
            <w:webHidden/>
          </w:rPr>
          <w:fldChar w:fldCharType="begin"/>
        </w:r>
        <w:r w:rsidR="004C3F7A">
          <w:rPr>
            <w:noProof/>
            <w:webHidden/>
          </w:rPr>
          <w:instrText xml:space="preserve"> PAGEREF _Toc154677841 \h </w:instrText>
        </w:r>
        <w:r w:rsidR="004C3F7A">
          <w:rPr>
            <w:noProof/>
            <w:webHidden/>
          </w:rPr>
        </w:r>
        <w:r w:rsidR="004C3F7A">
          <w:rPr>
            <w:noProof/>
            <w:webHidden/>
          </w:rPr>
          <w:fldChar w:fldCharType="separate"/>
        </w:r>
        <w:r w:rsidR="001E509C">
          <w:rPr>
            <w:noProof/>
            <w:webHidden/>
          </w:rPr>
          <w:t>28</w:t>
        </w:r>
        <w:r w:rsidR="004C3F7A">
          <w:rPr>
            <w:noProof/>
            <w:webHidden/>
          </w:rPr>
          <w:fldChar w:fldCharType="end"/>
        </w:r>
      </w:hyperlink>
    </w:p>
    <w:p w14:paraId="639950E7" w14:textId="5464F8A3" w:rsidR="004C3F7A" w:rsidRDefault="00000000">
      <w:pPr>
        <w:pStyle w:val="Tablicaslika"/>
        <w:tabs>
          <w:tab w:val="right" w:leader="underscore" w:pos="9016"/>
        </w:tabs>
        <w:rPr>
          <w:rFonts w:eastAsiaTheme="minorEastAsia" w:cstheme="minorBidi"/>
          <w:i w:val="0"/>
          <w:iCs w:val="0"/>
          <w:noProof/>
          <w:kern w:val="2"/>
          <w:sz w:val="22"/>
          <w:szCs w:val="22"/>
          <w:lang w:eastAsia="hr-HR"/>
          <w14:ligatures w14:val="standardContextual"/>
        </w:rPr>
      </w:pPr>
      <w:hyperlink w:anchor="_Toc154677842" w:history="1">
        <w:r w:rsidR="004C3F7A" w:rsidRPr="00914C7B">
          <w:rPr>
            <w:rStyle w:val="Hiperveza"/>
            <w:noProof/>
          </w:rPr>
          <w:t>Tablica 2 Pregled mogućih izvora financiranja mjera i aktivnosti</w:t>
        </w:r>
        <w:r w:rsidR="004C3F7A">
          <w:rPr>
            <w:noProof/>
            <w:webHidden/>
          </w:rPr>
          <w:tab/>
        </w:r>
        <w:r w:rsidR="004C3F7A">
          <w:rPr>
            <w:noProof/>
            <w:webHidden/>
          </w:rPr>
          <w:fldChar w:fldCharType="begin"/>
        </w:r>
        <w:r w:rsidR="004C3F7A">
          <w:rPr>
            <w:noProof/>
            <w:webHidden/>
          </w:rPr>
          <w:instrText xml:space="preserve"> PAGEREF _Toc154677842 \h </w:instrText>
        </w:r>
        <w:r w:rsidR="004C3F7A">
          <w:rPr>
            <w:noProof/>
            <w:webHidden/>
          </w:rPr>
        </w:r>
        <w:r w:rsidR="004C3F7A">
          <w:rPr>
            <w:noProof/>
            <w:webHidden/>
          </w:rPr>
          <w:fldChar w:fldCharType="separate"/>
        </w:r>
        <w:r w:rsidR="001E509C">
          <w:rPr>
            <w:noProof/>
            <w:webHidden/>
          </w:rPr>
          <w:t>89</w:t>
        </w:r>
        <w:r w:rsidR="004C3F7A">
          <w:rPr>
            <w:noProof/>
            <w:webHidden/>
          </w:rPr>
          <w:fldChar w:fldCharType="end"/>
        </w:r>
      </w:hyperlink>
    </w:p>
    <w:p w14:paraId="78838C2E" w14:textId="0BC19AB8" w:rsidR="006F5320" w:rsidRPr="006F5320" w:rsidRDefault="006F5320" w:rsidP="006F5320">
      <w:r>
        <w:fldChar w:fldCharType="end"/>
      </w:r>
    </w:p>
    <w:p w14:paraId="77048E27" w14:textId="77777777" w:rsidR="008669CF" w:rsidRPr="001E0FB3" w:rsidRDefault="008669CF" w:rsidP="008669CF">
      <w:pPr>
        <w:pStyle w:val="Naslov10"/>
      </w:pPr>
      <w:bookmarkStart w:id="194" w:name="_Toc119069578"/>
      <w:bookmarkStart w:id="195" w:name="_Toc159851549"/>
      <w:r w:rsidRPr="001E0FB3">
        <w:lastRenderedPageBreak/>
        <w:t>POPIS SLIKA</w:t>
      </w:r>
      <w:bookmarkEnd w:id="194"/>
      <w:bookmarkEnd w:id="195"/>
    </w:p>
    <w:p w14:paraId="70848530" w14:textId="7CA4A6C5" w:rsidR="001E509C" w:rsidRDefault="006F5320">
      <w:pPr>
        <w:pStyle w:val="Tablicaslika"/>
        <w:tabs>
          <w:tab w:val="right" w:leader="underscore" w:pos="9016"/>
        </w:tabs>
        <w:rPr>
          <w:rFonts w:eastAsiaTheme="minorEastAsia" w:cstheme="minorBidi"/>
          <w:i w:val="0"/>
          <w:iCs w:val="0"/>
          <w:noProof/>
          <w:kern w:val="2"/>
          <w:sz w:val="24"/>
          <w:szCs w:val="24"/>
          <w:lang w:eastAsia="en-GB"/>
          <w14:ligatures w14:val="standardContextual"/>
        </w:rPr>
      </w:pPr>
      <w:r>
        <w:fldChar w:fldCharType="begin"/>
      </w:r>
      <w:r>
        <w:instrText xml:space="preserve"> TOC \h \z \c "Slika" </w:instrText>
      </w:r>
      <w:r>
        <w:fldChar w:fldCharType="separate"/>
      </w:r>
      <w:hyperlink w:anchor="_Toc159851550" w:history="1">
        <w:r w:rsidR="001E509C" w:rsidRPr="0002370D">
          <w:rPr>
            <w:rStyle w:val="Hiperveza"/>
            <w:noProof/>
          </w:rPr>
          <w:t>Slika 1 Položaj i područje obuhvata Zagrebačke županije</w:t>
        </w:r>
        <w:r w:rsidR="001E509C">
          <w:rPr>
            <w:noProof/>
            <w:webHidden/>
          </w:rPr>
          <w:tab/>
        </w:r>
        <w:r w:rsidR="001E509C">
          <w:rPr>
            <w:noProof/>
            <w:webHidden/>
          </w:rPr>
          <w:fldChar w:fldCharType="begin"/>
        </w:r>
        <w:r w:rsidR="001E509C">
          <w:rPr>
            <w:noProof/>
            <w:webHidden/>
          </w:rPr>
          <w:instrText xml:space="preserve"> PAGEREF _Toc159851550 \h </w:instrText>
        </w:r>
        <w:r w:rsidR="001E509C">
          <w:rPr>
            <w:noProof/>
            <w:webHidden/>
          </w:rPr>
        </w:r>
        <w:r w:rsidR="001E509C">
          <w:rPr>
            <w:noProof/>
            <w:webHidden/>
          </w:rPr>
          <w:fldChar w:fldCharType="separate"/>
        </w:r>
        <w:r w:rsidR="001E509C">
          <w:rPr>
            <w:noProof/>
            <w:webHidden/>
          </w:rPr>
          <w:t>9</w:t>
        </w:r>
        <w:r w:rsidR="001E509C">
          <w:rPr>
            <w:noProof/>
            <w:webHidden/>
          </w:rPr>
          <w:fldChar w:fldCharType="end"/>
        </w:r>
      </w:hyperlink>
    </w:p>
    <w:p w14:paraId="26F66AAA" w14:textId="02FA6DDE" w:rsidR="001E509C" w:rsidRDefault="00000000">
      <w:pPr>
        <w:pStyle w:val="Tablicaslika"/>
        <w:tabs>
          <w:tab w:val="right" w:leader="underscore" w:pos="9016"/>
        </w:tabs>
        <w:rPr>
          <w:rFonts w:eastAsiaTheme="minorEastAsia" w:cstheme="minorBidi"/>
          <w:i w:val="0"/>
          <w:iCs w:val="0"/>
          <w:noProof/>
          <w:kern w:val="2"/>
          <w:sz w:val="24"/>
          <w:szCs w:val="24"/>
          <w:lang w:eastAsia="en-GB"/>
          <w14:ligatures w14:val="standardContextual"/>
        </w:rPr>
      </w:pPr>
      <w:hyperlink w:anchor="_Toc159851551" w:history="1">
        <w:r w:rsidR="001E509C" w:rsidRPr="0002370D">
          <w:rPr>
            <w:rStyle w:val="Hiperveza"/>
            <w:noProof/>
          </w:rPr>
          <w:t>Slika 2 Kretanje broja stanovnika po JLS u Zagrebačkoj županiji</w:t>
        </w:r>
        <w:r w:rsidR="001E509C">
          <w:rPr>
            <w:noProof/>
            <w:webHidden/>
          </w:rPr>
          <w:tab/>
        </w:r>
        <w:r w:rsidR="001E509C">
          <w:rPr>
            <w:noProof/>
            <w:webHidden/>
          </w:rPr>
          <w:fldChar w:fldCharType="begin"/>
        </w:r>
        <w:r w:rsidR="001E509C">
          <w:rPr>
            <w:noProof/>
            <w:webHidden/>
          </w:rPr>
          <w:instrText xml:space="preserve"> PAGEREF _Toc159851551 \h </w:instrText>
        </w:r>
        <w:r w:rsidR="001E509C">
          <w:rPr>
            <w:noProof/>
            <w:webHidden/>
          </w:rPr>
        </w:r>
        <w:r w:rsidR="001E509C">
          <w:rPr>
            <w:noProof/>
            <w:webHidden/>
          </w:rPr>
          <w:fldChar w:fldCharType="separate"/>
        </w:r>
        <w:r w:rsidR="001E509C">
          <w:rPr>
            <w:noProof/>
            <w:webHidden/>
          </w:rPr>
          <w:t>11</w:t>
        </w:r>
        <w:r w:rsidR="001E509C">
          <w:rPr>
            <w:noProof/>
            <w:webHidden/>
          </w:rPr>
          <w:fldChar w:fldCharType="end"/>
        </w:r>
      </w:hyperlink>
    </w:p>
    <w:p w14:paraId="5666C8B5" w14:textId="77FA0527" w:rsidR="001E509C" w:rsidRDefault="00000000">
      <w:pPr>
        <w:pStyle w:val="Tablicaslika"/>
        <w:tabs>
          <w:tab w:val="right" w:leader="underscore" w:pos="9016"/>
        </w:tabs>
        <w:rPr>
          <w:rFonts w:eastAsiaTheme="minorEastAsia" w:cstheme="minorBidi"/>
          <w:i w:val="0"/>
          <w:iCs w:val="0"/>
          <w:noProof/>
          <w:kern w:val="2"/>
          <w:sz w:val="24"/>
          <w:szCs w:val="24"/>
          <w:lang w:eastAsia="en-GB"/>
          <w14:ligatures w14:val="standardContextual"/>
        </w:rPr>
      </w:pPr>
      <w:hyperlink w:anchor="_Toc159851552" w:history="1">
        <w:r w:rsidR="001E509C" w:rsidRPr="0002370D">
          <w:rPr>
            <w:rStyle w:val="Hiperveza"/>
            <w:noProof/>
          </w:rPr>
          <w:t>Slika 3 Administrativno teritorijalni ustroj Zagrebačke županije</w:t>
        </w:r>
        <w:r w:rsidR="001E509C">
          <w:rPr>
            <w:noProof/>
            <w:webHidden/>
          </w:rPr>
          <w:tab/>
        </w:r>
        <w:r w:rsidR="001E509C">
          <w:rPr>
            <w:noProof/>
            <w:webHidden/>
          </w:rPr>
          <w:fldChar w:fldCharType="begin"/>
        </w:r>
        <w:r w:rsidR="001E509C">
          <w:rPr>
            <w:noProof/>
            <w:webHidden/>
          </w:rPr>
          <w:instrText xml:space="preserve"> PAGEREF _Toc159851552 \h </w:instrText>
        </w:r>
        <w:r w:rsidR="001E509C">
          <w:rPr>
            <w:noProof/>
            <w:webHidden/>
          </w:rPr>
        </w:r>
        <w:r w:rsidR="001E509C">
          <w:rPr>
            <w:noProof/>
            <w:webHidden/>
          </w:rPr>
          <w:fldChar w:fldCharType="separate"/>
        </w:r>
        <w:r w:rsidR="001E509C">
          <w:rPr>
            <w:noProof/>
            <w:webHidden/>
          </w:rPr>
          <w:t>12</w:t>
        </w:r>
        <w:r w:rsidR="001E509C">
          <w:rPr>
            <w:noProof/>
            <w:webHidden/>
          </w:rPr>
          <w:fldChar w:fldCharType="end"/>
        </w:r>
      </w:hyperlink>
    </w:p>
    <w:p w14:paraId="402EB680" w14:textId="0EAF354C" w:rsidR="001E509C" w:rsidRDefault="00000000">
      <w:pPr>
        <w:pStyle w:val="Tablicaslika"/>
        <w:tabs>
          <w:tab w:val="right" w:leader="underscore" w:pos="9016"/>
        </w:tabs>
        <w:rPr>
          <w:rFonts w:eastAsiaTheme="minorEastAsia" w:cstheme="minorBidi"/>
          <w:i w:val="0"/>
          <w:iCs w:val="0"/>
          <w:noProof/>
          <w:kern w:val="2"/>
          <w:sz w:val="24"/>
          <w:szCs w:val="24"/>
          <w:lang w:eastAsia="en-GB"/>
          <w14:ligatures w14:val="standardContextual"/>
        </w:rPr>
      </w:pPr>
      <w:hyperlink w:anchor="_Toc159851553" w:history="1">
        <w:r w:rsidR="001E509C" w:rsidRPr="0002370D">
          <w:rPr>
            <w:rStyle w:val="Hiperveza"/>
            <w:noProof/>
          </w:rPr>
          <w:t>Slika 4 Prikaz pogodnosti tla u Zagrebačkoj županiji</w:t>
        </w:r>
        <w:r w:rsidR="001E509C">
          <w:rPr>
            <w:noProof/>
            <w:webHidden/>
          </w:rPr>
          <w:tab/>
        </w:r>
        <w:r w:rsidR="001E509C">
          <w:rPr>
            <w:noProof/>
            <w:webHidden/>
          </w:rPr>
          <w:fldChar w:fldCharType="begin"/>
        </w:r>
        <w:r w:rsidR="001E509C">
          <w:rPr>
            <w:noProof/>
            <w:webHidden/>
          </w:rPr>
          <w:instrText xml:space="preserve"> PAGEREF _Toc159851553 \h </w:instrText>
        </w:r>
        <w:r w:rsidR="001E509C">
          <w:rPr>
            <w:noProof/>
            <w:webHidden/>
          </w:rPr>
        </w:r>
        <w:r w:rsidR="001E509C">
          <w:rPr>
            <w:noProof/>
            <w:webHidden/>
          </w:rPr>
          <w:fldChar w:fldCharType="separate"/>
        </w:r>
        <w:r w:rsidR="001E509C">
          <w:rPr>
            <w:noProof/>
            <w:webHidden/>
          </w:rPr>
          <w:t>13</w:t>
        </w:r>
        <w:r w:rsidR="001E509C">
          <w:rPr>
            <w:noProof/>
            <w:webHidden/>
          </w:rPr>
          <w:fldChar w:fldCharType="end"/>
        </w:r>
      </w:hyperlink>
    </w:p>
    <w:p w14:paraId="5B1C11CF" w14:textId="71EDC0F5" w:rsidR="001E509C" w:rsidRDefault="00000000">
      <w:pPr>
        <w:pStyle w:val="Tablicaslika"/>
        <w:tabs>
          <w:tab w:val="right" w:leader="underscore" w:pos="9016"/>
        </w:tabs>
        <w:rPr>
          <w:rFonts w:eastAsiaTheme="minorEastAsia" w:cstheme="minorBidi"/>
          <w:i w:val="0"/>
          <w:iCs w:val="0"/>
          <w:noProof/>
          <w:kern w:val="2"/>
          <w:sz w:val="24"/>
          <w:szCs w:val="24"/>
          <w:lang w:eastAsia="en-GB"/>
          <w14:ligatures w14:val="standardContextual"/>
        </w:rPr>
      </w:pPr>
      <w:hyperlink w:anchor="_Toc159851554" w:history="1">
        <w:r w:rsidR="001E509C" w:rsidRPr="0002370D">
          <w:rPr>
            <w:rStyle w:val="Hiperveza"/>
            <w:noProof/>
          </w:rPr>
          <w:t>Slika 5 Stanje vodnih tijela na području Zagrebačke županije</w:t>
        </w:r>
        <w:r w:rsidR="001E509C">
          <w:rPr>
            <w:noProof/>
            <w:webHidden/>
          </w:rPr>
          <w:tab/>
        </w:r>
        <w:r w:rsidR="001E509C">
          <w:rPr>
            <w:noProof/>
            <w:webHidden/>
          </w:rPr>
          <w:fldChar w:fldCharType="begin"/>
        </w:r>
        <w:r w:rsidR="001E509C">
          <w:rPr>
            <w:noProof/>
            <w:webHidden/>
          </w:rPr>
          <w:instrText xml:space="preserve"> PAGEREF _Toc159851554 \h </w:instrText>
        </w:r>
        <w:r w:rsidR="001E509C">
          <w:rPr>
            <w:noProof/>
            <w:webHidden/>
          </w:rPr>
        </w:r>
        <w:r w:rsidR="001E509C">
          <w:rPr>
            <w:noProof/>
            <w:webHidden/>
          </w:rPr>
          <w:fldChar w:fldCharType="separate"/>
        </w:r>
        <w:r w:rsidR="001E509C">
          <w:rPr>
            <w:noProof/>
            <w:webHidden/>
          </w:rPr>
          <w:t>15</w:t>
        </w:r>
        <w:r w:rsidR="001E509C">
          <w:rPr>
            <w:noProof/>
            <w:webHidden/>
          </w:rPr>
          <w:fldChar w:fldCharType="end"/>
        </w:r>
      </w:hyperlink>
    </w:p>
    <w:p w14:paraId="5EE40CB6" w14:textId="3A737340" w:rsidR="001E509C" w:rsidRDefault="00000000">
      <w:pPr>
        <w:pStyle w:val="Tablicaslika"/>
        <w:tabs>
          <w:tab w:val="right" w:leader="underscore" w:pos="9016"/>
        </w:tabs>
        <w:rPr>
          <w:rFonts w:eastAsiaTheme="minorEastAsia" w:cstheme="minorBidi"/>
          <w:i w:val="0"/>
          <w:iCs w:val="0"/>
          <w:noProof/>
          <w:kern w:val="2"/>
          <w:sz w:val="24"/>
          <w:szCs w:val="24"/>
          <w:lang w:eastAsia="en-GB"/>
          <w14:ligatures w14:val="standardContextual"/>
        </w:rPr>
      </w:pPr>
      <w:hyperlink w:anchor="_Toc159851555" w:history="1">
        <w:r w:rsidR="001E509C" w:rsidRPr="0002370D">
          <w:rPr>
            <w:rStyle w:val="Hiperveza"/>
            <w:noProof/>
          </w:rPr>
          <w:t>Slika 6 Karta opasnosti od poplava na području Zagrebačke županije</w:t>
        </w:r>
        <w:r w:rsidR="001E509C">
          <w:rPr>
            <w:noProof/>
            <w:webHidden/>
          </w:rPr>
          <w:tab/>
        </w:r>
        <w:r w:rsidR="001E509C">
          <w:rPr>
            <w:noProof/>
            <w:webHidden/>
          </w:rPr>
          <w:fldChar w:fldCharType="begin"/>
        </w:r>
        <w:r w:rsidR="001E509C">
          <w:rPr>
            <w:noProof/>
            <w:webHidden/>
          </w:rPr>
          <w:instrText xml:space="preserve"> PAGEREF _Toc159851555 \h </w:instrText>
        </w:r>
        <w:r w:rsidR="001E509C">
          <w:rPr>
            <w:noProof/>
            <w:webHidden/>
          </w:rPr>
        </w:r>
        <w:r w:rsidR="001E509C">
          <w:rPr>
            <w:noProof/>
            <w:webHidden/>
          </w:rPr>
          <w:fldChar w:fldCharType="separate"/>
        </w:r>
        <w:r w:rsidR="001E509C">
          <w:rPr>
            <w:noProof/>
            <w:webHidden/>
          </w:rPr>
          <w:t>17</w:t>
        </w:r>
        <w:r w:rsidR="001E509C">
          <w:rPr>
            <w:noProof/>
            <w:webHidden/>
          </w:rPr>
          <w:fldChar w:fldCharType="end"/>
        </w:r>
      </w:hyperlink>
    </w:p>
    <w:p w14:paraId="6DC88C23" w14:textId="5566556E" w:rsidR="001E509C" w:rsidRDefault="00000000">
      <w:pPr>
        <w:pStyle w:val="Tablicaslika"/>
        <w:tabs>
          <w:tab w:val="right" w:leader="underscore" w:pos="9016"/>
        </w:tabs>
        <w:rPr>
          <w:rFonts w:eastAsiaTheme="minorEastAsia" w:cstheme="minorBidi"/>
          <w:i w:val="0"/>
          <w:iCs w:val="0"/>
          <w:noProof/>
          <w:kern w:val="2"/>
          <w:sz w:val="24"/>
          <w:szCs w:val="24"/>
          <w:lang w:eastAsia="en-GB"/>
          <w14:ligatures w14:val="standardContextual"/>
        </w:rPr>
      </w:pPr>
      <w:hyperlink w:anchor="_Toc159851556" w:history="1">
        <w:r w:rsidR="001E509C" w:rsidRPr="0002370D">
          <w:rPr>
            <w:rStyle w:val="Hiperveza"/>
            <w:noProof/>
          </w:rPr>
          <w:t>Slika 7 Karta zaštićenih područja Zagrebačke županije</w:t>
        </w:r>
        <w:r w:rsidR="001E509C">
          <w:rPr>
            <w:noProof/>
            <w:webHidden/>
          </w:rPr>
          <w:tab/>
        </w:r>
        <w:r w:rsidR="001E509C">
          <w:rPr>
            <w:noProof/>
            <w:webHidden/>
          </w:rPr>
          <w:fldChar w:fldCharType="begin"/>
        </w:r>
        <w:r w:rsidR="001E509C">
          <w:rPr>
            <w:noProof/>
            <w:webHidden/>
          </w:rPr>
          <w:instrText xml:space="preserve"> PAGEREF _Toc159851556 \h </w:instrText>
        </w:r>
        <w:r w:rsidR="001E509C">
          <w:rPr>
            <w:noProof/>
            <w:webHidden/>
          </w:rPr>
        </w:r>
        <w:r w:rsidR="001E509C">
          <w:rPr>
            <w:noProof/>
            <w:webHidden/>
          </w:rPr>
          <w:fldChar w:fldCharType="separate"/>
        </w:r>
        <w:r w:rsidR="001E509C">
          <w:rPr>
            <w:noProof/>
            <w:webHidden/>
          </w:rPr>
          <w:t>17</w:t>
        </w:r>
        <w:r w:rsidR="001E509C">
          <w:rPr>
            <w:noProof/>
            <w:webHidden/>
          </w:rPr>
          <w:fldChar w:fldCharType="end"/>
        </w:r>
      </w:hyperlink>
    </w:p>
    <w:p w14:paraId="41B51BBE" w14:textId="55BF694A" w:rsidR="001E509C" w:rsidRDefault="00000000">
      <w:pPr>
        <w:pStyle w:val="Tablicaslika"/>
        <w:tabs>
          <w:tab w:val="right" w:leader="underscore" w:pos="9016"/>
        </w:tabs>
        <w:rPr>
          <w:rFonts w:eastAsiaTheme="minorEastAsia" w:cstheme="minorBidi"/>
          <w:i w:val="0"/>
          <w:iCs w:val="0"/>
          <w:noProof/>
          <w:kern w:val="2"/>
          <w:sz w:val="24"/>
          <w:szCs w:val="24"/>
          <w:lang w:eastAsia="en-GB"/>
          <w14:ligatures w14:val="standardContextual"/>
        </w:rPr>
      </w:pPr>
      <w:hyperlink w:anchor="_Toc159851557" w:history="1">
        <w:r w:rsidR="001E509C" w:rsidRPr="0002370D">
          <w:rPr>
            <w:rStyle w:val="Hiperveza"/>
            <w:noProof/>
          </w:rPr>
          <w:t>Slika 8 Karta Natura područja Zagrebačke županije</w:t>
        </w:r>
        <w:r w:rsidR="001E509C">
          <w:rPr>
            <w:noProof/>
            <w:webHidden/>
          </w:rPr>
          <w:tab/>
        </w:r>
        <w:r w:rsidR="001E509C">
          <w:rPr>
            <w:noProof/>
            <w:webHidden/>
          </w:rPr>
          <w:fldChar w:fldCharType="begin"/>
        </w:r>
        <w:r w:rsidR="001E509C">
          <w:rPr>
            <w:noProof/>
            <w:webHidden/>
          </w:rPr>
          <w:instrText xml:space="preserve"> PAGEREF _Toc159851557 \h </w:instrText>
        </w:r>
        <w:r w:rsidR="001E509C">
          <w:rPr>
            <w:noProof/>
            <w:webHidden/>
          </w:rPr>
        </w:r>
        <w:r w:rsidR="001E509C">
          <w:rPr>
            <w:noProof/>
            <w:webHidden/>
          </w:rPr>
          <w:fldChar w:fldCharType="separate"/>
        </w:r>
        <w:r w:rsidR="001E509C">
          <w:rPr>
            <w:noProof/>
            <w:webHidden/>
          </w:rPr>
          <w:t>18</w:t>
        </w:r>
        <w:r w:rsidR="001E509C">
          <w:rPr>
            <w:noProof/>
            <w:webHidden/>
          </w:rPr>
          <w:fldChar w:fldCharType="end"/>
        </w:r>
      </w:hyperlink>
    </w:p>
    <w:p w14:paraId="5BF6199E" w14:textId="3C9CB95C" w:rsidR="001E509C" w:rsidRDefault="00000000">
      <w:pPr>
        <w:pStyle w:val="Tablicaslika"/>
        <w:tabs>
          <w:tab w:val="right" w:leader="underscore" w:pos="9016"/>
        </w:tabs>
        <w:rPr>
          <w:rFonts w:eastAsiaTheme="minorEastAsia" w:cstheme="minorBidi"/>
          <w:i w:val="0"/>
          <w:iCs w:val="0"/>
          <w:noProof/>
          <w:kern w:val="2"/>
          <w:sz w:val="24"/>
          <w:szCs w:val="24"/>
          <w:lang w:eastAsia="en-GB"/>
          <w14:ligatures w14:val="standardContextual"/>
        </w:rPr>
      </w:pPr>
      <w:hyperlink w:anchor="_Toc159851558" w:history="1">
        <w:r w:rsidR="001E509C" w:rsidRPr="0002370D">
          <w:rPr>
            <w:rStyle w:val="Hiperveza"/>
            <w:noProof/>
          </w:rPr>
          <w:t>Slika 9 Godišnji hod temperature zraka na meteorološkim postajama Samobor, Pisarovina, Šibice, Pleso i Zelina za razdoblje 2000. – 2022.</w:t>
        </w:r>
        <w:r w:rsidR="001E509C">
          <w:rPr>
            <w:noProof/>
            <w:webHidden/>
          </w:rPr>
          <w:tab/>
        </w:r>
        <w:r w:rsidR="001E509C">
          <w:rPr>
            <w:noProof/>
            <w:webHidden/>
          </w:rPr>
          <w:fldChar w:fldCharType="begin"/>
        </w:r>
        <w:r w:rsidR="001E509C">
          <w:rPr>
            <w:noProof/>
            <w:webHidden/>
          </w:rPr>
          <w:instrText xml:space="preserve"> PAGEREF _Toc159851558 \h </w:instrText>
        </w:r>
        <w:r w:rsidR="001E509C">
          <w:rPr>
            <w:noProof/>
            <w:webHidden/>
          </w:rPr>
        </w:r>
        <w:r w:rsidR="001E509C">
          <w:rPr>
            <w:noProof/>
            <w:webHidden/>
          </w:rPr>
          <w:fldChar w:fldCharType="separate"/>
        </w:r>
        <w:r w:rsidR="001E509C">
          <w:rPr>
            <w:noProof/>
            <w:webHidden/>
          </w:rPr>
          <w:t>21</w:t>
        </w:r>
        <w:r w:rsidR="001E509C">
          <w:rPr>
            <w:noProof/>
            <w:webHidden/>
          </w:rPr>
          <w:fldChar w:fldCharType="end"/>
        </w:r>
      </w:hyperlink>
    </w:p>
    <w:p w14:paraId="0B41BB30" w14:textId="6D5A7369" w:rsidR="001E509C" w:rsidRDefault="00000000">
      <w:pPr>
        <w:pStyle w:val="Tablicaslika"/>
        <w:tabs>
          <w:tab w:val="right" w:leader="underscore" w:pos="9016"/>
        </w:tabs>
        <w:rPr>
          <w:rFonts w:eastAsiaTheme="minorEastAsia" w:cstheme="minorBidi"/>
          <w:i w:val="0"/>
          <w:iCs w:val="0"/>
          <w:noProof/>
          <w:kern w:val="2"/>
          <w:sz w:val="24"/>
          <w:szCs w:val="24"/>
          <w:lang w:eastAsia="en-GB"/>
          <w14:ligatures w14:val="standardContextual"/>
        </w:rPr>
      </w:pPr>
      <w:hyperlink w:anchor="_Toc159851559" w:history="1">
        <w:r w:rsidR="001E509C" w:rsidRPr="0002370D">
          <w:rPr>
            <w:rStyle w:val="Hiperveza"/>
            <w:noProof/>
          </w:rPr>
          <w:t>Slika 10 Godišnji hod broja toplih dana na meteorološkim postajama Samobor, Pisarovina, Šibice, Pleso i Zelina za razdoblje 2000. – 2022.</w:t>
        </w:r>
        <w:r w:rsidR="001E509C">
          <w:rPr>
            <w:noProof/>
            <w:webHidden/>
          </w:rPr>
          <w:tab/>
        </w:r>
        <w:r w:rsidR="001E509C">
          <w:rPr>
            <w:noProof/>
            <w:webHidden/>
          </w:rPr>
          <w:fldChar w:fldCharType="begin"/>
        </w:r>
        <w:r w:rsidR="001E509C">
          <w:rPr>
            <w:noProof/>
            <w:webHidden/>
          </w:rPr>
          <w:instrText xml:space="preserve"> PAGEREF _Toc159851559 \h </w:instrText>
        </w:r>
        <w:r w:rsidR="001E509C">
          <w:rPr>
            <w:noProof/>
            <w:webHidden/>
          </w:rPr>
        </w:r>
        <w:r w:rsidR="001E509C">
          <w:rPr>
            <w:noProof/>
            <w:webHidden/>
          </w:rPr>
          <w:fldChar w:fldCharType="separate"/>
        </w:r>
        <w:r w:rsidR="001E509C">
          <w:rPr>
            <w:noProof/>
            <w:webHidden/>
          </w:rPr>
          <w:t>22</w:t>
        </w:r>
        <w:r w:rsidR="001E509C">
          <w:rPr>
            <w:noProof/>
            <w:webHidden/>
          </w:rPr>
          <w:fldChar w:fldCharType="end"/>
        </w:r>
      </w:hyperlink>
    </w:p>
    <w:p w14:paraId="73B6CC6B" w14:textId="16203C64" w:rsidR="001E509C" w:rsidRDefault="00000000">
      <w:pPr>
        <w:pStyle w:val="Tablicaslika"/>
        <w:tabs>
          <w:tab w:val="right" w:leader="underscore" w:pos="9016"/>
        </w:tabs>
        <w:rPr>
          <w:rFonts w:eastAsiaTheme="minorEastAsia" w:cstheme="minorBidi"/>
          <w:i w:val="0"/>
          <w:iCs w:val="0"/>
          <w:noProof/>
          <w:kern w:val="2"/>
          <w:sz w:val="24"/>
          <w:szCs w:val="24"/>
          <w:lang w:eastAsia="en-GB"/>
          <w14:ligatures w14:val="standardContextual"/>
        </w:rPr>
      </w:pPr>
      <w:hyperlink w:anchor="_Toc159851560" w:history="1">
        <w:r w:rsidR="001E509C" w:rsidRPr="0002370D">
          <w:rPr>
            <w:rStyle w:val="Hiperveza"/>
            <w:noProof/>
          </w:rPr>
          <w:t>Slika 11 Godišnji hod broja vrućih dana na meteorološkim postajama Samobor, Pisarovina, Šibice, Pleso i Zelina za razdoblje 2000. – 2022.</w:t>
        </w:r>
        <w:r w:rsidR="001E509C">
          <w:rPr>
            <w:noProof/>
            <w:webHidden/>
          </w:rPr>
          <w:tab/>
        </w:r>
        <w:r w:rsidR="001E509C">
          <w:rPr>
            <w:noProof/>
            <w:webHidden/>
          </w:rPr>
          <w:fldChar w:fldCharType="begin"/>
        </w:r>
        <w:r w:rsidR="001E509C">
          <w:rPr>
            <w:noProof/>
            <w:webHidden/>
          </w:rPr>
          <w:instrText xml:space="preserve"> PAGEREF _Toc159851560 \h </w:instrText>
        </w:r>
        <w:r w:rsidR="001E509C">
          <w:rPr>
            <w:noProof/>
            <w:webHidden/>
          </w:rPr>
        </w:r>
        <w:r w:rsidR="001E509C">
          <w:rPr>
            <w:noProof/>
            <w:webHidden/>
          </w:rPr>
          <w:fldChar w:fldCharType="separate"/>
        </w:r>
        <w:r w:rsidR="001E509C">
          <w:rPr>
            <w:noProof/>
            <w:webHidden/>
          </w:rPr>
          <w:t>22</w:t>
        </w:r>
        <w:r w:rsidR="001E509C">
          <w:rPr>
            <w:noProof/>
            <w:webHidden/>
          </w:rPr>
          <w:fldChar w:fldCharType="end"/>
        </w:r>
      </w:hyperlink>
    </w:p>
    <w:p w14:paraId="46CD169D" w14:textId="27EB8AC8" w:rsidR="001E509C" w:rsidRDefault="00000000">
      <w:pPr>
        <w:pStyle w:val="Tablicaslika"/>
        <w:tabs>
          <w:tab w:val="right" w:leader="underscore" w:pos="9016"/>
        </w:tabs>
        <w:rPr>
          <w:rFonts w:eastAsiaTheme="minorEastAsia" w:cstheme="minorBidi"/>
          <w:i w:val="0"/>
          <w:iCs w:val="0"/>
          <w:noProof/>
          <w:kern w:val="2"/>
          <w:sz w:val="24"/>
          <w:szCs w:val="24"/>
          <w:lang w:eastAsia="en-GB"/>
          <w14:ligatures w14:val="standardContextual"/>
        </w:rPr>
      </w:pPr>
      <w:hyperlink w:anchor="_Toc159851561" w:history="1">
        <w:r w:rsidR="001E509C" w:rsidRPr="0002370D">
          <w:rPr>
            <w:rStyle w:val="Hiperveza"/>
            <w:noProof/>
          </w:rPr>
          <w:t>Slika 12 Godišnji hod broja hladnih dana na meteorološkim postajama Samobor, Pisarovina, Šibice, Pleso i Zelina za razdoblje 2000. – 2022.</w:t>
        </w:r>
        <w:r w:rsidR="001E509C">
          <w:rPr>
            <w:noProof/>
            <w:webHidden/>
          </w:rPr>
          <w:tab/>
        </w:r>
        <w:r w:rsidR="001E509C">
          <w:rPr>
            <w:noProof/>
            <w:webHidden/>
          </w:rPr>
          <w:fldChar w:fldCharType="begin"/>
        </w:r>
        <w:r w:rsidR="001E509C">
          <w:rPr>
            <w:noProof/>
            <w:webHidden/>
          </w:rPr>
          <w:instrText xml:space="preserve"> PAGEREF _Toc159851561 \h </w:instrText>
        </w:r>
        <w:r w:rsidR="001E509C">
          <w:rPr>
            <w:noProof/>
            <w:webHidden/>
          </w:rPr>
        </w:r>
        <w:r w:rsidR="001E509C">
          <w:rPr>
            <w:noProof/>
            <w:webHidden/>
          </w:rPr>
          <w:fldChar w:fldCharType="separate"/>
        </w:r>
        <w:r w:rsidR="001E509C">
          <w:rPr>
            <w:noProof/>
            <w:webHidden/>
          </w:rPr>
          <w:t>22</w:t>
        </w:r>
        <w:r w:rsidR="001E509C">
          <w:rPr>
            <w:noProof/>
            <w:webHidden/>
          </w:rPr>
          <w:fldChar w:fldCharType="end"/>
        </w:r>
      </w:hyperlink>
    </w:p>
    <w:p w14:paraId="44E95489" w14:textId="2C405675" w:rsidR="001E509C" w:rsidRDefault="00000000">
      <w:pPr>
        <w:pStyle w:val="Tablicaslika"/>
        <w:tabs>
          <w:tab w:val="right" w:leader="underscore" w:pos="9016"/>
        </w:tabs>
        <w:rPr>
          <w:rFonts w:eastAsiaTheme="minorEastAsia" w:cstheme="minorBidi"/>
          <w:i w:val="0"/>
          <w:iCs w:val="0"/>
          <w:noProof/>
          <w:kern w:val="2"/>
          <w:sz w:val="24"/>
          <w:szCs w:val="24"/>
          <w:lang w:eastAsia="en-GB"/>
          <w14:ligatures w14:val="standardContextual"/>
        </w:rPr>
      </w:pPr>
      <w:hyperlink w:anchor="_Toc159851562" w:history="1">
        <w:r w:rsidR="001E509C" w:rsidRPr="0002370D">
          <w:rPr>
            <w:rStyle w:val="Hiperveza"/>
            <w:noProof/>
          </w:rPr>
          <w:t>Slika 13 Kretanje srednje godišnje količine oborine na meteorološkim postajama Samobor, Pisarovina, Šibice, Pleso i Zelina za razdoblje 2000. – 2022.</w:t>
        </w:r>
        <w:r w:rsidR="001E509C">
          <w:rPr>
            <w:noProof/>
            <w:webHidden/>
          </w:rPr>
          <w:tab/>
        </w:r>
        <w:r w:rsidR="001E509C">
          <w:rPr>
            <w:noProof/>
            <w:webHidden/>
          </w:rPr>
          <w:fldChar w:fldCharType="begin"/>
        </w:r>
        <w:r w:rsidR="001E509C">
          <w:rPr>
            <w:noProof/>
            <w:webHidden/>
          </w:rPr>
          <w:instrText xml:space="preserve"> PAGEREF _Toc159851562 \h </w:instrText>
        </w:r>
        <w:r w:rsidR="001E509C">
          <w:rPr>
            <w:noProof/>
            <w:webHidden/>
          </w:rPr>
        </w:r>
        <w:r w:rsidR="001E509C">
          <w:rPr>
            <w:noProof/>
            <w:webHidden/>
          </w:rPr>
          <w:fldChar w:fldCharType="separate"/>
        </w:r>
        <w:r w:rsidR="001E509C">
          <w:rPr>
            <w:noProof/>
            <w:webHidden/>
          </w:rPr>
          <w:t>24</w:t>
        </w:r>
        <w:r w:rsidR="001E509C">
          <w:rPr>
            <w:noProof/>
            <w:webHidden/>
          </w:rPr>
          <w:fldChar w:fldCharType="end"/>
        </w:r>
      </w:hyperlink>
    </w:p>
    <w:p w14:paraId="465CDAE5" w14:textId="118B4953" w:rsidR="001E509C" w:rsidRDefault="00000000">
      <w:pPr>
        <w:pStyle w:val="Tablicaslika"/>
        <w:tabs>
          <w:tab w:val="right" w:leader="underscore" w:pos="9016"/>
        </w:tabs>
        <w:rPr>
          <w:rFonts w:eastAsiaTheme="minorEastAsia" w:cstheme="minorBidi"/>
          <w:i w:val="0"/>
          <w:iCs w:val="0"/>
          <w:noProof/>
          <w:kern w:val="2"/>
          <w:sz w:val="24"/>
          <w:szCs w:val="24"/>
          <w:lang w:eastAsia="en-GB"/>
          <w14:ligatures w14:val="standardContextual"/>
        </w:rPr>
      </w:pPr>
      <w:hyperlink w:anchor="_Toc159851563" w:history="1">
        <w:r w:rsidR="001E509C" w:rsidRPr="0002370D">
          <w:rPr>
            <w:rStyle w:val="Hiperveza"/>
            <w:noProof/>
          </w:rPr>
          <w:t>Slika 14 Broj dana sa snijegom na meteorološkim postajama Samobor, Pisarovina, Šibice, Pleso i Zelina za razdoblje 2000. – 2022.</w:t>
        </w:r>
        <w:r w:rsidR="001E509C">
          <w:rPr>
            <w:noProof/>
            <w:webHidden/>
          </w:rPr>
          <w:tab/>
        </w:r>
        <w:r w:rsidR="001E509C">
          <w:rPr>
            <w:noProof/>
            <w:webHidden/>
          </w:rPr>
          <w:fldChar w:fldCharType="begin"/>
        </w:r>
        <w:r w:rsidR="001E509C">
          <w:rPr>
            <w:noProof/>
            <w:webHidden/>
          </w:rPr>
          <w:instrText xml:space="preserve"> PAGEREF _Toc159851563 \h </w:instrText>
        </w:r>
        <w:r w:rsidR="001E509C">
          <w:rPr>
            <w:noProof/>
            <w:webHidden/>
          </w:rPr>
        </w:r>
        <w:r w:rsidR="001E509C">
          <w:rPr>
            <w:noProof/>
            <w:webHidden/>
          </w:rPr>
          <w:fldChar w:fldCharType="separate"/>
        </w:r>
        <w:r w:rsidR="001E509C">
          <w:rPr>
            <w:noProof/>
            <w:webHidden/>
          </w:rPr>
          <w:t>24</w:t>
        </w:r>
        <w:r w:rsidR="001E509C">
          <w:rPr>
            <w:noProof/>
            <w:webHidden/>
          </w:rPr>
          <w:fldChar w:fldCharType="end"/>
        </w:r>
      </w:hyperlink>
    </w:p>
    <w:p w14:paraId="734655D6" w14:textId="04B12B11" w:rsidR="001E509C" w:rsidRDefault="00000000">
      <w:pPr>
        <w:pStyle w:val="Tablicaslika"/>
        <w:tabs>
          <w:tab w:val="right" w:leader="underscore" w:pos="9016"/>
        </w:tabs>
        <w:rPr>
          <w:rFonts w:eastAsiaTheme="minorEastAsia" w:cstheme="minorBidi"/>
          <w:i w:val="0"/>
          <w:iCs w:val="0"/>
          <w:noProof/>
          <w:kern w:val="2"/>
          <w:sz w:val="24"/>
          <w:szCs w:val="24"/>
          <w:lang w:eastAsia="en-GB"/>
          <w14:ligatures w14:val="standardContextual"/>
        </w:rPr>
      </w:pPr>
      <w:hyperlink w:anchor="_Toc159851564" w:history="1">
        <w:r w:rsidR="001E509C" w:rsidRPr="0002370D">
          <w:rPr>
            <w:rStyle w:val="Hiperveza"/>
            <w:noProof/>
          </w:rPr>
          <w:t>Slika 15 Maksimalna visina snijega na meteorološkim postajama Samobor, Pisarovina, Šibice, Pleso i Zelina za razdoblje 2000. – 2022.</w:t>
        </w:r>
        <w:r w:rsidR="001E509C">
          <w:rPr>
            <w:noProof/>
            <w:webHidden/>
          </w:rPr>
          <w:tab/>
        </w:r>
        <w:r w:rsidR="001E509C">
          <w:rPr>
            <w:noProof/>
            <w:webHidden/>
          </w:rPr>
          <w:fldChar w:fldCharType="begin"/>
        </w:r>
        <w:r w:rsidR="001E509C">
          <w:rPr>
            <w:noProof/>
            <w:webHidden/>
          </w:rPr>
          <w:instrText xml:space="preserve"> PAGEREF _Toc159851564 \h </w:instrText>
        </w:r>
        <w:r w:rsidR="001E509C">
          <w:rPr>
            <w:noProof/>
            <w:webHidden/>
          </w:rPr>
        </w:r>
        <w:r w:rsidR="001E509C">
          <w:rPr>
            <w:noProof/>
            <w:webHidden/>
          </w:rPr>
          <w:fldChar w:fldCharType="separate"/>
        </w:r>
        <w:r w:rsidR="001E509C">
          <w:rPr>
            <w:noProof/>
            <w:webHidden/>
          </w:rPr>
          <w:t>25</w:t>
        </w:r>
        <w:r w:rsidR="001E509C">
          <w:rPr>
            <w:noProof/>
            <w:webHidden/>
          </w:rPr>
          <w:fldChar w:fldCharType="end"/>
        </w:r>
      </w:hyperlink>
    </w:p>
    <w:p w14:paraId="6C57D9FE" w14:textId="486019DB" w:rsidR="001E509C" w:rsidRDefault="00000000">
      <w:pPr>
        <w:pStyle w:val="Tablicaslika"/>
        <w:tabs>
          <w:tab w:val="right" w:leader="underscore" w:pos="9016"/>
        </w:tabs>
        <w:rPr>
          <w:rFonts w:eastAsiaTheme="minorEastAsia" w:cstheme="minorBidi"/>
          <w:i w:val="0"/>
          <w:iCs w:val="0"/>
          <w:noProof/>
          <w:kern w:val="2"/>
          <w:sz w:val="24"/>
          <w:szCs w:val="24"/>
          <w:lang w:eastAsia="en-GB"/>
          <w14:ligatures w14:val="standardContextual"/>
        </w:rPr>
      </w:pPr>
      <w:hyperlink w:anchor="_Toc159851565" w:history="1">
        <w:r w:rsidR="001E509C" w:rsidRPr="0002370D">
          <w:rPr>
            <w:rStyle w:val="Hiperveza"/>
            <w:noProof/>
          </w:rPr>
          <w:t>Slika 16 Broj dana s tučom na meteorološkim postajama Samobor, Pisarovina, Šibice, Pleso i Zelina za razdoblje 2000. – 2022.</w:t>
        </w:r>
        <w:r w:rsidR="001E509C">
          <w:rPr>
            <w:noProof/>
            <w:webHidden/>
          </w:rPr>
          <w:tab/>
        </w:r>
        <w:r w:rsidR="001E509C">
          <w:rPr>
            <w:noProof/>
            <w:webHidden/>
          </w:rPr>
          <w:fldChar w:fldCharType="begin"/>
        </w:r>
        <w:r w:rsidR="001E509C">
          <w:rPr>
            <w:noProof/>
            <w:webHidden/>
          </w:rPr>
          <w:instrText xml:space="preserve"> PAGEREF _Toc159851565 \h </w:instrText>
        </w:r>
        <w:r w:rsidR="001E509C">
          <w:rPr>
            <w:noProof/>
            <w:webHidden/>
          </w:rPr>
        </w:r>
        <w:r w:rsidR="001E509C">
          <w:rPr>
            <w:noProof/>
            <w:webHidden/>
          </w:rPr>
          <w:fldChar w:fldCharType="separate"/>
        </w:r>
        <w:r w:rsidR="001E509C">
          <w:rPr>
            <w:noProof/>
            <w:webHidden/>
          </w:rPr>
          <w:t>26</w:t>
        </w:r>
        <w:r w:rsidR="001E509C">
          <w:rPr>
            <w:noProof/>
            <w:webHidden/>
          </w:rPr>
          <w:fldChar w:fldCharType="end"/>
        </w:r>
      </w:hyperlink>
    </w:p>
    <w:p w14:paraId="0152CAA8" w14:textId="51BE0236" w:rsidR="001E509C" w:rsidRDefault="00000000">
      <w:pPr>
        <w:pStyle w:val="Tablicaslika"/>
        <w:tabs>
          <w:tab w:val="right" w:leader="underscore" w:pos="9016"/>
        </w:tabs>
        <w:rPr>
          <w:rFonts w:eastAsiaTheme="minorEastAsia" w:cstheme="minorBidi"/>
          <w:i w:val="0"/>
          <w:iCs w:val="0"/>
          <w:noProof/>
          <w:kern w:val="2"/>
          <w:sz w:val="24"/>
          <w:szCs w:val="24"/>
          <w:lang w:eastAsia="en-GB"/>
          <w14:ligatures w14:val="standardContextual"/>
        </w:rPr>
      </w:pPr>
      <w:hyperlink w:anchor="_Toc159851566" w:history="1">
        <w:r w:rsidR="001E509C" w:rsidRPr="0002370D">
          <w:rPr>
            <w:rStyle w:val="Hiperveza"/>
            <w:noProof/>
          </w:rPr>
          <w:t>Slika 17 Broj dana s jakim vjetrom na meteorološkim postajama Samobor, Pisarovina, Šibice, Pleso i Zelina za razdoblje 2000. – 2022.</w:t>
        </w:r>
        <w:r w:rsidR="001E509C">
          <w:rPr>
            <w:noProof/>
            <w:webHidden/>
          </w:rPr>
          <w:tab/>
        </w:r>
        <w:r w:rsidR="001E509C">
          <w:rPr>
            <w:noProof/>
            <w:webHidden/>
          </w:rPr>
          <w:fldChar w:fldCharType="begin"/>
        </w:r>
        <w:r w:rsidR="001E509C">
          <w:rPr>
            <w:noProof/>
            <w:webHidden/>
          </w:rPr>
          <w:instrText xml:space="preserve"> PAGEREF _Toc159851566 \h </w:instrText>
        </w:r>
        <w:r w:rsidR="001E509C">
          <w:rPr>
            <w:noProof/>
            <w:webHidden/>
          </w:rPr>
        </w:r>
        <w:r w:rsidR="001E509C">
          <w:rPr>
            <w:noProof/>
            <w:webHidden/>
          </w:rPr>
          <w:fldChar w:fldCharType="separate"/>
        </w:r>
        <w:r w:rsidR="001E509C">
          <w:rPr>
            <w:noProof/>
            <w:webHidden/>
          </w:rPr>
          <w:t>26</w:t>
        </w:r>
        <w:r w:rsidR="001E509C">
          <w:rPr>
            <w:noProof/>
            <w:webHidden/>
          </w:rPr>
          <w:fldChar w:fldCharType="end"/>
        </w:r>
      </w:hyperlink>
    </w:p>
    <w:p w14:paraId="6035395D" w14:textId="387DE3F4" w:rsidR="001E509C" w:rsidRDefault="00000000">
      <w:pPr>
        <w:pStyle w:val="Tablicaslika"/>
        <w:tabs>
          <w:tab w:val="right" w:leader="underscore" w:pos="9016"/>
        </w:tabs>
        <w:rPr>
          <w:rFonts w:eastAsiaTheme="minorEastAsia" w:cstheme="minorBidi"/>
          <w:i w:val="0"/>
          <w:iCs w:val="0"/>
          <w:noProof/>
          <w:kern w:val="2"/>
          <w:sz w:val="24"/>
          <w:szCs w:val="24"/>
          <w:lang w:eastAsia="en-GB"/>
          <w14:ligatures w14:val="standardContextual"/>
        </w:rPr>
      </w:pPr>
      <w:hyperlink w:anchor="_Toc159851567" w:history="1">
        <w:r w:rsidR="001E509C" w:rsidRPr="0002370D">
          <w:rPr>
            <w:rStyle w:val="Hiperveza"/>
            <w:noProof/>
          </w:rPr>
          <w:t>Slika 18: Rezultati klimatskog modeliranja promjene srednje godišnje temperature zraka (oC) za klimatsko razdoblje 2011.-2040. godine (P1-P0) i za klimatsko razdoblje 2041.-2070. godine (P2-P0) za scenarije RCP4.5 i RCP8.5</w:t>
        </w:r>
        <w:r w:rsidR="001E509C">
          <w:rPr>
            <w:noProof/>
            <w:webHidden/>
          </w:rPr>
          <w:tab/>
        </w:r>
        <w:r w:rsidR="001E509C">
          <w:rPr>
            <w:noProof/>
            <w:webHidden/>
          </w:rPr>
          <w:fldChar w:fldCharType="begin"/>
        </w:r>
        <w:r w:rsidR="001E509C">
          <w:rPr>
            <w:noProof/>
            <w:webHidden/>
          </w:rPr>
          <w:instrText xml:space="preserve"> PAGEREF _Toc159851567 \h </w:instrText>
        </w:r>
        <w:r w:rsidR="001E509C">
          <w:rPr>
            <w:noProof/>
            <w:webHidden/>
          </w:rPr>
        </w:r>
        <w:r w:rsidR="001E509C">
          <w:rPr>
            <w:noProof/>
            <w:webHidden/>
          </w:rPr>
          <w:fldChar w:fldCharType="separate"/>
        </w:r>
        <w:r w:rsidR="001E509C">
          <w:rPr>
            <w:noProof/>
            <w:webHidden/>
          </w:rPr>
          <w:t>30</w:t>
        </w:r>
        <w:r w:rsidR="001E509C">
          <w:rPr>
            <w:noProof/>
            <w:webHidden/>
          </w:rPr>
          <w:fldChar w:fldCharType="end"/>
        </w:r>
      </w:hyperlink>
    </w:p>
    <w:p w14:paraId="74E696AD" w14:textId="73DD928C" w:rsidR="001E509C" w:rsidRDefault="00000000">
      <w:pPr>
        <w:pStyle w:val="Tablicaslika"/>
        <w:tabs>
          <w:tab w:val="right" w:leader="underscore" w:pos="9016"/>
        </w:tabs>
        <w:rPr>
          <w:rFonts w:eastAsiaTheme="minorEastAsia" w:cstheme="minorBidi"/>
          <w:i w:val="0"/>
          <w:iCs w:val="0"/>
          <w:noProof/>
          <w:kern w:val="2"/>
          <w:sz w:val="24"/>
          <w:szCs w:val="24"/>
          <w:lang w:eastAsia="en-GB"/>
          <w14:ligatures w14:val="standardContextual"/>
        </w:rPr>
      </w:pPr>
      <w:hyperlink w:anchor="_Toc159851568" w:history="1">
        <w:r w:rsidR="001E509C" w:rsidRPr="0002370D">
          <w:rPr>
            <w:rStyle w:val="Hiperveza"/>
            <w:noProof/>
          </w:rPr>
          <w:t>Slika 19: Rezultati klimatskog modeliranja promjene godišnje količine oborine (%) za klimatsko razdoblje 2011.-2040. godine (P1-P0) i za klimatsko razdoblje 2041.-2070. godine (P2-P0) za scenarije RCP4.5 i RCP8.5)</w:t>
        </w:r>
        <w:r w:rsidR="001E509C">
          <w:rPr>
            <w:noProof/>
            <w:webHidden/>
          </w:rPr>
          <w:tab/>
        </w:r>
        <w:r w:rsidR="001E509C">
          <w:rPr>
            <w:noProof/>
            <w:webHidden/>
          </w:rPr>
          <w:fldChar w:fldCharType="begin"/>
        </w:r>
        <w:r w:rsidR="001E509C">
          <w:rPr>
            <w:noProof/>
            <w:webHidden/>
          </w:rPr>
          <w:instrText xml:space="preserve"> PAGEREF _Toc159851568 \h </w:instrText>
        </w:r>
        <w:r w:rsidR="001E509C">
          <w:rPr>
            <w:noProof/>
            <w:webHidden/>
          </w:rPr>
        </w:r>
        <w:r w:rsidR="001E509C">
          <w:rPr>
            <w:noProof/>
            <w:webHidden/>
          </w:rPr>
          <w:fldChar w:fldCharType="separate"/>
        </w:r>
        <w:r w:rsidR="001E509C">
          <w:rPr>
            <w:noProof/>
            <w:webHidden/>
          </w:rPr>
          <w:t>31</w:t>
        </w:r>
        <w:r w:rsidR="001E509C">
          <w:rPr>
            <w:noProof/>
            <w:webHidden/>
          </w:rPr>
          <w:fldChar w:fldCharType="end"/>
        </w:r>
      </w:hyperlink>
    </w:p>
    <w:p w14:paraId="37F665F7" w14:textId="611753F8" w:rsidR="0010709E" w:rsidRPr="00397184" w:rsidRDefault="006F5320" w:rsidP="003804A7">
      <w:pPr>
        <w:spacing w:before="0" w:after="160" w:line="259" w:lineRule="auto"/>
        <w:rPr>
          <w:rFonts w:asciiTheme="minorHAnsi" w:hAnsiTheme="minorHAnsi" w:cstheme="minorHAnsi"/>
        </w:rPr>
      </w:pPr>
      <w:r>
        <w:rPr>
          <w:rFonts w:asciiTheme="minorHAnsi" w:hAnsiTheme="minorHAnsi" w:cstheme="minorHAnsi"/>
        </w:rPr>
        <w:fldChar w:fldCharType="end"/>
      </w:r>
    </w:p>
    <w:sectPr w:rsidR="0010709E" w:rsidRPr="00397184" w:rsidSect="00690896">
      <w:headerReference w:type="default" r:id="rId31"/>
      <w:footerReference w:type="default" r:id="rId32"/>
      <w:pgSz w:w="11906" w:h="16838"/>
      <w:pgMar w:top="1440" w:right="1440" w:bottom="1440" w:left="1440" w:header="397"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59E1817" w14:textId="77777777" w:rsidR="00690896" w:rsidRDefault="00690896" w:rsidP="00230A85">
      <w:pPr>
        <w:spacing w:before="0" w:after="0" w:line="240" w:lineRule="auto"/>
      </w:pPr>
      <w:r>
        <w:separator/>
      </w:r>
    </w:p>
    <w:p w14:paraId="2D0F0A0A" w14:textId="77777777" w:rsidR="00690896" w:rsidRDefault="00690896"/>
  </w:endnote>
  <w:endnote w:type="continuationSeparator" w:id="0">
    <w:p w14:paraId="017A059C" w14:textId="77777777" w:rsidR="00690896" w:rsidRDefault="00690896" w:rsidP="00230A85">
      <w:pPr>
        <w:spacing w:before="0" w:after="0" w:line="240" w:lineRule="auto"/>
      </w:pPr>
      <w:r>
        <w:continuationSeparator/>
      </w:r>
    </w:p>
    <w:p w14:paraId="4135D065" w14:textId="77777777" w:rsidR="00690896" w:rsidRDefault="00690896"/>
  </w:endnote>
  <w:endnote w:type="continuationNotice" w:id="1">
    <w:p w14:paraId="367BFD76" w14:textId="77777777" w:rsidR="00690896" w:rsidRDefault="00690896">
      <w:pPr>
        <w:spacing w:before="0" w:after="0" w:line="240" w:lineRule="auto"/>
      </w:pPr>
    </w:p>
    <w:p w14:paraId="4DB76963" w14:textId="77777777" w:rsidR="00690896" w:rsidRDefault="0069089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Regular">
    <w:altName w:val="Times New Roman"/>
    <w:panose1 w:val="00000000000000000000"/>
    <w:charset w:val="00"/>
    <w:family w:val="auto"/>
    <w:notTrueType/>
    <w:pitch w:val="default"/>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Bahnschrift SemiBold">
    <w:panose1 w:val="020B0502040204020203"/>
    <w:charset w:val="EE"/>
    <w:family w:val="swiss"/>
    <w:pitch w:val="variable"/>
    <w:sig w:usb0="A00002C7" w:usb1="00000002" w:usb2="00000000" w:usb3="00000000" w:csb0="0000019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Times-NewRoman">
    <w:altName w:val="Times New Roman"/>
    <w:charset w:val="EE"/>
    <w:family w:val="roman"/>
    <w:pitch w:val="variable"/>
  </w:font>
  <w:font w:name="Tahoma">
    <w:panose1 w:val="020B0604030504040204"/>
    <w:charset w:val="00"/>
    <w:family w:val="swiss"/>
    <w:pitch w:val="variable"/>
    <w:sig w:usb0="E1002EFF" w:usb1="C000605B" w:usb2="00000029" w:usb3="00000000" w:csb0="000101FF" w:csb1="00000000"/>
  </w:font>
  <w:font w:name="Cambria Math">
    <w:panose1 w:val="02040503050406030204"/>
    <w:charset w:val="EE"/>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Yu Mincho">
    <w:altName w:val="游明朝"/>
    <w:charset w:val="80"/>
    <w:family w:val="roman"/>
    <w:pitch w:val="variable"/>
    <w:sig w:usb0="800002E7" w:usb1="2AC7FCFF" w:usb2="00000012" w:usb3="00000000" w:csb0="0002009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FPEF">
    <w:altName w:val="Klee One"/>
    <w:charset w:val="80"/>
    <w:family w:val="auto"/>
    <w:pitch w:val="default"/>
    <w:sig w:usb0="00000005" w:usb1="08070000" w:usb2="00000010" w:usb3="00000000" w:csb0="00020002" w:csb1="00000000"/>
  </w:font>
  <w:font w:name="Century Gothic">
    <w:panose1 w:val="020B0502020202020204"/>
    <w:charset w:val="EE"/>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75236189"/>
      <w:docPartObj>
        <w:docPartGallery w:val="Page Numbers (Bottom of Page)"/>
        <w:docPartUnique/>
      </w:docPartObj>
    </w:sdtPr>
    <w:sdtContent>
      <w:p w14:paraId="3B804722" w14:textId="46B8E294" w:rsidR="00A17B44" w:rsidRDefault="00A17B44">
        <w:pPr>
          <w:pStyle w:val="Podnoje"/>
          <w:jc w:val="right"/>
        </w:pPr>
        <w:r>
          <w:fldChar w:fldCharType="begin"/>
        </w:r>
        <w:r>
          <w:instrText>PAGE   \* MERGEFORMAT</w:instrText>
        </w:r>
        <w:r>
          <w:fldChar w:fldCharType="separate"/>
        </w:r>
        <w:r>
          <w:t>2</w:t>
        </w:r>
        <w:r>
          <w:fldChar w:fldCharType="end"/>
        </w:r>
      </w:p>
    </w:sdtContent>
  </w:sdt>
  <w:p w14:paraId="75B11F72" w14:textId="77777777" w:rsidR="00A17B44" w:rsidRDefault="00A17B44">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DC59087" w14:textId="77777777" w:rsidR="00690896" w:rsidRDefault="00690896">
      <w:r>
        <w:separator/>
      </w:r>
    </w:p>
  </w:footnote>
  <w:footnote w:type="continuationSeparator" w:id="0">
    <w:p w14:paraId="07126C63" w14:textId="77777777" w:rsidR="00690896" w:rsidRDefault="00690896" w:rsidP="00230A85">
      <w:pPr>
        <w:spacing w:before="0" w:after="0" w:line="240" w:lineRule="auto"/>
      </w:pPr>
      <w:r>
        <w:continuationSeparator/>
      </w:r>
    </w:p>
    <w:p w14:paraId="68D4BAA6" w14:textId="77777777" w:rsidR="00690896" w:rsidRDefault="00690896"/>
  </w:footnote>
  <w:footnote w:type="continuationNotice" w:id="1">
    <w:p w14:paraId="375B6F58" w14:textId="77777777" w:rsidR="00690896" w:rsidRDefault="00690896">
      <w:pPr>
        <w:spacing w:before="0" w:after="0" w:line="240" w:lineRule="auto"/>
      </w:pPr>
    </w:p>
    <w:p w14:paraId="49CB419C" w14:textId="77777777" w:rsidR="00690896" w:rsidRDefault="00690896"/>
  </w:footnote>
  <w:footnote w:id="2">
    <w:p w14:paraId="3A737111" w14:textId="77777777" w:rsidR="00060488" w:rsidRPr="00743D60" w:rsidRDefault="00060488" w:rsidP="002B726B">
      <w:pPr>
        <w:pStyle w:val="Tekstfusnote"/>
        <w:rPr>
          <w:szCs w:val="18"/>
        </w:rPr>
      </w:pPr>
      <w:r w:rsidRPr="00743D60">
        <w:rPr>
          <w:rStyle w:val="Referencafusnote"/>
          <w:szCs w:val="18"/>
        </w:rPr>
        <w:footnoteRef/>
      </w:r>
      <w:r w:rsidRPr="00743D60">
        <w:rPr>
          <w:szCs w:val="18"/>
        </w:rPr>
        <w:t xml:space="preserve"> Izvor: Krajobrazna studija Zagrebačke županije za razinu obrade općih krajobraznih tipova/područja, 2013. god</w:t>
      </w:r>
    </w:p>
  </w:footnote>
  <w:footnote w:id="3">
    <w:p w14:paraId="673AD853" w14:textId="796227FD" w:rsidR="1C42FFBC" w:rsidRPr="00743D60" w:rsidRDefault="1C42FFBC" w:rsidP="00DA26E0">
      <w:pPr>
        <w:spacing w:before="0" w:after="0"/>
        <w:rPr>
          <w:rFonts w:eastAsia="Calibri" w:cs="Calibri"/>
          <w:sz w:val="18"/>
          <w:szCs w:val="18"/>
        </w:rPr>
      </w:pPr>
      <w:r w:rsidRPr="00743D60">
        <w:rPr>
          <w:sz w:val="18"/>
          <w:szCs w:val="18"/>
        </w:rPr>
        <w:footnoteRef/>
      </w:r>
      <w:r w:rsidRPr="00743D60">
        <w:rPr>
          <w:sz w:val="18"/>
          <w:szCs w:val="18"/>
        </w:rPr>
        <w:t xml:space="preserve"> Izvor: Službena web stranica Zagrebačke županije: </w:t>
      </w:r>
      <w:hyperlink r:id="rId1">
        <w:r w:rsidRPr="00743D60">
          <w:rPr>
            <w:rStyle w:val="Hiperveza"/>
            <w:rFonts w:eastAsia="Calibri" w:cs="Calibri"/>
            <w:sz w:val="18"/>
            <w:szCs w:val="18"/>
          </w:rPr>
          <w:t>https://www.zagrebacka-zupanija.hr/zupanija/</w:t>
        </w:r>
      </w:hyperlink>
      <w:r w:rsidRPr="00743D60">
        <w:rPr>
          <w:rFonts w:eastAsia="Calibri" w:cs="Calibri"/>
          <w:sz w:val="18"/>
          <w:szCs w:val="18"/>
        </w:rPr>
        <w:t>, 2023. god</w:t>
      </w:r>
    </w:p>
  </w:footnote>
  <w:footnote w:id="4">
    <w:p w14:paraId="79C56A05" w14:textId="77777777" w:rsidR="00060488" w:rsidRPr="00743D60" w:rsidRDefault="00060488" w:rsidP="002B726B">
      <w:pPr>
        <w:pStyle w:val="Tekstfusnote"/>
        <w:rPr>
          <w:szCs w:val="18"/>
        </w:rPr>
      </w:pPr>
      <w:r w:rsidRPr="00743D60">
        <w:rPr>
          <w:rStyle w:val="Referencafusnote"/>
          <w:szCs w:val="18"/>
        </w:rPr>
        <w:footnoteRef/>
      </w:r>
      <w:r w:rsidRPr="00743D60">
        <w:rPr>
          <w:szCs w:val="18"/>
        </w:rPr>
        <w:t xml:space="preserve"> Državni zavod za statistiku, Popis 2021.</w:t>
      </w:r>
    </w:p>
  </w:footnote>
  <w:footnote w:id="5">
    <w:p w14:paraId="2261CA1A" w14:textId="77777777" w:rsidR="009D6CC4" w:rsidRPr="00743D60" w:rsidRDefault="009D6CC4" w:rsidP="002B726B">
      <w:pPr>
        <w:pStyle w:val="Tekstfusnote"/>
        <w:rPr>
          <w:szCs w:val="18"/>
        </w:rPr>
      </w:pPr>
      <w:r w:rsidRPr="00743D60">
        <w:rPr>
          <w:rStyle w:val="Referencafusnote"/>
          <w:szCs w:val="18"/>
        </w:rPr>
        <w:footnoteRef/>
      </w:r>
      <w:r w:rsidRPr="00743D60">
        <w:rPr>
          <w:szCs w:val="18"/>
        </w:rPr>
        <w:t xml:space="preserve"> Izvor: Krajobrazna studija Zagrebačke županije za razinu obrade općih krajobraznih tipova/područja, 2013. god</w:t>
      </w:r>
    </w:p>
    <w:p w14:paraId="1C92FD06" w14:textId="77777777" w:rsidR="009D6CC4" w:rsidRPr="00743D60" w:rsidRDefault="009D6CC4" w:rsidP="002B726B">
      <w:pPr>
        <w:pStyle w:val="Tekstfusnote"/>
        <w:rPr>
          <w:szCs w:val="18"/>
        </w:rPr>
      </w:pPr>
    </w:p>
  </w:footnote>
  <w:footnote w:id="6">
    <w:p w14:paraId="696FC216" w14:textId="77777777" w:rsidR="00060488" w:rsidRPr="00743D60" w:rsidRDefault="00060488" w:rsidP="002B726B">
      <w:pPr>
        <w:pStyle w:val="Tekstfusnote"/>
        <w:rPr>
          <w:szCs w:val="18"/>
        </w:rPr>
      </w:pPr>
      <w:r w:rsidRPr="00743D60">
        <w:rPr>
          <w:rStyle w:val="Referencafusnote"/>
          <w:szCs w:val="18"/>
        </w:rPr>
        <w:footnoteRef/>
      </w:r>
      <w:r w:rsidRPr="00743D60">
        <w:rPr>
          <w:szCs w:val="18"/>
        </w:rPr>
        <w:t xml:space="preserve"> Zavod za prostorno uređenje Zagrebačke županije: Izvješće o stanju u prostoru Zagrebačke županije 2016. – 2020., 2020. god</w:t>
      </w:r>
    </w:p>
  </w:footnote>
  <w:footnote w:id="7">
    <w:p w14:paraId="7F75B076" w14:textId="77777777" w:rsidR="00060488" w:rsidRPr="00743D60" w:rsidRDefault="00060488" w:rsidP="002B726B">
      <w:pPr>
        <w:pStyle w:val="Tekstfusnote"/>
        <w:rPr>
          <w:szCs w:val="18"/>
        </w:rPr>
      </w:pPr>
      <w:r w:rsidRPr="00743D60">
        <w:rPr>
          <w:rStyle w:val="Referencafusnote"/>
          <w:szCs w:val="18"/>
        </w:rPr>
        <w:footnoteRef/>
      </w:r>
      <w:r w:rsidRPr="00743D60">
        <w:rPr>
          <w:szCs w:val="18"/>
        </w:rPr>
        <w:t xml:space="preserve"> Izvor: Krajobrazna studija Zagrebačke županije za razinu obrade općih krajobraznih tipova/područja, 2013. god</w:t>
      </w:r>
    </w:p>
  </w:footnote>
  <w:footnote w:id="8">
    <w:p w14:paraId="60FFA357" w14:textId="77777777" w:rsidR="00060488" w:rsidRPr="00743D60" w:rsidRDefault="00060488" w:rsidP="002B726B">
      <w:pPr>
        <w:pStyle w:val="Tekstfusnote"/>
        <w:rPr>
          <w:szCs w:val="18"/>
        </w:rPr>
      </w:pPr>
      <w:r w:rsidRPr="00743D60">
        <w:rPr>
          <w:rStyle w:val="Referencafusnote"/>
          <w:szCs w:val="18"/>
        </w:rPr>
        <w:footnoteRef/>
      </w:r>
      <w:r w:rsidRPr="00743D60">
        <w:rPr>
          <w:szCs w:val="18"/>
        </w:rPr>
        <w:t xml:space="preserve"> Izvor: </w:t>
      </w:r>
      <w:hyperlink r:id="rId2" w:history="1">
        <w:r w:rsidRPr="00743D60">
          <w:rPr>
            <w:rStyle w:val="Hiperveza"/>
            <w:szCs w:val="18"/>
          </w:rPr>
          <w:t>https://geostat.dzs.hr</w:t>
        </w:r>
      </w:hyperlink>
      <w:r w:rsidRPr="00743D60">
        <w:rPr>
          <w:szCs w:val="18"/>
        </w:rPr>
        <w:t xml:space="preserve"> </w:t>
      </w:r>
    </w:p>
  </w:footnote>
  <w:footnote w:id="9">
    <w:p w14:paraId="4A2A1FD7" w14:textId="77777777" w:rsidR="00060488" w:rsidRPr="00743D60" w:rsidRDefault="00060488" w:rsidP="002B726B">
      <w:pPr>
        <w:pStyle w:val="Tekstfusnote"/>
        <w:rPr>
          <w:szCs w:val="18"/>
        </w:rPr>
      </w:pPr>
      <w:r w:rsidRPr="00743D60">
        <w:rPr>
          <w:rStyle w:val="Referencafusnote"/>
          <w:szCs w:val="18"/>
        </w:rPr>
        <w:footnoteRef/>
      </w:r>
      <w:r w:rsidRPr="00743D60">
        <w:rPr>
          <w:szCs w:val="18"/>
        </w:rPr>
        <w:t xml:space="preserve"> Zavod za prostorno uređenje Zagrebačke županije: </w:t>
      </w:r>
      <w:hyperlink r:id="rId3" w:history="1">
        <w:r w:rsidRPr="00743D60">
          <w:rPr>
            <w:rStyle w:val="Hiperveza"/>
            <w:szCs w:val="18"/>
          </w:rPr>
          <w:t>https://www.zpuzz.hr/novost/obrada-konacnih-rezultata-popisa-stanovnistva-za-podrucje-zagrebacke-zupanije/</w:t>
        </w:r>
      </w:hyperlink>
      <w:r w:rsidRPr="00743D60">
        <w:rPr>
          <w:szCs w:val="18"/>
        </w:rPr>
        <w:t xml:space="preserve">, 14.11.2023. </w:t>
      </w:r>
    </w:p>
  </w:footnote>
  <w:footnote w:id="10">
    <w:p w14:paraId="4D144FC6" w14:textId="70EA9182" w:rsidR="00060488" w:rsidRPr="00743D60" w:rsidRDefault="00060488" w:rsidP="002B726B">
      <w:pPr>
        <w:pStyle w:val="Tekstfusnote"/>
        <w:rPr>
          <w:szCs w:val="18"/>
        </w:rPr>
      </w:pPr>
      <w:r w:rsidRPr="00743D60">
        <w:rPr>
          <w:rStyle w:val="Referencafusnote"/>
          <w:szCs w:val="18"/>
        </w:rPr>
        <w:footnoteRef/>
      </w:r>
      <w:r w:rsidRPr="00743D60">
        <w:rPr>
          <w:szCs w:val="18"/>
        </w:rPr>
        <w:t xml:space="preserve"> </w:t>
      </w:r>
      <w:r w:rsidR="00D66586" w:rsidRPr="00D66586">
        <w:rPr>
          <w:szCs w:val="18"/>
        </w:rPr>
        <w:t>Zavod za prostorno uređenje Zagrebačke županije: Izvješće o stanju u prostoru Zagrebačke županije 2016. – 2020., 2020. god.</w:t>
      </w:r>
    </w:p>
  </w:footnote>
  <w:footnote w:id="11">
    <w:p w14:paraId="3F155E6D" w14:textId="77777777" w:rsidR="00060488" w:rsidRPr="00743D60" w:rsidRDefault="00060488" w:rsidP="00DA26E0">
      <w:pPr>
        <w:spacing w:before="0" w:after="0"/>
        <w:rPr>
          <w:sz w:val="18"/>
          <w:szCs w:val="18"/>
        </w:rPr>
      </w:pPr>
      <w:r w:rsidRPr="00743D60">
        <w:rPr>
          <w:rStyle w:val="Referencafusnote"/>
          <w:sz w:val="18"/>
          <w:szCs w:val="18"/>
        </w:rPr>
        <w:footnoteRef/>
      </w:r>
      <w:r w:rsidRPr="00743D60">
        <w:rPr>
          <w:sz w:val="18"/>
          <w:szCs w:val="18"/>
        </w:rPr>
        <w:t xml:space="preserve"> Program zaštite okoliša Zagrebačke županije od 2022. do 2025. godine, 2022. god</w:t>
      </w:r>
    </w:p>
  </w:footnote>
  <w:footnote w:id="12">
    <w:p w14:paraId="31D45656" w14:textId="77777777" w:rsidR="00060488" w:rsidRPr="00743D60" w:rsidRDefault="00060488" w:rsidP="002B726B">
      <w:pPr>
        <w:pStyle w:val="Tekstfusnote"/>
        <w:rPr>
          <w:szCs w:val="18"/>
        </w:rPr>
      </w:pPr>
      <w:r w:rsidRPr="00743D60">
        <w:rPr>
          <w:rStyle w:val="Referencafusnote"/>
          <w:szCs w:val="18"/>
        </w:rPr>
        <w:footnoteRef/>
      </w:r>
      <w:r w:rsidRPr="00743D60">
        <w:rPr>
          <w:szCs w:val="18"/>
        </w:rPr>
        <w:t xml:space="preserve"> Program zaštite okoliša Zagrebačke županije od 2022. do 2025. godine, 2022. god</w:t>
      </w:r>
    </w:p>
  </w:footnote>
  <w:footnote w:id="13">
    <w:p w14:paraId="3A00F9CF" w14:textId="77777777" w:rsidR="00060488" w:rsidRPr="00743D60" w:rsidRDefault="00060488" w:rsidP="002B726B">
      <w:pPr>
        <w:pStyle w:val="Tekstfusnote"/>
        <w:rPr>
          <w:szCs w:val="18"/>
        </w:rPr>
      </w:pPr>
      <w:r w:rsidRPr="00743D60">
        <w:rPr>
          <w:rStyle w:val="Referencafusnote"/>
          <w:szCs w:val="18"/>
        </w:rPr>
        <w:footnoteRef/>
      </w:r>
      <w:r w:rsidRPr="00743D60">
        <w:rPr>
          <w:szCs w:val="18"/>
        </w:rPr>
        <w:t xml:space="preserve"> Klasifikacijom tala u Hrvatskoj definira se 5 klasa tla s obzirom na namjensku pogodnost tla (P1 – dobra pogodnost / osobito vrijedno obradivo poljoprivredno zemljište, P2 – umjerena pogodnost / vrijedno obradivo poljoprivredno zemljište, P3 – ograničena pogodnost, N1 – privremeno nepogodna, N2 – trajno nepogodna tla).</w:t>
      </w:r>
    </w:p>
  </w:footnote>
  <w:footnote w:id="14">
    <w:p w14:paraId="527C4880" w14:textId="1E80BDA6" w:rsidR="00060488" w:rsidRPr="00743D60" w:rsidRDefault="00060488" w:rsidP="002B726B">
      <w:pPr>
        <w:pStyle w:val="Tekstfusnote"/>
        <w:rPr>
          <w:szCs w:val="18"/>
        </w:rPr>
      </w:pPr>
      <w:r w:rsidRPr="00743D60">
        <w:rPr>
          <w:rStyle w:val="Referencafusnote"/>
          <w:szCs w:val="18"/>
        </w:rPr>
        <w:footnoteRef/>
      </w:r>
      <w:r w:rsidRPr="00743D60">
        <w:rPr>
          <w:szCs w:val="18"/>
        </w:rPr>
        <w:t xml:space="preserve"> Izvor: </w:t>
      </w:r>
      <w:r w:rsidR="00337382" w:rsidRPr="00337382">
        <w:rPr>
          <w:szCs w:val="18"/>
        </w:rPr>
        <w:t>Zagrebačke županije</w:t>
      </w:r>
      <w:r w:rsidRPr="00743D60">
        <w:rPr>
          <w:szCs w:val="18"/>
        </w:rPr>
        <w:t xml:space="preserve"> („Glasnik zagrebačke županije“ 3/02, 6/02, 8/05, 8/07, 4/10, 10/11, 14/12, 27/15, 31/15</w:t>
      </w:r>
      <w:r w:rsidR="00BD5C92">
        <w:rPr>
          <w:szCs w:val="18"/>
        </w:rPr>
        <w:t>,</w:t>
      </w:r>
      <w:r w:rsidR="00BD5C92" w:rsidRPr="00BD5C92">
        <w:t xml:space="preserve"> </w:t>
      </w:r>
      <w:r w:rsidR="00BD5C92" w:rsidRPr="00BD5C92">
        <w:rPr>
          <w:szCs w:val="18"/>
        </w:rPr>
        <w:t>43/20, 46/20-ispr. i 2/21</w:t>
      </w:r>
      <w:r w:rsidR="00BD5C92">
        <w:rPr>
          <w:szCs w:val="18"/>
        </w:rPr>
        <w:t xml:space="preserve"> </w:t>
      </w:r>
      <w:r w:rsidRPr="00743D60">
        <w:rPr>
          <w:szCs w:val="18"/>
        </w:rPr>
        <w:t>) prema Zavod za pedologiju, Agronomski fakultet, Sveučilište u Zagrebu</w:t>
      </w:r>
    </w:p>
  </w:footnote>
  <w:footnote w:id="15">
    <w:p w14:paraId="04F6293A" w14:textId="77777777" w:rsidR="00060488" w:rsidRPr="00743D60" w:rsidRDefault="00060488" w:rsidP="00DA26E0">
      <w:pPr>
        <w:spacing w:before="0" w:after="0"/>
        <w:rPr>
          <w:sz w:val="18"/>
          <w:szCs w:val="18"/>
        </w:rPr>
      </w:pPr>
      <w:r w:rsidRPr="00743D60">
        <w:rPr>
          <w:rStyle w:val="Referencafusnote"/>
          <w:sz w:val="18"/>
          <w:szCs w:val="18"/>
        </w:rPr>
        <w:footnoteRef/>
      </w:r>
      <w:r w:rsidRPr="00743D60">
        <w:rPr>
          <w:sz w:val="18"/>
          <w:szCs w:val="18"/>
        </w:rPr>
        <w:t xml:space="preserve"> Program zaštite okoliša Zagrebačke županije od 2022. do 2025. godine, 2022. god</w:t>
      </w:r>
    </w:p>
    <w:p w14:paraId="7298378F" w14:textId="77777777" w:rsidR="00060488" w:rsidRPr="00743D60" w:rsidRDefault="00060488" w:rsidP="002B726B">
      <w:pPr>
        <w:pStyle w:val="Tekstfusnote"/>
        <w:rPr>
          <w:szCs w:val="18"/>
        </w:rPr>
      </w:pPr>
    </w:p>
  </w:footnote>
  <w:footnote w:id="16">
    <w:p w14:paraId="54987092" w14:textId="77777777" w:rsidR="00060488" w:rsidRPr="00743D60" w:rsidRDefault="00060488" w:rsidP="002B726B">
      <w:pPr>
        <w:pStyle w:val="Tekstfusnote"/>
        <w:rPr>
          <w:szCs w:val="18"/>
        </w:rPr>
      </w:pPr>
      <w:r w:rsidRPr="00743D60">
        <w:rPr>
          <w:rStyle w:val="Referencafusnote"/>
          <w:szCs w:val="18"/>
        </w:rPr>
        <w:footnoteRef/>
      </w:r>
      <w:r w:rsidRPr="00743D60">
        <w:rPr>
          <w:szCs w:val="18"/>
        </w:rPr>
        <w:t xml:space="preserve"> </w:t>
      </w:r>
      <w:bookmarkStart w:id="25" w:name="_Hlk158569451"/>
      <w:r w:rsidRPr="00743D60">
        <w:rPr>
          <w:szCs w:val="18"/>
        </w:rPr>
        <w:t>Master plan prometnog sustava Grada Zagreba, Zagrebačke županije i Krapinsko-zagorske županije, 2020. god</w:t>
      </w:r>
      <w:bookmarkEnd w:id="25"/>
    </w:p>
  </w:footnote>
  <w:footnote w:id="17">
    <w:p w14:paraId="7723622F" w14:textId="77777777" w:rsidR="00060488" w:rsidRPr="00743D60" w:rsidRDefault="00060488" w:rsidP="002B726B">
      <w:pPr>
        <w:pStyle w:val="Tekstfusnote"/>
        <w:rPr>
          <w:szCs w:val="18"/>
        </w:rPr>
      </w:pPr>
      <w:r w:rsidRPr="00743D60">
        <w:rPr>
          <w:rStyle w:val="Referencafusnote"/>
          <w:szCs w:val="18"/>
        </w:rPr>
        <w:footnoteRef/>
      </w:r>
      <w:r w:rsidRPr="00743D60">
        <w:rPr>
          <w:szCs w:val="18"/>
        </w:rPr>
        <w:t xml:space="preserve"> Program zaštite okoliša Zagrebačke županije od 2022. do 2025. godine, 2022. god</w:t>
      </w:r>
    </w:p>
  </w:footnote>
  <w:footnote w:id="18">
    <w:p w14:paraId="237A9A6A" w14:textId="77777777" w:rsidR="00060488" w:rsidRPr="00743D60" w:rsidRDefault="00060488" w:rsidP="002B726B">
      <w:pPr>
        <w:pStyle w:val="Tekstfusnote"/>
        <w:rPr>
          <w:szCs w:val="18"/>
        </w:rPr>
      </w:pPr>
      <w:r w:rsidRPr="00743D60">
        <w:rPr>
          <w:rStyle w:val="Referencafusnote"/>
          <w:szCs w:val="18"/>
        </w:rPr>
        <w:footnoteRef/>
      </w:r>
      <w:r w:rsidRPr="00743D60">
        <w:rPr>
          <w:szCs w:val="18"/>
        </w:rPr>
        <w:t xml:space="preserve"> Izvor: Hrvatske vode</w:t>
      </w:r>
    </w:p>
  </w:footnote>
  <w:footnote w:id="19">
    <w:p w14:paraId="3182995E" w14:textId="77777777" w:rsidR="00060488" w:rsidRPr="00743D60" w:rsidRDefault="00060488" w:rsidP="002B726B">
      <w:pPr>
        <w:pStyle w:val="Tekstfusnote"/>
        <w:rPr>
          <w:szCs w:val="18"/>
        </w:rPr>
      </w:pPr>
      <w:r w:rsidRPr="00743D60">
        <w:rPr>
          <w:rStyle w:val="Referencafusnote"/>
          <w:szCs w:val="18"/>
        </w:rPr>
        <w:footnoteRef/>
      </w:r>
      <w:r w:rsidRPr="00743D60">
        <w:rPr>
          <w:szCs w:val="18"/>
        </w:rPr>
        <w:t xml:space="preserve"> Izvješće o stanju okoliša u Zagrebačkoj županiji 2017. – 2020. godine, 2021. god</w:t>
      </w:r>
    </w:p>
  </w:footnote>
  <w:footnote w:id="20">
    <w:p w14:paraId="7A428236" w14:textId="77777777" w:rsidR="00060488" w:rsidRPr="00743D60" w:rsidRDefault="00060488" w:rsidP="002B726B">
      <w:pPr>
        <w:pStyle w:val="Tekstfusnote"/>
        <w:rPr>
          <w:szCs w:val="18"/>
        </w:rPr>
      </w:pPr>
      <w:r w:rsidRPr="00743D60">
        <w:rPr>
          <w:rStyle w:val="Referencafusnote"/>
          <w:szCs w:val="18"/>
        </w:rPr>
        <w:footnoteRef/>
      </w:r>
      <w:r w:rsidRPr="00743D60">
        <w:rPr>
          <w:szCs w:val="18"/>
        </w:rPr>
        <w:t xml:space="preserve"> Program zaštite okoliša Zagrebačke županije od 2022. do 2025. godine, 2022. god</w:t>
      </w:r>
    </w:p>
  </w:footnote>
  <w:footnote w:id="21">
    <w:p w14:paraId="648A545D" w14:textId="77777777" w:rsidR="00060488" w:rsidRPr="00743D60" w:rsidRDefault="00060488" w:rsidP="002B726B">
      <w:pPr>
        <w:pStyle w:val="Tekstfusnote"/>
        <w:rPr>
          <w:szCs w:val="18"/>
        </w:rPr>
      </w:pPr>
      <w:r w:rsidRPr="00743D60">
        <w:rPr>
          <w:rStyle w:val="Referencafusnote"/>
          <w:szCs w:val="18"/>
        </w:rPr>
        <w:footnoteRef/>
      </w:r>
      <w:r w:rsidRPr="00743D60">
        <w:rPr>
          <w:szCs w:val="18"/>
        </w:rPr>
        <w:t xml:space="preserve"> Izvješće o stanju okoliša u Zagrebačkoj županiji 2017. – 2020. godine, 2021. god</w:t>
      </w:r>
    </w:p>
    <w:p w14:paraId="29D372A4" w14:textId="77777777" w:rsidR="00060488" w:rsidRPr="00743D60" w:rsidRDefault="00060488" w:rsidP="002B726B">
      <w:pPr>
        <w:pStyle w:val="Tekstfusnote"/>
        <w:rPr>
          <w:szCs w:val="18"/>
        </w:rPr>
      </w:pPr>
    </w:p>
  </w:footnote>
  <w:footnote w:id="22">
    <w:p w14:paraId="2FE1C4E9" w14:textId="77777777" w:rsidR="00060488" w:rsidRPr="00743D60" w:rsidRDefault="00060488" w:rsidP="002B726B">
      <w:pPr>
        <w:pStyle w:val="Tekstfusnote"/>
        <w:rPr>
          <w:szCs w:val="18"/>
        </w:rPr>
      </w:pPr>
      <w:r w:rsidRPr="00743D60">
        <w:rPr>
          <w:rStyle w:val="Referencafusnote"/>
          <w:szCs w:val="18"/>
        </w:rPr>
        <w:footnoteRef/>
      </w:r>
      <w:r w:rsidRPr="00743D60">
        <w:rPr>
          <w:szCs w:val="18"/>
        </w:rPr>
        <w:t xml:space="preserve"> Javna ustanova Zeleni prsten Zagrebačke županije, 2019. god</w:t>
      </w:r>
    </w:p>
  </w:footnote>
  <w:footnote w:id="23">
    <w:p w14:paraId="034BF57E" w14:textId="77777777" w:rsidR="00060488" w:rsidRPr="00743D60" w:rsidRDefault="00060488" w:rsidP="002B726B">
      <w:pPr>
        <w:pStyle w:val="Tekstfusnote"/>
        <w:rPr>
          <w:szCs w:val="18"/>
        </w:rPr>
      </w:pPr>
      <w:r w:rsidRPr="00743D60">
        <w:rPr>
          <w:rStyle w:val="Referencafusnote"/>
          <w:szCs w:val="18"/>
        </w:rPr>
        <w:footnoteRef/>
      </w:r>
      <w:r w:rsidRPr="00743D60">
        <w:rPr>
          <w:szCs w:val="18"/>
        </w:rPr>
        <w:t xml:space="preserve"> Javna ustanova Zeleni prsten Zagrebačke županije, 2019. god</w:t>
      </w:r>
    </w:p>
    <w:p w14:paraId="141583E5" w14:textId="77777777" w:rsidR="00060488" w:rsidRPr="00743D60" w:rsidRDefault="00060488" w:rsidP="002B726B">
      <w:pPr>
        <w:pStyle w:val="Tekstfusnote"/>
        <w:rPr>
          <w:szCs w:val="18"/>
        </w:rPr>
      </w:pPr>
    </w:p>
  </w:footnote>
  <w:footnote w:id="24">
    <w:p w14:paraId="6C724240" w14:textId="4046CC8F" w:rsidR="00E324D5" w:rsidRPr="00743D60" w:rsidRDefault="00E324D5" w:rsidP="002B726B">
      <w:pPr>
        <w:pStyle w:val="Tekstfusnote"/>
        <w:rPr>
          <w:szCs w:val="18"/>
        </w:rPr>
      </w:pPr>
      <w:r w:rsidRPr="00743D60">
        <w:rPr>
          <w:rStyle w:val="Referencafusnote"/>
          <w:szCs w:val="18"/>
        </w:rPr>
        <w:footnoteRef/>
      </w:r>
      <w:r w:rsidRPr="00743D60">
        <w:rPr>
          <w:szCs w:val="18"/>
        </w:rPr>
        <w:t xml:space="preserve"> </w:t>
      </w:r>
      <w:r w:rsidR="001C6E74" w:rsidRPr="00743D60">
        <w:rPr>
          <w:szCs w:val="18"/>
        </w:rPr>
        <w:t>Šegota, T., Filipčić, A., 2003.</w:t>
      </w:r>
      <w:r w:rsidR="00FE28EC" w:rsidRPr="00743D60">
        <w:rPr>
          <w:szCs w:val="18"/>
        </w:rPr>
        <w:t xml:space="preserve">: </w:t>
      </w:r>
      <w:r w:rsidR="0035724D" w:rsidRPr="00743D60">
        <w:rPr>
          <w:szCs w:val="18"/>
        </w:rPr>
        <w:t>Köppenova podjela klime i hrvatsko nazivlje</w:t>
      </w:r>
      <w:r w:rsidR="00DB003A" w:rsidRPr="00743D60">
        <w:rPr>
          <w:szCs w:val="18"/>
        </w:rPr>
        <w:t xml:space="preserve"> (</w:t>
      </w:r>
      <w:r w:rsidR="0035724D" w:rsidRPr="00743D60">
        <w:rPr>
          <w:szCs w:val="18"/>
        </w:rPr>
        <w:t>https://hrcak.srce.hr/file/14773)</w:t>
      </w:r>
    </w:p>
  </w:footnote>
  <w:footnote w:id="25">
    <w:p w14:paraId="3B5A13C0" w14:textId="77777777" w:rsidR="00BB7084" w:rsidRPr="00743D60" w:rsidRDefault="00BB7084" w:rsidP="002B726B">
      <w:pPr>
        <w:pStyle w:val="Tekstfusnote"/>
        <w:rPr>
          <w:rFonts w:asciiTheme="minorHAnsi" w:hAnsiTheme="minorHAnsi" w:cstheme="minorHAnsi"/>
          <w:szCs w:val="18"/>
        </w:rPr>
      </w:pPr>
      <w:r w:rsidRPr="00743D60">
        <w:rPr>
          <w:rStyle w:val="Referencafusnote"/>
          <w:rFonts w:asciiTheme="minorHAnsi" w:hAnsiTheme="minorHAnsi" w:cstheme="minorHAnsi"/>
          <w:szCs w:val="18"/>
        </w:rPr>
        <w:footnoteRef/>
      </w:r>
      <w:r w:rsidRPr="00743D60">
        <w:rPr>
          <w:rFonts w:asciiTheme="minorHAnsi" w:hAnsiTheme="minorHAnsi" w:cstheme="minorHAnsi"/>
          <w:szCs w:val="18"/>
        </w:rPr>
        <w:t xml:space="preserve"> </w:t>
      </w:r>
      <w:bookmarkStart w:id="50" w:name="_Hlk57041348"/>
      <w:r w:rsidRPr="00743D60">
        <w:rPr>
          <w:rFonts w:asciiTheme="minorHAnsi" w:hAnsiTheme="minorHAnsi" w:cstheme="minorHAnsi"/>
          <w:color w:val="212529"/>
          <w:szCs w:val="18"/>
          <w:shd w:val="clear" w:color="auto" w:fill="FFFFFF"/>
          <w:lang w:val="en-US"/>
        </w:rPr>
        <w:t>IPCC, 2022: </w:t>
      </w:r>
      <w:r w:rsidRPr="00743D60">
        <w:rPr>
          <w:rFonts w:asciiTheme="minorHAnsi" w:hAnsiTheme="minorHAnsi" w:cstheme="minorHAnsi"/>
          <w:i/>
          <w:iCs/>
          <w:color w:val="212529"/>
          <w:szCs w:val="18"/>
          <w:shd w:val="clear" w:color="auto" w:fill="FFFFFF"/>
          <w:lang w:val="en-US"/>
        </w:rPr>
        <w:t>Climate Change 2022: Impacts, Adaptation, and Vulnerability. </w:t>
      </w:r>
      <w:r w:rsidRPr="00743D60">
        <w:rPr>
          <w:rFonts w:asciiTheme="minorHAnsi" w:hAnsiTheme="minorHAnsi" w:cstheme="minorHAnsi"/>
          <w:color w:val="212529"/>
          <w:szCs w:val="18"/>
          <w:shd w:val="clear" w:color="auto" w:fill="FFFFFF"/>
          <w:lang w:val="en-US"/>
        </w:rPr>
        <w:t>Contribution of Working Group II to the Sixth Assessment Report of the Intergovernmental Panel on Climate Change [H.-O. Pörtner, D.C. Roberts, M. Tignor, E.S. Poloczanska, K. Mintenbeck, A. Alegría, M. Craig, S. Langsdorf, S. Löschke, V. Möller, A. Okem, B. Rama (eds.)]. Cambridge University Press. In Press.</w:t>
      </w:r>
      <w:bookmarkEnd w:id="50"/>
    </w:p>
  </w:footnote>
  <w:footnote w:id="26">
    <w:p w14:paraId="09B4902F" w14:textId="77777777" w:rsidR="00BB7084" w:rsidRPr="00743D60" w:rsidRDefault="00BB7084" w:rsidP="002B726B">
      <w:pPr>
        <w:pStyle w:val="Tekstfusnote"/>
        <w:rPr>
          <w:rFonts w:asciiTheme="minorHAnsi" w:hAnsiTheme="minorHAnsi" w:cstheme="minorHAnsi"/>
          <w:szCs w:val="18"/>
        </w:rPr>
      </w:pPr>
      <w:r w:rsidRPr="00743D60">
        <w:rPr>
          <w:rStyle w:val="Referencafusnote"/>
          <w:rFonts w:asciiTheme="minorHAnsi" w:hAnsiTheme="minorHAnsi" w:cstheme="minorHAnsi"/>
          <w:szCs w:val="18"/>
        </w:rPr>
        <w:footnoteRef/>
      </w:r>
      <w:r w:rsidRPr="00743D60">
        <w:rPr>
          <w:rFonts w:asciiTheme="minorHAnsi" w:hAnsiTheme="minorHAnsi" w:cstheme="minorHAnsi"/>
          <w:szCs w:val="18"/>
        </w:rPr>
        <w:t xml:space="preserve"> Temperaturni indeksi odnose se na dane u kojima temperatura zraka prelazi prag određen pomoću vjerojatnosti pojavljivanja odnosno u određenom povratnom periodu.</w:t>
      </w:r>
    </w:p>
  </w:footnote>
  <w:footnote w:id="27">
    <w:p w14:paraId="54CA2A56" w14:textId="543288E0" w:rsidR="00A72CC1" w:rsidRPr="00743D60" w:rsidRDefault="00A72CC1" w:rsidP="002B726B">
      <w:pPr>
        <w:pStyle w:val="Tekstfusnote"/>
        <w:rPr>
          <w:szCs w:val="18"/>
        </w:rPr>
      </w:pPr>
      <w:r w:rsidRPr="00743D60">
        <w:rPr>
          <w:rStyle w:val="Referencafusnote"/>
          <w:szCs w:val="18"/>
        </w:rPr>
        <w:footnoteRef/>
      </w:r>
      <w:r w:rsidRPr="00743D60">
        <w:rPr>
          <w:szCs w:val="18"/>
        </w:rPr>
        <w:t xml:space="preserve"> </w:t>
      </w:r>
      <w:r w:rsidR="0052766D" w:rsidRPr="00743D60">
        <w:rPr>
          <w:szCs w:val="18"/>
        </w:rPr>
        <w:t xml:space="preserve">DHMZ, 2018.: </w:t>
      </w:r>
      <w:r w:rsidRPr="00743D60">
        <w:rPr>
          <w:szCs w:val="18"/>
        </w:rPr>
        <w:t>Sedmo nacionalno izvješće Republike Hrvatske prema Okvirnoj konvenciji Ujedinjenih naroda o promjeni klime (UNFCCC)</w:t>
      </w:r>
    </w:p>
  </w:footnote>
  <w:footnote w:id="28">
    <w:p w14:paraId="18CD4545" w14:textId="23CD08DC" w:rsidR="00B277F1" w:rsidRPr="00743D60" w:rsidRDefault="00B277F1" w:rsidP="002B726B">
      <w:pPr>
        <w:pStyle w:val="Tekstfusnote"/>
        <w:rPr>
          <w:szCs w:val="18"/>
        </w:rPr>
      </w:pPr>
      <w:r w:rsidRPr="00743D60">
        <w:rPr>
          <w:rStyle w:val="Referencafusnote"/>
          <w:szCs w:val="18"/>
        </w:rPr>
        <w:footnoteRef/>
      </w:r>
      <w:r w:rsidRPr="00743D60">
        <w:rPr>
          <w:szCs w:val="18"/>
        </w:rPr>
        <w:t xml:space="preserve"> DHMZ, 2018.: Sedmo nacionalno izvješće Republike Hrvatske prema Okvirnoj konvenciji Ujedinjenih naroda o promjeni klime (UNFCCC)</w:t>
      </w:r>
    </w:p>
  </w:footnote>
  <w:footnote w:id="29">
    <w:p w14:paraId="6F0C0FF9" w14:textId="77777777" w:rsidR="00BB7084" w:rsidRPr="00743D60" w:rsidRDefault="00BB7084" w:rsidP="002B726B">
      <w:pPr>
        <w:pStyle w:val="Tekstfusnote"/>
        <w:rPr>
          <w:rFonts w:asciiTheme="minorHAnsi" w:hAnsiTheme="minorHAnsi" w:cstheme="minorHAnsi"/>
          <w:szCs w:val="18"/>
        </w:rPr>
      </w:pPr>
      <w:r w:rsidRPr="00743D60">
        <w:rPr>
          <w:rStyle w:val="Referencafusnote"/>
          <w:rFonts w:asciiTheme="minorHAnsi" w:hAnsiTheme="minorHAnsi" w:cstheme="minorHAnsi"/>
          <w:szCs w:val="18"/>
        </w:rPr>
        <w:footnoteRef/>
      </w:r>
      <w:r w:rsidRPr="00743D60">
        <w:rPr>
          <w:rFonts w:asciiTheme="minorHAnsi" w:hAnsiTheme="minorHAnsi" w:cstheme="minorHAnsi"/>
          <w:szCs w:val="18"/>
        </w:rPr>
        <w:t xml:space="preserve"> </w:t>
      </w:r>
      <w:r w:rsidRPr="00743D60">
        <w:rPr>
          <w:rFonts w:asciiTheme="minorHAnsi" w:hAnsiTheme="minorHAnsi" w:cstheme="minorHAnsi"/>
          <w:color w:val="212529"/>
          <w:szCs w:val="18"/>
          <w:shd w:val="clear" w:color="auto" w:fill="FFFFFF"/>
          <w:lang w:val="en-US"/>
        </w:rPr>
        <w:t>IPCC, 2022: </w:t>
      </w:r>
      <w:r w:rsidRPr="00743D60">
        <w:rPr>
          <w:rFonts w:asciiTheme="minorHAnsi" w:hAnsiTheme="minorHAnsi" w:cstheme="minorHAnsi"/>
          <w:i/>
          <w:iCs/>
          <w:color w:val="212529"/>
          <w:szCs w:val="18"/>
          <w:shd w:val="clear" w:color="auto" w:fill="FFFFFF"/>
          <w:lang w:val="en-US"/>
        </w:rPr>
        <w:t>Climate Change 2022: Impacts, Adaptation, and Vulnerability. </w:t>
      </w:r>
      <w:r w:rsidRPr="00743D60">
        <w:rPr>
          <w:rFonts w:asciiTheme="minorHAnsi" w:hAnsiTheme="minorHAnsi" w:cstheme="minorHAnsi"/>
          <w:color w:val="212529"/>
          <w:szCs w:val="18"/>
          <w:shd w:val="clear" w:color="auto" w:fill="FFFFFF"/>
          <w:lang w:val="en-US"/>
        </w:rPr>
        <w:t>Contribution of Working Group II to the Sixth Assessment Report of the Intergovernmental Panel on Climate Change [H.-O. Pörtner, D.C. Roberts, M. Tignor, E.S. Poloczanska, K. Mintenbeck, A. Alegría, M. Craig, S. Langsdorf, S. Löschke, V. Möller, A. Okem, B. Rama (eds.)]. Cambridge University Press. In Press.</w:t>
      </w:r>
    </w:p>
  </w:footnote>
  <w:footnote w:id="30">
    <w:p w14:paraId="3CCDA670" w14:textId="77777777" w:rsidR="00BB7084" w:rsidRPr="00743D60" w:rsidRDefault="00BB7084" w:rsidP="002B726B">
      <w:pPr>
        <w:pStyle w:val="Tekstfusnote"/>
        <w:rPr>
          <w:rFonts w:asciiTheme="minorHAnsi" w:hAnsiTheme="minorHAnsi" w:cstheme="minorHAnsi"/>
          <w:i/>
          <w:iCs/>
          <w:color w:val="212529"/>
          <w:szCs w:val="18"/>
          <w:shd w:val="clear" w:color="auto" w:fill="FFFFFF"/>
        </w:rPr>
      </w:pPr>
      <w:r w:rsidRPr="00743D60">
        <w:rPr>
          <w:rStyle w:val="Referencafusnote"/>
          <w:rFonts w:asciiTheme="minorHAnsi" w:hAnsiTheme="minorHAnsi" w:cstheme="minorHAnsi"/>
          <w:szCs w:val="18"/>
        </w:rPr>
        <w:footnoteRef/>
      </w:r>
      <w:r w:rsidRPr="00743D60">
        <w:rPr>
          <w:rFonts w:asciiTheme="minorHAnsi" w:hAnsiTheme="minorHAnsi" w:cstheme="minorHAnsi"/>
          <w:szCs w:val="18"/>
        </w:rPr>
        <w:t xml:space="preserve"> </w:t>
      </w:r>
      <w:r w:rsidRPr="00743D60">
        <w:rPr>
          <w:rFonts w:asciiTheme="minorHAnsi" w:hAnsiTheme="minorHAnsi" w:cstheme="minorHAnsi"/>
          <w:i/>
          <w:iCs/>
          <w:color w:val="212529"/>
          <w:szCs w:val="18"/>
          <w:shd w:val="clear" w:color="auto" w:fill="FFFFFF"/>
        </w:rPr>
        <w:t>Izvorni naziv scenarija promjena koncentracija stakleničkih plinova glasi „Representative Concentration Pathway“ (skr. RCP) i označava scenarije promjene koncentracija stakleničkih plinova u atmosferi u 21. stoljeću.</w:t>
      </w:r>
    </w:p>
  </w:footnote>
  <w:footnote w:id="31">
    <w:p w14:paraId="3876EE94" w14:textId="77777777" w:rsidR="00BB7084" w:rsidRPr="00743D60" w:rsidRDefault="00BB7084" w:rsidP="002B726B">
      <w:pPr>
        <w:pStyle w:val="Tekstfusnote"/>
        <w:tabs>
          <w:tab w:val="left" w:pos="7140"/>
        </w:tabs>
        <w:rPr>
          <w:rFonts w:asciiTheme="minorHAnsi" w:hAnsiTheme="minorHAnsi" w:cstheme="minorHAnsi"/>
          <w:i/>
          <w:iCs/>
          <w:color w:val="212529"/>
          <w:szCs w:val="18"/>
          <w:shd w:val="clear" w:color="auto" w:fill="FFFFFF"/>
        </w:rPr>
      </w:pPr>
      <w:r w:rsidRPr="00743D60">
        <w:rPr>
          <w:rFonts w:asciiTheme="minorHAnsi" w:hAnsiTheme="minorHAnsi" w:cstheme="minorHAnsi"/>
          <w:i/>
          <w:iCs/>
          <w:color w:val="212529"/>
          <w:szCs w:val="18"/>
          <w:shd w:val="clear" w:color="auto" w:fill="FFFFFF"/>
        </w:rPr>
        <w:footnoteRef/>
      </w:r>
      <w:r w:rsidRPr="00743D60">
        <w:rPr>
          <w:rFonts w:asciiTheme="minorHAnsi" w:hAnsiTheme="minorHAnsi" w:cstheme="minorHAnsi"/>
          <w:i/>
          <w:iCs/>
          <w:color w:val="212529"/>
          <w:szCs w:val="18"/>
          <w:shd w:val="clear" w:color="auto" w:fill="FFFFFF"/>
        </w:rPr>
        <w:t xml:space="preserve"> Brojevi uz oznaku RCP označavaju radijacijsko forsiranje stakleničkih plinova u atmosferi (u W/m2) u 2100. godini.</w:t>
      </w:r>
    </w:p>
  </w:footnote>
  <w:footnote w:id="32">
    <w:p w14:paraId="45AB8014" w14:textId="77777777" w:rsidR="00BB7084" w:rsidRPr="00743D60" w:rsidRDefault="00BB7084" w:rsidP="002B726B">
      <w:pPr>
        <w:pStyle w:val="Tekstfusnote"/>
        <w:rPr>
          <w:rFonts w:asciiTheme="minorHAnsi" w:hAnsiTheme="minorHAnsi" w:cstheme="minorHAnsi"/>
          <w:i/>
          <w:iCs/>
          <w:color w:val="212529"/>
          <w:szCs w:val="18"/>
          <w:shd w:val="clear" w:color="auto" w:fill="FFFFFF"/>
          <w:lang w:val="en-US"/>
        </w:rPr>
      </w:pPr>
      <w:r w:rsidRPr="00743D60">
        <w:rPr>
          <w:rFonts w:asciiTheme="minorHAnsi" w:hAnsiTheme="minorHAnsi" w:cstheme="minorHAnsi"/>
          <w:i/>
          <w:iCs/>
          <w:color w:val="212529"/>
          <w:szCs w:val="18"/>
          <w:shd w:val="clear" w:color="auto" w:fill="FFFFFF"/>
        </w:rPr>
        <w:footnoteRef/>
      </w:r>
      <w:r w:rsidRPr="00743D60">
        <w:rPr>
          <w:rFonts w:asciiTheme="minorHAnsi" w:hAnsiTheme="minorHAnsi" w:cstheme="minorHAnsi"/>
          <w:i/>
          <w:iCs/>
          <w:color w:val="212529"/>
          <w:szCs w:val="18"/>
          <w:shd w:val="clear" w:color="auto" w:fill="FFFFFF"/>
        </w:rPr>
        <w:t xml:space="preserve"> </w:t>
      </w:r>
      <w:bookmarkStart w:id="78" w:name="_Hlk57041440"/>
      <w:r w:rsidRPr="00743D60">
        <w:rPr>
          <w:rFonts w:asciiTheme="minorHAnsi" w:hAnsiTheme="minorHAnsi" w:cstheme="minorHAnsi"/>
          <w:i/>
          <w:iCs/>
          <w:color w:val="212529"/>
          <w:szCs w:val="18"/>
          <w:shd w:val="clear" w:color="auto" w:fill="FFFFFF"/>
        </w:rPr>
        <w:t>Rezultati modeliranja regionalnim klimatskim modelom RegCM dani su u dokumentima: “Rezultati klimatskog modeliranja na sustavu HPC Velebit za potrebe izrade nacrta Strategije prilagodbe klimatskim promjenama Republike Hrvatske do 2040. s pogledom na 2070. i Akcijskog plana (Podaktivnost 2.2.1.)“ i „Dodatak rezultatima klimatskog modeliranja na sustavu HPC VELEbit: Osnovni rezultati integracija na prostornoj rezoluciji od 12,5 km (u sklopu Podaktivnosti 2.2.1.)“</w:t>
      </w:r>
    </w:p>
    <w:bookmarkEnd w:id="78"/>
  </w:footnote>
  <w:footnote w:id="33">
    <w:p w14:paraId="5F5D50B6" w14:textId="77777777" w:rsidR="00BB7084" w:rsidRPr="00743D60" w:rsidRDefault="00BB7084" w:rsidP="002B726B">
      <w:pPr>
        <w:pStyle w:val="Tekstfusnote"/>
        <w:rPr>
          <w:rFonts w:asciiTheme="minorHAnsi" w:hAnsiTheme="minorHAnsi" w:cstheme="minorHAnsi"/>
          <w:i/>
          <w:iCs/>
          <w:color w:val="212529"/>
          <w:szCs w:val="18"/>
          <w:shd w:val="clear" w:color="auto" w:fill="FFFFFF"/>
          <w:lang w:val="en-US"/>
        </w:rPr>
      </w:pPr>
      <w:r w:rsidRPr="00743D60">
        <w:rPr>
          <w:rFonts w:asciiTheme="minorHAnsi" w:hAnsiTheme="minorHAnsi" w:cstheme="minorHAnsi"/>
          <w:i/>
          <w:iCs/>
          <w:color w:val="212529"/>
          <w:szCs w:val="18"/>
          <w:shd w:val="clear" w:color="auto" w:fill="FFFFFF"/>
          <w:lang w:val="en-US"/>
        </w:rPr>
        <w:footnoteRef/>
      </w:r>
      <w:r w:rsidRPr="00743D60">
        <w:rPr>
          <w:rFonts w:asciiTheme="minorHAnsi" w:hAnsiTheme="minorHAnsi" w:cstheme="minorHAnsi"/>
          <w:i/>
          <w:iCs/>
          <w:color w:val="212529"/>
          <w:szCs w:val="18"/>
          <w:shd w:val="clear" w:color="auto" w:fill="FFFFFF"/>
          <w:lang w:val="en-US"/>
        </w:rPr>
        <w:t xml:space="preserve"> Scenarij RCP4.5 karakterizira srednja razina koncentracija stakleničkih plinova uz relativno ambiciozna očekivanja njihovog smanjenja u budućnosti, koja bi dosegla vrhunac oko 2040. godine.</w:t>
      </w:r>
    </w:p>
  </w:footnote>
  <w:footnote w:id="34">
    <w:p w14:paraId="19EE40F8" w14:textId="77777777" w:rsidR="00BB7084" w:rsidRPr="00743D60" w:rsidRDefault="00BB7084" w:rsidP="002B726B">
      <w:pPr>
        <w:pStyle w:val="Tekstfusnote"/>
        <w:rPr>
          <w:rFonts w:asciiTheme="minorHAnsi" w:hAnsiTheme="minorHAnsi" w:cstheme="minorHAnsi"/>
          <w:i/>
          <w:iCs/>
          <w:color w:val="212529"/>
          <w:szCs w:val="18"/>
          <w:shd w:val="clear" w:color="auto" w:fill="FFFFFF"/>
          <w:lang w:val="en-US"/>
        </w:rPr>
      </w:pPr>
      <w:r w:rsidRPr="00743D60">
        <w:rPr>
          <w:rFonts w:asciiTheme="minorHAnsi" w:hAnsiTheme="minorHAnsi" w:cstheme="minorHAnsi"/>
          <w:i/>
          <w:iCs/>
          <w:color w:val="212529"/>
          <w:szCs w:val="18"/>
          <w:shd w:val="clear" w:color="auto" w:fill="FFFFFF"/>
          <w:lang w:val="en-US"/>
        </w:rPr>
        <w:footnoteRef/>
      </w:r>
      <w:r w:rsidRPr="00743D60">
        <w:rPr>
          <w:rFonts w:asciiTheme="minorHAnsi" w:hAnsiTheme="minorHAnsi" w:cstheme="minorHAnsi"/>
          <w:i/>
          <w:iCs/>
          <w:color w:val="212529"/>
          <w:szCs w:val="18"/>
          <w:shd w:val="clear" w:color="auto" w:fill="FFFFFF"/>
          <w:lang w:val="en-US"/>
        </w:rPr>
        <w:t xml:space="preserve"> Scenarij RCP8.5 karakterizira kontinuirano povećanje koncentracije stakleničkih plinova, koja bi do 2100. godine bila i do tri puta viša od današnje.</w:t>
      </w:r>
    </w:p>
  </w:footnote>
  <w:footnote w:id="35">
    <w:p w14:paraId="643F1E51" w14:textId="77777777" w:rsidR="00BB7084" w:rsidRPr="00743D60" w:rsidRDefault="00BB7084" w:rsidP="002B726B">
      <w:pPr>
        <w:pStyle w:val="Tekstfusnote"/>
        <w:rPr>
          <w:szCs w:val="18"/>
        </w:rPr>
      </w:pPr>
      <w:r w:rsidRPr="00743D60">
        <w:rPr>
          <w:rFonts w:asciiTheme="minorHAnsi" w:hAnsiTheme="minorHAnsi" w:cstheme="minorHAnsi"/>
          <w:i/>
          <w:iCs/>
          <w:color w:val="212529"/>
          <w:szCs w:val="18"/>
          <w:shd w:val="clear" w:color="auto" w:fill="FFFFFF"/>
          <w:lang w:val="en-US"/>
        </w:rPr>
        <w:footnoteRef/>
      </w:r>
      <w:r w:rsidRPr="00743D60">
        <w:rPr>
          <w:rFonts w:asciiTheme="minorHAnsi" w:hAnsiTheme="minorHAnsi" w:cstheme="minorHAnsi"/>
          <w:i/>
          <w:iCs/>
          <w:color w:val="212529"/>
          <w:szCs w:val="18"/>
          <w:shd w:val="clear" w:color="auto" w:fill="FFFFFF"/>
          <w:lang w:val="en-US"/>
        </w:rPr>
        <w:t xml:space="preserve"> IPCC, 2021: Summary for Policymakers. In: Climate Change 2021: The Physical Science Basis. Contribution of Working Group I to the Sixth Assessment Report of the Intergovernmental Panel on Climate Change [Masson-Delmotte, V., P. Zhai, A. Pirani, S.L. Connors, C. Péan, S. Berger, N. Caud, Y. Chen, L. Goldfarb, M.I. Gomis, M. Huang, K. Leitzell, E. Lonnoy, J.B.R. Matthews, T.K. Maycock, T. Waterfield, O. Yelekçi, R. Yu, and B. Zhou (eds.)]. Cambridge University Press, Cambridge, United Kingdom and New York, NY, USA, pp. 3−32, doi:10.1017/9781009157896.001</w:t>
      </w:r>
      <w:r w:rsidRPr="00743D60">
        <w:rPr>
          <w:rFonts w:asciiTheme="minorHAnsi" w:hAnsiTheme="minorHAnsi" w:cstheme="minorHAnsi"/>
          <w:szCs w:val="18"/>
        </w:rPr>
        <w:t>.</w:t>
      </w:r>
    </w:p>
  </w:footnote>
  <w:footnote w:id="36">
    <w:p w14:paraId="647AFA6A" w14:textId="77777777" w:rsidR="00BB7084" w:rsidRPr="00743D60" w:rsidRDefault="00BB7084" w:rsidP="002B726B">
      <w:pPr>
        <w:pStyle w:val="Tekstfusnote"/>
        <w:rPr>
          <w:rFonts w:asciiTheme="minorHAnsi" w:hAnsiTheme="minorHAnsi" w:cstheme="minorHAnsi"/>
          <w:szCs w:val="18"/>
        </w:rPr>
      </w:pPr>
      <w:r w:rsidRPr="00743D60">
        <w:rPr>
          <w:rStyle w:val="Referencafusnote"/>
          <w:rFonts w:asciiTheme="minorHAnsi" w:hAnsiTheme="minorHAnsi" w:cstheme="minorHAnsi"/>
          <w:szCs w:val="18"/>
        </w:rPr>
        <w:footnoteRef/>
      </w:r>
      <w:r w:rsidRPr="00743D60">
        <w:rPr>
          <w:rFonts w:asciiTheme="minorHAnsi" w:hAnsiTheme="minorHAnsi" w:cstheme="minorHAnsi"/>
          <w:szCs w:val="18"/>
        </w:rPr>
        <w:t xml:space="preserve"> Č. Branković i suradnici: Rezultati klimatskog modeliranja na sustavu HPC Velebit za potrebe izrade nacrta Strategije prilagodbe klimatskim promjenama Republike Hrvatske do 2040. s pogledom na 2070. i Akcijskog plana (Podaktivnost 2.2.1.), 3. verzija 28.03.2017.</w:t>
      </w:r>
    </w:p>
  </w:footnote>
  <w:footnote w:id="37">
    <w:p w14:paraId="1D70C064" w14:textId="77777777" w:rsidR="00EC5D32" w:rsidRPr="00743D60" w:rsidRDefault="00EC5D32" w:rsidP="00DA26E0">
      <w:pPr>
        <w:spacing w:before="0" w:after="0"/>
        <w:jc w:val="left"/>
        <w:rPr>
          <w:rFonts w:asciiTheme="minorHAnsi" w:eastAsia="MS Mincho" w:hAnsiTheme="minorHAnsi" w:cstheme="minorHAnsi"/>
          <w:sz w:val="18"/>
          <w:szCs w:val="18"/>
          <w:lang w:eastAsia="ja-JP"/>
        </w:rPr>
      </w:pPr>
      <w:r w:rsidRPr="00743D60">
        <w:rPr>
          <w:rStyle w:val="Referencafusnote"/>
          <w:rFonts w:asciiTheme="minorHAnsi" w:hAnsiTheme="minorHAnsi" w:cstheme="minorHAnsi"/>
          <w:sz w:val="18"/>
          <w:szCs w:val="18"/>
        </w:rPr>
        <w:footnoteRef/>
      </w:r>
      <w:r w:rsidRPr="00743D60">
        <w:rPr>
          <w:rFonts w:asciiTheme="minorHAnsi" w:hAnsiTheme="minorHAnsi" w:cstheme="minorHAnsi"/>
          <w:sz w:val="18"/>
          <w:szCs w:val="18"/>
        </w:rPr>
        <w:t xml:space="preserve"> </w:t>
      </w:r>
      <w:r w:rsidRPr="00743D60">
        <w:rPr>
          <w:rFonts w:asciiTheme="minorHAnsi" w:hAnsiTheme="minorHAnsi" w:cstheme="minorHAnsi"/>
          <w:color w:val="666666"/>
          <w:sz w:val="18"/>
          <w:szCs w:val="18"/>
          <w:shd w:val="clear" w:color="auto" w:fill="FFFFFF"/>
        </w:rPr>
        <w:t>Technical guidance on the climate proofing of infrastructure in the period 2021-2027 (OJ C, C/373, 16.09.2021, p. 1, CELEX: </w:t>
      </w:r>
      <w:hyperlink r:id="rId4" w:tgtFrame="_blank" w:history="1">
        <w:r w:rsidRPr="00743D60">
          <w:rPr>
            <w:rStyle w:val="Hiperveza"/>
            <w:rFonts w:asciiTheme="minorHAnsi" w:hAnsiTheme="minorHAnsi" w:cstheme="minorHAnsi"/>
            <w:b/>
            <w:bCs/>
            <w:color w:val="3366CC"/>
            <w:sz w:val="18"/>
            <w:szCs w:val="18"/>
            <w:shd w:val="clear" w:color="auto" w:fill="FFFFFF"/>
          </w:rPr>
          <w:t>https://eur-lex.europa.eu/legal-content/EN/TXT/?uri=CELEX:52021XC0916(03)</w:t>
        </w:r>
      </w:hyperlink>
      <w:r w:rsidRPr="00743D60">
        <w:rPr>
          <w:rFonts w:asciiTheme="minorHAnsi" w:hAnsiTheme="minorHAnsi" w:cstheme="minorHAnsi"/>
          <w:color w:val="666666"/>
          <w:sz w:val="18"/>
          <w:szCs w:val="18"/>
          <w:shd w:val="clear" w:color="auto" w:fill="FFFFFF"/>
        </w:rPr>
        <w:t>)</w:t>
      </w:r>
    </w:p>
    <w:p w14:paraId="09917D4B" w14:textId="77777777" w:rsidR="00EC5D32" w:rsidRPr="00743D60" w:rsidRDefault="00EC5D32" w:rsidP="002B726B">
      <w:pPr>
        <w:pStyle w:val="Tekstfusnote"/>
        <w:rPr>
          <w:szCs w:val="18"/>
        </w:rPr>
      </w:pPr>
    </w:p>
  </w:footnote>
  <w:footnote w:id="38">
    <w:p w14:paraId="6285AF99" w14:textId="56408BCA" w:rsidR="0089778A" w:rsidRDefault="0089778A" w:rsidP="002B726B">
      <w:pPr>
        <w:pStyle w:val="Tekstfusnote"/>
      </w:pPr>
      <w:r>
        <w:rPr>
          <w:rStyle w:val="Referencafusnote"/>
        </w:rPr>
        <w:footnoteRef/>
      </w:r>
      <w:r>
        <w:t xml:space="preserve"> EKONERG d.o.o.</w:t>
      </w:r>
      <w:r w:rsidR="00F24AD3">
        <w:t>, 2023.</w:t>
      </w:r>
      <w:r w:rsidR="00444888">
        <w:t>:</w:t>
      </w:r>
      <w:r w:rsidR="00F24AD3">
        <w:t xml:space="preserve"> ZAŠTITA OZONSKOG SLOJA (dio Programa Ublažavanja klimatskih promjena, prilagodbe klimatskim promjenama i zaštite o</w:t>
      </w:r>
      <w:r w:rsidR="00444888">
        <w:t>zonskog sloja Zagrebačke županije)</w:t>
      </w:r>
    </w:p>
  </w:footnote>
  <w:footnote w:id="39">
    <w:p w14:paraId="68B0F8D4" w14:textId="77777777" w:rsidR="001F71B1" w:rsidRPr="00743D60" w:rsidRDefault="001F71B1" w:rsidP="002B726B">
      <w:pPr>
        <w:pStyle w:val="Tekstfusnote"/>
        <w:spacing w:line="255" w:lineRule="exact"/>
        <w:rPr>
          <w:szCs w:val="18"/>
          <w:lang w:val="en-GB"/>
        </w:rPr>
      </w:pPr>
      <w:r w:rsidRPr="00743D60">
        <w:rPr>
          <w:rStyle w:val="Referencafusnote"/>
          <w:szCs w:val="18"/>
        </w:rPr>
        <w:footnoteRef/>
      </w:r>
      <w:r w:rsidRPr="00743D60">
        <w:rPr>
          <w:szCs w:val="18"/>
        </w:rPr>
        <w:t xml:space="preserve"> </w:t>
      </w:r>
      <w:r w:rsidRPr="00743D60">
        <w:rPr>
          <w:color w:val="000000" w:themeColor="text1"/>
          <w:szCs w:val="18"/>
        </w:rPr>
        <w:t>Ozon u troposferi (prizemni ozon) onečišćujuća je tvar u zraku i predmet je propisa koji uređuju zaštitu zraka.</w:t>
      </w:r>
    </w:p>
  </w:footnote>
  <w:footnote w:id="40">
    <w:p w14:paraId="6846DD84" w14:textId="77777777" w:rsidR="001F71B1" w:rsidRPr="00743D60" w:rsidRDefault="001F71B1" w:rsidP="002B726B">
      <w:pPr>
        <w:pStyle w:val="Tekstfusnote"/>
        <w:spacing w:line="255" w:lineRule="exact"/>
        <w:rPr>
          <w:color w:val="202122"/>
          <w:szCs w:val="18"/>
          <w:shd w:val="clear" w:color="auto" w:fill="FFFFFF"/>
        </w:rPr>
      </w:pPr>
      <w:r w:rsidRPr="00743D60">
        <w:rPr>
          <w:rStyle w:val="Referencafusnote"/>
          <w:szCs w:val="18"/>
        </w:rPr>
        <w:footnoteRef/>
      </w:r>
      <w:r w:rsidRPr="00743D60">
        <w:rPr>
          <w:szCs w:val="18"/>
        </w:rPr>
        <w:t xml:space="preserve"> Razgradnju ozona ubrzava prisutnost katalizatora, </w:t>
      </w:r>
      <w:r w:rsidRPr="00743D60">
        <w:rPr>
          <w:color w:val="202122"/>
          <w:szCs w:val="18"/>
          <w:shd w:val="clear" w:color="auto" w:fill="FFFFFF"/>
        </w:rPr>
        <w:t>slobodnih radikala dušikovih oksida, klora, broma i hidroksil radikal. Iako postoje prirodni izvori za te radikale, koncentracije klora i broma u atmosferi primarno su posljedica unosa velikih količina umjetno stvorenih organohalogenih spojeva u atmosferu, posebno klorofluorougljika (CFC) i bromofluorougljika (haloni). Ti su spojevi stabilni (netopivi u vodi, otporni na fizičke, kemijske i biološke utjecaje) te iz nižih slojeva atmosfere dospijevaju u stratosferu. U stratosferi su izloženi jakom Sunčevom ultraljubičastom zračenju, pod čijim se djelovanjem razgrađuju na reaktivne atome (radikale) klora i broma, a svaki radikal klora i broma može slobodno pokrenuti i katalizirati (ubrzati) lančanu reakciju koja može razgraditi više od 100.000 molekula ozona.</w:t>
      </w:r>
    </w:p>
  </w:footnote>
  <w:footnote w:id="41">
    <w:p w14:paraId="01ACFE81" w14:textId="77777777" w:rsidR="001F71B1" w:rsidRPr="00743D60" w:rsidRDefault="001F71B1" w:rsidP="002B726B">
      <w:pPr>
        <w:pStyle w:val="Tekstfusnote"/>
        <w:spacing w:line="255" w:lineRule="exact"/>
        <w:rPr>
          <w:szCs w:val="18"/>
          <w:lang w:val="en-GB"/>
        </w:rPr>
      </w:pPr>
      <w:r w:rsidRPr="00743D60">
        <w:rPr>
          <w:rStyle w:val="Referencafusnote"/>
          <w:szCs w:val="18"/>
        </w:rPr>
        <w:footnoteRef/>
      </w:r>
      <w:r w:rsidRPr="00743D60">
        <w:rPr>
          <w:szCs w:val="18"/>
        </w:rPr>
        <w:t xml:space="preserve"> Izvor: Mrežna stanica Državnog hidrometeorološkog zavoda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754562" w14:textId="4ABC6DFD" w:rsidR="00C51D3B" w:rsidRPr="004960E7" w:rsidRDefault="00886F61" w:rsidP="00886F61">
    <w:pPr>
      <w:pStyle w:val="Zaglavlje"/>
      <w:jc w:val="left"/>
      <w:rPr>
        <w:noProof/>
      </w:rPr>
    </w:pPr>
    <w:r>
      <w:rPr>
        <w:noProof/>
      </w:rPr>
      <w:drawing>
        <wp:anchor distT="0" distB="0" distL="114300" distR="114300" simplePos="0" relativeHeight="251658240" behindDoc="0" locked="0" layoutInCell="1" allowOverlap="1" wp14:anchorId="781BA702" wp14:editId="4FDD0365">
          <wp:simplePos x="0" y="0"/>
          <wp:positionH relativeFrom="margin">
            <wp:align>right</wp:align>
          </wp:positionH>
          <wp:positionV relativeFrom="paragraph">
            <wp:posOffset>-144780</wp:posOffset>
          </wp:positionV>
          <wp:extent cx="648000" cy="648000"/>
          <wp:effectExtent l="0" t="0" r="0" b="0"/>
          <wp:wrapSquare wrapText="bothSides"/>
          <wp:docPr id="1690507713" name="Picture 1690507713" descr="A shield with different colo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680096" name="Picture 4" descr="A shield with different colors and symbols&#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8000" cy="648000"/>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41" behindDoc="0" locked="0" layoutInCell="1" allowOverlap="1" wp14:anchorId="7B2275B1" wp14:editId="48AE20A3">
              <wp:simplePos x="0" y="0"/>
              <wp:positionH relativeFrom="margin">
                <wp:align>left</wp:align>
              </wp:positionH>
              <wp:positionV relativeFrom="paragraph">
                <wp:posOffset>525145</wp:posOffset>
              </wp:positionV>
              <wp:extent cx="5715000" cy="0"/>
              <wp:effectExtent l="0" t="0" r="0" b="0"/>
              <wp:wrapNone/>
              <wp:docPr id="45607918" name="Straight Connector 45607918"/>
              <wp:cNvGraphicFramePr/>
              <a:graphic xmlns:a="http://schemas.openxmlformats.org/drawingml/2006/main">
                <a:graphicData uri="http://schemas.microsoft.com/office/word/2010/wordprocessingShape">
                  <wps:wsp>
                    <wps:cNvCnPr/>
                    <wps:spPr>
                      <a:xfrm>
                        <a:off x="0" y="0"/>
                        <a:ext cx="571500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2471A197">
            <v:line id="Straight Connector 45607918" style="position:absolute;z-index:25165824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o:spid="_x0000_s1026" strokecolor="black [3213]" strokeweight=".25pt" from="0,41.35pt" to="450pt,41.35pt" w14:anchorId="25294F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">
              <v:stroke joinstyle="miter"/>
              <w10:wrap anchorx="margin"/>
            </v:line>
          </w:pict>
        </mc:Fallback>
      </mc:AlternateContent>
    </w:r>
    <w:bookmarkStart w:id="196" w:name="_Hlk154676878"/>
    <w:r w:rsidR="004960E7" w:rsidRPr="004960E7">
      <w:rPr>
        <w:noProof/>
      </w:rPr>
      <w:t xml:space="preserve">Program ublažavanja, prilagodbe klimatskim promjenama i zaštite ozonskog sloja </w:t>
    </w:r>
    <w:r w:rsidR="00CF258E">
      <w:rPr>
        <w:noProof/>
      </w:rPr>
      <w:t xml:space="preserve">za </w:t>
    </w:r>
    <w:r w:rsidR="004960E7" w:rsidRPr="004960E7">
      <w:rPr>
        <w:noProof/>
      </w:rPr>
      <w:t>Zagrebačk</w:t>
    </w:r>
    <w:r w:rsidR="00CF258E">
      <w:rPr>
        <w:noProof/>
      </w:rPr>
      <w:t xml:space="preserve">u </w:t>
    </w:r>
    <w:r w:rsidR="004960E7" w:rsidRPr="004960E7">
      <w:rPr>
        <w:noProof/>
      </w:rPr>
      <w:t>županij</w:t>
    </w:r>
    <w:bookmarkEnd w:id="196"/>
    <w:r w:rsidR="00CF258E">
      <w:rPr>
        <w:noProof/>
      </w:rPr>
      <w:t>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3E78E5"/>
    <w:multiLevelType w:val="hybridMultilevel"/>
    <w:tmpl w:val="82DA6E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C8543B"/>
    <w:multiLevelType w:val="hybridMultilevel"/>
    <w:tmpl w:val="36FCC0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63370D5"/>
    <w:multiLevelType w:val="hybridMultilevel"/>
    <w:tmpl w:val="E586DD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106ABA"/>
    <w:multiLevelType w:val="hybridMultilevel"/>
    <w:tmpl w:val="3238E0BA"/>
    <w:lvl w:ilvl="0" w:tplc="041A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9204733"/>
    <w:multiLevelType w:val="hybridMultilevel"/>
    <w:tmpl w:val="1C9872AC"/>
    <w:lvl w:ilvl="0" w:tplc="0409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0BE74B3E"/>
    <w:multiLevelType w:val="hybridMultilevel"/>
    <w:tmpl w:val="B7826B2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0BED40AA"/>
    <w:multiLevelType w:val="hybridMultilevel"/>
    <w:tmpl w:val="5F0498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C6700C2"/>
    <w:multiLevelType w:val="hybridMultilevel"/>
    <w:tmpl w:val="6D00FFDC"/>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8" w15:restartNumberingAfterBreak="0">
    <w:nsid w:val="0D67536E"/>
    <w:multiLevelType w:val="hybridMultilevel"/>
    <w:tmpl w:val="F2C870F0"/>
    <w:lvl w:ilvl="0" w:tplc="041A0001">
      <w:start w:val="1"/>
      <w:numFmt w:val="bullet"/>
      <w:lvlText w:val=""/>
      <w:lvlJc w:val="left"/>
      <w:pPr>
        <w:ind w:left="774" w:hanging="360"/>
      </w:pPr>
      <w:rPr>
        <w:rFonts w:ascii="Symbol" w:hAnsi="Symbol" w:hint="default"/>
      </w:rPr>
    </w:lvl>
    <w:lvl w:ilvl="1" w:tplc="041A0003" w:tentative="1">
      <w:start w:val="1"/>
      <w:numFmt w:val="bullet"/>
      <w:lvlText w:val="o"/>
      <w:lvlJc w:val="left"/>
      <w:pPr>
        <w:ind w:left="1494" w:hanging="360"/>
      </w:pPr>
      <w:rPr>
        <w:rFonts w:ascii="Courier New" w:hAnsi="Courier New" w:cs="Courier New" w:hint="default"/>
      </w:rPr>
    </w:lvl>
    <w:lvl w:ilvl="2" w:tplc="041A0005" w:tentative="1">
      <w:start w:val="1"/>
      <w:numFmt w:val="bullet"/>
      <w:lvlText w:val=""/>
      <w:lvlJc w:val="left"/>
      <w:pPr>
        <w:ind w:left="2214" w:hanging="360"/>
      </w:pPr>
      <w:rPr>
        <w:rFonts w:ascii="Wingdings" w:hAnsi="Wingdings" w:hint="default"/>
      </w:rPr>
    </w:lvl>
    <w:lvl w:ilvl="3" w:tplc="041A0001" w:tentative="1">
      <w:start w:val="1"/>
      <w:numFmt w:val="bullet"/>
      <w:lvlText w:val=""/>
      <w:lvlJc w:val="left"/>
      <w:pPr>
        <w:ind w:left="2934" w:hanging="360"/>
      </w:pPr>
      <w:rPr>
        <w:rFonts w:ascii="Symbol" w:hAnsi="Symbol" w:hint="default"/>
      </w:rPr>
    </w:lvl>
    <w:lvl w:ilvl="4" w:tplc="041A0003" w:tentative="1">
      <w:start w:val="1"/>
      <w:numFmt w:val="bullet"/>
      <w:lvlText w:val="o"/>
      <w:lvlJc w:val="left"/>
      <w:pPr>
        <w:ind w:left="3654" w:hanging="360"/>
      </w:pPr>
      <w:rPr>
        <w:rFonts w:ascii="Courier New" w:hAnsi="Courier New" w:cs="Courier New" w:hint="default"/>
      </w:rPr>
    </w:lvl>
    <w:lvl w:ilvl="5" w:tplc="041A0005" w:tentative="1">
      <w:start w:val="1"/>
      <w:numFmt w:val="bullet"/>
      <w:lvlText w:val=""/>
      <w:lvlJc w:val="left"/>
      <w:pPr>
        <w:ind w:left="4374" w:hanging="360"/>
      </w:pPr>
      <w:rPr>
        <w:rFonts w:ascii="Wingdings" w:hAnsi="Wingdings" w:hint="default"/>
      </w:rPr>
    </w:lvl>
    <w:lvl w:ilvl="6" w:tplc="041A0001" w:tentative="1">
      <w:start w:val="1"/>
      <w:numFmt w:val="bullet"/>
      <w:lvlText w:val=""/>
      <w:lvlJc w:val="left"/>
      <w:pPr>
        <w:ind w:left="5094" w:hanging="360"/>
      </w:pPr>
      <w:rPr>
        <w:rFonts w:ascii="Symbol" w:hAnsi="Symbol" w:hint="default"/>
      </w:rPr>
    </w:lvl>
    <w:lvl w:ilvl="7" w:tplc="041A0003" w:tentative="1">
      <w:start w:val="1"/>
      <w:numFmt w:val="bullet"/>
      <w:lvlText w:val="o"/>
      <w:lvlJc w:val="left"/>
      <w:pPr>
        <w:ind w:left="5814" w:hanging="360"/>
      </w:pPr>
      <w:rPr>
        <w:rFonts w:ascii="Courier New" w:hAnsi="Courier New" w:cs="Courier New" w:hint="default"/>
      </w:rPr>
    </w:lvl>
    <w:lvl w:ilvl="8" w:tplc="041A0005" w:tentative="1">
      <w:start w:val="1"/>
      <w:numFmt w:val="bullet"/>
      <w:lvlText w:val=""/>
      <w:lvlJc w:val="left"/>
      <w:pPr>
        <w:ind w:left="6534" w:hanging="360"/>
      </w:pPr>
      <w:rPr>
        <w:rFonts w:ascii="Wingdings" w:hAnsi="Wingdings" w:hint="default"/>
      </w:rPr>
    </w:lvl>
  </w:abstractNum>
  <w:abstractNum w:abstractNumId="9" w15:restartNumberingAfterBreak="0">
    <w:nsid w:val="13D57D84"/>
    <w:multiLevelType w:val="multilevel"/>
    <w:tmpl w:val="65643AE2"/>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0" w15:restartNumberingAfterBreak="0">
    <w:nsid w:val="1415298D"/>
    <w:multiLevelType w:val="hybridMultilevel"/>
    <w:tmpl w:val="7A6A9F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71B17E1"/>
    <w:multiLevelType w:val="multilevel"/>
    <w:tmpl w:val="7E08743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2" w15:restartNumberingAfterBreak="0">
    <w:nsid w:val="18842B78"/>
    <w:multiLevelType w:val="hybridMultilevel"/>
    <w:tmpl w:val="13921538"/>
    <w:lvl w:ilvl="0" w:tplc="85CC6D9A">
      <w:numFmt w:val="none"/>
      <w:pStyle w:val="Podnaslov"/>
      <w:lvlText w:val=""/>
      <w:lvlJc w:val="left"/>
      <w:pPr>
        <w:tabs>
          <w:tab w:val="num" w:pos="360"/>
        </w:tabs>
      </w:pPr>
    </w:lvl>
    <w:lvl w:ilvl="1" w:tplc="041A0019">
      <w:numFmt w:val="decimal"/>
      <w:lvlText w:val=""/>
      <w:lvlJc w:val="left"/>
    </w:lvl>
    <w:lvl w:ilvl="2" w:tplc="041A001B">
      <w:numFmt w:val="decimal"/>
      <w:lvlText w:val=""/>
      <w:lvlJc w:val="left"/>
    </w:lvl>
    <w:lvl w:ilvl="3" w:tplc="041A000F">
      <w:numFmt w:val="decimal"/>
      <w:lvlText w:val=""/>
      <w:lvlJc w:val="left"/>
    </w:lvl>
    <w:lvl w:ilvl="4" w:tplc="041A0019">
      <w:numFmt w:val="decimal"/>
      <w:lvlText w:val=""/>
      <w:lvlJc w:val="left"/>
    </w:lvl>
    <w:lvl w:ilvl="5" w:tplc="041A001B">
      <w:numFmt w:val="decimal"/>
      <w:lvlText w:val=""/>
      <w:lvlJc w:val="left"/>
    </w:lvl>
    <w:lvl w:ilvl="6" w:tplc="041A000F">
      <w:numFmt w:val="decimal"/>
      <w:lvlText w:val=""/>
      <w:lvlJc w:val="left"/>
    </w:lvl>
    <w:lvl w:ilvl="7" w:tplc="041A0019">
      <w:numFmt w:val="decimal"/>
      <w:lvlText w:val=""/>
      <w:lvlJc w:val="left"/>
      <w:rPr>
        <w:rFonts w:ascii="Courier New" w:hAnsi="Courier New" w:cs="Courier New" w:hint="default"/>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8" w:tplc="041A001B">
      <w:numFmt w:val="none"/>
      <w:lvlText w:val=""/>
      <w:lvlJc w:val="left"/>
      <w:pPr>
        <w:tabs>
          <w:tab w:val="num" w:pos="360"/>
        </w:tabs>
      </w:pPr>
    </w:lvl>
  </w:abstractNum>
  <w:abstractNum w:abstractNumId="13" w15:restartNumberingAfterBreak="0">
    <w:nsid w:val="200A5E2B"/>
    <w:multiLevelType w:val="hybridMultilevel"/>
    <w:tmpl w:val="BB6A66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0522ED3"/>
    <w:multiLevelType w:val="hybridMultilevel"/>
    <w:tmpl w:val="1758F93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20564216"/>
    <w:multiLevelType w:val="hybridMultilevel"/>
    <w:tmpl w:val="2E746B64"/>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228A535C"/>
    <w:multiLevelType w:val="hybridMultilevel"/>
    <w:tmpl w:val="6E94A2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661128C"/>
    <w:multiLevelType w:val="hybridMultilevel"/>
    <w:tmpl w:val="8146E68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267643E2"/>
    <w:multiLevelType w:val="hybridMultilevel"/>
    <w:tmpl w:val="EC60A762"/>
    <w:lvl w:ilvl="0" w:tplc="041A0001">
      <w:start w:val="1"/>
      <w:numFmt w:val="bullet"/>
      <w:lvlText w:val=""/>
      <w:lvlJc w:val="left"/>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E1177C0"/>
    <w:multiLevelType w:val="hybridMultilevel"/>
    <w:tmpl w:val="B26A3324"/>
    <w:styleLink w:val="WWOutlineListStyle4"/>
    <w:lvl w:ilvl="0" w:tplc="04090001">
      <w:numFmt w:val="decimal"/>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20" w15:restartNumberingAfterBreak="0">
    <w:nsid w:val="2E6511FD"/>
    <w:multiLevelType w:val="hybridMultilevel"/>
    <w:tmpl w:val="59B28464"/>
    <w:lvl w:ilvl="0" w:tplc="08090001">
      <w:numFmt w:val="decimal"/>
      <w:lvlText w:val=""/>
      <w:lvlJc w:val="left"/>
    </w:lvl>
    <w:lvl w:ilvl="1" w:tplc="041A0019">
      <w:numFmt w:val="decimal"/>
      <w:lvlText w:val=""/>
      <w:lvlJc w:val="left"/>
    </w:lvl>
    <w:lvl w:ilvl="2" w:tplc="041A001B">
      <w:numFmt w:val="decimal"/>
      <w:lvlText w:val=""/>
      <w:lvlJc w:val="left"/>
    </w:lvl>
    <w:lvl w:ilvl="3" w:tplc="D9EA8960">
      <w:numFmt w:val="decimal"/>
      <w:lvlText w:val=""/>
      <w:lvlJc w:val="left"/>
    </w:lvl>
    <w:lvl w:ilvl="4" w:tplc="041A0019">
      <w:numFmt w:val="decimal"/>
      <w:lvlText w:val=""/>
      <w:lvlJc w:val="left"/>
    </w:lvl>
    <w:lvl w:ilvl="5" w:tplc="041A001B">
      <w:numFmt w:val="decimal"/>
      <w:lvlText w:val=""/>
      <w:lvlJc w:val="left"/>
    </w:lvl>
    <w:lvl w:ilvl="6" w:tplc="041A000F">
      <w:numFmt w:val="decimal"/>
      <w:lvlText w:val=""/>
      <w:lvlJc w:val="left"/>
    </w:lvl>
    <w:lvl w:ilvl="7" w:tplc="041A0019">
      <w:numFmt w:val="decimal"/>
      <w:lvlText w:val=""/>
      <w:lvlJc w:val="left"/>
    </w:lvl>
    <w:lvl w:ilvl="8" w:tplc="041A001B">
      <w:numFmt w:val="decimal"/>
      <w:lvlText w:val=""/>
      <w:lvlJc w:val="left"/>
    </w:lvl>
  </w:abstractNum>
  <w:abstractNum w:abstractNumId="21" w15:restartNumberingAfterBreak="0">
    <w:nsid w:val="2F2B4E6B"/>
    <w:multiLevelType w:val="multilevel"/>
    <w:tmpl w:val="02586BD2"/>
    <w:lvl w:ilvl="0">
      <w:start w:val="1"/>
      <w:numFmt w:val="decimal"/>
      <w:lvlText w:val="%1"/>
      <w:lvlJc w:val="left"/>
      <w:pPr>
        <w:ind w:left="432" w:hanging="432"/>
      </w:pPr>
    </w:lvl>
    <w:lvl w:ilvl="1">
      <w:start w:val="1"/>
      <w:numFmt w:val="decimal"/>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aslov3"/>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Naslov6"/>
      <w:lvlText w:val="%1.%2.%3.%4.%5.%6"/>
      <w:lvlJc w:val="left"/>
      <w:pPr>
        <w:ind w:left="1152" w:hanging="1152"/>
      </w:pPr>
    </w:lvl>
    <w:lvl w:ilvl="6">
      <w:start w:val="1"/>
      <w:numFmt w:val="decimal"/>
      <w:pStyle w:val="Naslov7"/>
      <w:lvlText w:val="%1.%2.%3.%4.%5.%6.%7"/>
      <w:lvlJc w:val="left"/>
      <w:pPr>
        <w:ind w:left="1296" w:hanging="1296"/>
      </w:pPr>
    </w:lvl>
    <w:lvl w:ilvl="7">
      <w:start w:val="1"/>
      <w:numFmt w:val="decimal"/>
      <w:pStyle w:val="Naslov8"/>
      <w:lvlText w:val="%1.%2.%3.%4.%5.%6.%7.%8"/>
      <w:lvlJc w:val="left"/>
      <w:pPr>
        <w:ind w:left="1440" w:hanging="1440"/>
      </w:pPr>
    </w:lvl>
    <w:lvl w:ilvl="8">
      <w:start w:val="1"/>
      <w:numFmt w:val="decimal"/>
      <w:pStyle w:val="Naslov9"/>
      <w:lvlText w:val="%1.%2.%3.%4.%5.%6.%7.%8.%9"/>
      <w:lvlJc w:val="left"/>
      <w:pPr>
        <w:ind w:left="1584" w:hanging="1584"/>
      </w:pPr>
    </w:lvl>
  </w:abstractNum>
  <w:abstractNum w:abstractNumId="22" w15:restartNumberingAfterBreak="0">
    <w:nsid w:val="2F766F8F"/>
    <w:multiLevelType w:val="hybridMultilevel"/>
    <w:tmpl w:val="13AA9E9E"/>
    <w:lvl w:ilvl="0" w:tplc="041A000F">
      <w:start w:val="1"/>
      <w:numFmt w:val="decimal"/>
      <w:lvlText w:val="%1."/>
      <w:lvlJc w:val="left"/>
      <w:pPr>
        <w:ind w:left="777" w:hanging="360"/>
      </w:pPr>
    </w:lvl>
    <w:lvl w:ilvl="1" w:tplc="041A0019" w:tentative="1">
      <w:start w:val="1"/>
      <w:numFmt w:val="lowerLetter"/>
      <w:lvlText w:val="%2."/>
      <w:lvlJc w:val="left"/>
      <w:pPr>
        <w:ind w:left="1497" w:hanging="360"/>
      </w:pPr>
    </w:lvl>
    <w:lvl w:ilvl="2" w:tplc="041A001B" w:tentative="1">
      <w:start w:val="1"/>
      <w:numFmt w:val="lowerRoman"/>
      <w:lvlText w:val="%3."/>
      <w:lvlJc w:val="right"/>
      <w:pPr>
        <w:ind w:left="2217" w:hanging="180"/>
      </w:pPr>
    </w:lvl>
    <w:lvl w:ilvl="3" w:tplc="041A000F" w:tentative="1">
      <w:start w:val="1"/>
      <w:numFmt w:val="decimal"/>
      <w:lvlText w:val="%4."/>
      <w:lvlJc w:val="left"/>
      <w:pPr>
        <w:ind w:left="2937" w:hanging="360"/>
      </w:pPr>
    </w:lvl>
    <w:lvl w:ilvl="4" w:tplc="041A0019" w:tentative="1">
      <w:start w:val="1"/>
      <w:numFmt w:val="lowerLetter"/>
      <w:lvlText w:val="%5."/>
      <w:lvlJc w:val="left"/>
      <w:pPr>
        <w:ind w:left="3657" w:hanging="360"/>
      </w:pPr>
    </w:lvl>
    <w:lvl w:ilvl="5" w:tplc="041A001B" w:tentative="1">
      <w:start w:val="1"/>
      <w:numFmt w:val="lowerRoman"/>
      <w:lvlText w:val="%6."/>
      <w:lvlJc w:val="right"/>
      <w:pPr>
        <w:ind w:left="4377" w:hanging="180"/>
      </w:pPr>
    </w:lvl>
    <w:lvl w:ilvl="6" w:tplc="041A000F" w:tentative="1">
      <w:start w:val="1"/>
      <w:numFmt w:val="decimal"/>
      <w:lvlText w:val="%7."/>
      <w:lvlJc w:val="left"/>
      <w:pPr>
        <w:ind w:left="5097" w:hanging="360"/>
      </w:pPr>
    </w:lvl>
    <w:lvl w:ilvl="7" w:tplc="041A0019" w:tentative="1">
      <w:start w:val="1"/>
      <w:numFmt w:val="lowerLetter"/>
      <w:lvlText w:val="%8."/>
      <w:lvlJc w:val="left"/>
      <w:pPr>
        <w:ind w:left="5817" w:hanging="360"/>
      </w:pPr>
    </w:lvl>
    <w:lvl w:ilvl="8" w:tplc="041A001B" w:tentative="1">
      <w:start w:val="1"/>
      <w:numFmt w:val="lowerRoman"/>
      <w:lvlText w:val="%9."/>
      <w:lvlJc w:val="right"/>
      <w:pPr>
        <w:ind w:left="6537" w:hanging="180"/>
      </w:pPr>
    </w:lvl>
  </w:abstractNum>
  <w:abstractNum w:abstractNumId="23" w15:restartNumberingAfterBreak="0">
    <w:nsid w:val="32192A1B"/>
    <w:multiLevelType w:val="hybridMultilevel"/>
    <w:tmpl w:val="343AF13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33E2104F"/>
    <w:multiLevelType w:val="hybridMultilevel"/>
    <w:tmpl w:val="034E2EC2"/>
    <w:lvl w:ilvl="0" w:tplc="041A0001">
      <w:start w:val="1"/>
      <w:numFmt w:val="bullet"/>
      <w:lvlText w:val=""/>
      <w:lvlJc w:val="left"/>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55256E6"/>
    <w:multiLevelType w:val="hybridMultilevel"/>
    <w:tmpl w:val="72D00EB8"/>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26" w15:restartNumberingAfterBreak="0">
    <w:nsid w:val="35900D11"/>
    <w:multiLevelType w:val="hybridMultilevel"/>
    <w:tmpl w:val="DEBECD66"/>
    <w:lvl w:ilvl="0" w:tplc="041A0001">
      <w:start w:val="1"/>
      <w:numFmt w:val="bullet"/>
      <w:lvlText w:val=""/>
      <w:lvlJc w:val="left"/>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5F82F88"/>
    <w:multiLevelType w:val="hybridMultilevel"/>
    <w:tmpl w:val="7C14711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3602385B"/>
    <w:multiLevelType w:val="hybridMultilevel"/>
    <w:tmpl w:val="98081418"/>
    <w:lvl w:ilvl="0" w:tplc="041A0001">
      <w:start w:val="1"/>
      <w:numFmt w:val="bullet"/>
      <w:lvlText w:val=""/>
      <w:lvlJc w:val="left"/>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8DA414F"/>
    <w:multiLevelType w:val="hybridMultilevel"/>
    <w:tmpl w:val="6E064D28"/>
    <w:lvl w:ilvl="0" w:tplc="E4A2A718">
      <w:start w:val="1"/>
      <w:numFmt w:val="bullet"/>
      <w:pStyle w:val="mojNabroj-4"/>
      <w:lvlText w:val=""/>
      <w:lvlJc w:val="left"/>
      <w:pPr>
        <w:ind w:left="1400" w:hanging="360"/>
      </w:pPr>
      <w:rPr>
        <w:rFonts w:ascii="Symbol" w:hAnsi="Symbol" w:hint="default"/>
      </w:rPr>
    </w:lvl>
    <w:lvl w:ilvl="1" w:tplc="CA0E0FD8" w:tentative="1">
      <w:start w:val="1"/>
      <w:numFmt w:val="bullet"/>
      <w:lvlText w:val="o"/>
      <w:lvlJc w:val="left"/>
      <w:pPr>
        <w:ind w:left="2120" w:hanging="360"/>
      </w:pPr>
      <w:rPr>
        <w:rFonts w:ascii="Courier New" w:hAnsi="Courier New" w:cs="Courier New" w:hint="default"/>
      </w:rPr>
    </w:lvl>
    <w:lvl w:ilvl="2" w:tplc="1BA4B59A" w:tentative="1">
      <w:start w:val="1"/>
      <w:numFmt w:val="bullet"/>
      <w:lvlText w:val=""/>
      <w:lvlJc w:val="left"/>
      <w:pPr>
        <w:ind w:left="2840" w:hanging="360"/>
      </w:pPr>
      <w:rPr>
        <w:rFonts w:ascii="Wingdings" w:hAnsi="Wingdings" w:hint="default"/>
      </w:rPr>
    </w:lvl>
    <w:lvl w:ilvl="3" w:tplc="74EE3BE4" w:tentative="1">
      <w:start w:val="1"/>
      <w:numFmt w:val="bullet"/>
      <w:lvlText w:val=""/>
      <w:lvlJc w:val="left"/>
      <w:pPr>
        <w:ind w:left="3560" w:hanging="360"/>
      </w:pPr>
      <w:rPr>
        <w:rFonts w:ascii="Symbol" w:hAnsi="Symbol" w:hint="default"/>
      </w:rPr>
    </w:lvl>
    <w:lvl w:ilvl="4" w:tplc="2C44A8C0" w:tentative="1">
      <w:start w:val="1"/>
      <w:numFmt w:val="bullet"/>
      <w:lvlText w:val="o"/>
      <w:lvlJc w:val="left"/>
      <w:pPr>
        <w:ind w:left="4280" w:hanging="360"/>
      </w:pPr>
      <w:rPr>
        <w:rFonts w:ascii="Courier New" w:hAnsi="Courier New" w:cs="Courier New" w:hint="default"/>
      </w:rPr>
    </w:lvl>
    <w:lvl w:ilvl="5" w:tplc="76FAC934" w:tentative="1">
      <w:start w:val="1"/>
      <w:numFmt w:val="bullet"/>
      <w:lvlText w:val=""/>
      <w:lvlJc w:val="left"/>
      <w:pPr>
        <w:ind w:left="5000" w:hanging="360"/>
      </w:pPr>
      <w:rPr>
        <w:rFonts w:ascii="Wingdings" w:hAnsi="Wingdings" w:hint="default"/>
      </w:rPr>
    </w:lvl>
    <w:lvl w:ilvl="6" w:tplc="88000BB2" w:tentative="1">
      <w:start w:val="1"/>
      <w:numFmt w:val="bullet"/>
      <w:lvlText w:val=""/>
      <w:lvlJc w:val="left"/>
      <w:pPr>
        <w:ind w:left="5720" w:hanging="360"/>
      </w:pPr>
      <w:rPr>
        <w:rFonts w:ascii="Symbol" w:hAnsi="Symbol" w:hint="default"/>
      </w:rPr>
    </w:lvl>
    <w:lvl w:ilvl="7" w:tplc="FD5443F6" w:tentative="1">
      <w:start w:val="1"/>
      <w:numFmt w:val="bullet"/>
      <w:lvlText w:val="o"/>
      <w:lvlJc w:val="left"/>
      <w:pPr>
        <w:ind w:left="6440" w:hanging="360"/>
      </w:pPr>
      <w:rPr>
        <w:rFonts w:ascii="Courier New" w:hAnsi="Courier New" w:cs="Courier New" w:hint="default"/>
      </w:rPr>
    </w:lvl>
    <w:lvl w:ilvl="8" w:tplc="8542CB02" w:tentative="1">
      <w:start w:val="1"/>
      <w:numFmt w:val="bullet"/>
      <w:lvlText w:val=""/>
      <w:lvlJc w:val="left"/>
      <w:pPr>
        <w:ind w:left="7160" w:hanging="360"/>
      </w:pPr>
      <w:rPr>
        <w:rFonts w:ascii="Wingdings" w:hAnsi="Wingdings" w:hint="default"/>
      </w:rPr>
    </w:lvl>
  </w:abstractNum>
  <w:abstractNum w:abstractNumId="30" w15:restartNumberingAfterBreak="0">
    <w:nsid w:val="3BB66AE8"/>
    <w:multiLevelType w:val="multilevel"/>
    <w:tmpl w:val="223836FA"/>
    <w:lvl w:ilvl="0">
      <w:start w:val="1"/>
      <w:numFmt w:val="decimal"/>
      <w:pStyle w:val="Naslov1"/>
      <w:lvlText w:val="%1."/>
      <w:lvlJc w:val="left"/>
      <w:pPr>
        <w:tabs>
          <w:tab w:val="num" w:pos="720"/>
        </w:tabs>
        <w:ind w:left="360" w:hanging="360"/>
      </w:pPr>
      <w:rPr>
        <w:rFonts w:ascii="Wingdings-Regular" w:hAnsi="Wingdings-Regular" w:hint="default"/>
        <w:b/>
        <w:i w:val="0"/>
        <w:sz w:val="28"/>
        <w:szCs w:val="28"/>
      </w:rPr>
    </w:lvl>
    <w:lvl w:ilvl="1">
      <w:start w:val="1"/>
      <w:numFmt w:val="decimal"/>
      <w:lvlText w:val="%1.%2."/>
      <w:lvlJc w:val="left"/>
      <w:pPr>
        <w:tabs>
          <w:tab w:val="num" w:pos="1440"/>
        </w:tabs>
        <w:ind w:left="792" w:hanging="432"/>
      </w:pPr>
      <w:rPr>
        <w:rFonts w:ascii="Wingdings-Regular" w:hAnsi="Wingdings-Regular" w:hint="default"/>
        <w:b/>
        <w:i w:val="0"/>
        <w:sz w:val="24"/>
        <w:szCs w:val="24"/>
      </w:rPr>
    </w:lvl>
    <w:lvl w:ilvl="2">
      <w:start w:val="1"/>
      <w:numFmt w:val="decimal"/>
      <w:lvlText w:val="%1.%2.%3."/>
      <w:lvlJc w:val="left"/>
      <w:pPr>
        <w:tabs>
          <w:tab w:val="num" w:pos="2160"/>
        </w:tabs>
        <w:ind w:left="1224" w:hanging="504"/>
      </w:pPr>
      <w:rPr>
        <w:rFonts w:hint="default"/>
      </w:rPr>
    </w:lvl>
    <w:lvl w:ilvl="3">
      <w:start w:val="1"/>
      <w:numFmt w:val="decimal"/>
      <w:lvlText w:val="%1.%2.%3.%4."/>
      <w:lvlJc w:val="left"/>
      <w:pPr>
        <w:tabs>
          <w:tab w:val="num" w:pos="2880"/>
        </w:tabs>
        <w:ind w:left="1728" w:hanging="648"/>
      </w:pPr>
      <w:rPr>
        <w:rFonts w:hint="default"/>
      </w:rPr>
    </w:lvl>
    <w:lvl w:ilvl="4">
      <w:start w:val="1"/>
      <w:numFmt w:val="decimal"/>
      <w:lvlText w:val="%1.%2.%3.%4.%5."/>
      <w:lvlJc w:val="left"/>
      <w:pPr>
        <w:tabs>
          <w:tab w:val="num" w:pos="3600"/>
        </w:tabs>
        <w:ind w:left="2232" w:hanging="792"/>
      </w:pPr>
      <w:rPr>
        <w:rFonts w:hint="default"/>
      </w:rPr>
    </w:lvl>
    <w:lvl w:ilvl="5">
      <w:start w:val="1"/>
      <w:numFmt w:val="decimal"/>
      <w:lvlText w:val="%1.%2.%3.%4.%5.%6."/>
      <w:lvlJc w:val="left"/>
      <w:pPr>
        <w:tabs>
          <w:tab w:val="num" w:pos="4680"/>
        </w:tabs>
        <w:ind w:left="2736" w:hanging="936"/>
      </w:pPr>
      <w:rPr>
        <w:rFonts w:hint="default"/>
      </w:rPr>
    </w:lvl>
    <w:lvl w:ilvl="6">
      <w:start w:val="1"/>
      <w:numFmt w:val="decimal"/>
      <w:lvlText w:val="%1.%2.%3.%4.%5.%6.%7."/>
      <w:lvlJc w:val="left"/>
      <w:pPr>
        <w:tabs>
          <w:tab w:val="num" w:pos="5400"/>
        </w:tabs>
        <w:ind w:left="3240" w:hanging="1080"/>
      </w:pPr>
      <w:rPr>
        <w:rFonts w:hint="default"/>
      </w:rPr>
    </w:lvl>
    <w:lvl w:ilvl="7">
      <w:start w:val="1"/>
      <w:numFmt w:val="decimal"/>
      <w:lvlText w:val="%1.%2.%3.%4.%5.%6.%7.%8."/>
      <w:lvlJc w:val="left"/>
      <w:pPr>
        <w:tabs>
          <w:tab w:val="num" w:pos="6120"/>
        </w:tabs>
        <w:ind w:left="3744" w:hanging="1224"/>
      </w:pPr>
      <w:rPr>
        <w:rFonts w:hint="default"/>
      </w:rPr>
    </w:lvl>
    <w:lvl w:ilvl="8">
      <w:start w:val="1"/>
      <w:numFmt w:val="decimal"/>
      <w:lvlText w:val="%1.%2.%3.%4.%5.%6.%7.%8.%9."/>
      <w:lvlJc w:val="left"/>
      <w:pPr>
        <w:tabs>
          <w:tab w:val="num" w:pos="6840"/>
        </w:tabs>
        <w:ind w:left="4320" w:hanging="1440"/>
      </w:pPr>
      <w:rPr>
        <w:rFonts w:hint="default"/>
      </w:rPr>
    </w:lvl>
  </w:abstractNum>
  <w:abstractNum w:abstractNumId="31" w15:restartNumberingAfterBreak="0">
    <w:nsid w:val="3C554C55"/>
    <w:multiLevelType w:val="hybridMultilevel"/>
    <w:tmpl w:val="3ABA59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2587CE6"/>
    <w:multiLevelType w:val="hybridMultilevel"/>
    <w:tmpl w:val="8C4A7D0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439033DE"/>
    <w:multiLevelType w:val="hybridMultilevel"/>
    <w:tmpl w:val="F70C48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647443A"/>
    <w:multiLevelType w:val="hybridMultilevel"/>
    <w:tmpl w:val="3D789C8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B442DAB"/>
    <w:multiLevelType w:val="hybridMultilevel"/>
    <w:tmpl w:val="6A1065E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4CCA26B6"/>
    <w:multiLevelType w:val="hybridMultilevel"/>
    <w:tmpl w:val="2622664C"/>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15:restartNumberingAfterBreak="0">
    <w:nsid w:val="51C06B44"/>
    <w:multiLevelType w:val="hybridMultilevel"/>
    <w:tmpl w:val="9F7AA2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52C4483"/>
    <w:multiLevelType w:val="hybridMultilevel"/>
    <w:tmpl w:val="FD5C3FA2"/>
    <w:lvl w:ilvl="0" w:tplc="041A0001">
      <w:start w:val="1"/>
      <w:numFmt w:val="bullet"/>
      <w:lvlText w:val=""/>
      <w:lvlJc w:val="left"/>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9" w15:restartNumberingAfterBreak="0">
    <w:nsid w:val="58515671"/>
    <w:multiLevelType w:val="hybridMultilevel"/>
    <w:tmpl w:val="DF4A9D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A552B46"/>
    <w:multiLevelType w:val="hybridMultilevel"/>
    <w:tmpl w:val="B972CAA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15:restartNumberingAfterBreak="0">
    <w:nsid w:val="5C363B99"/>
    <w:multiLevelType w:val="multilevel"/>
    <w:tmpl w:val="041A0025"/>
    <w:lvl w:ilvl="0">
      <w:numFmt w:val="decimal"/>
      <w:pStyle w:val="Naslov11"/>
      <w:lvlText w:val=""/>
      <w:lvlJc w:val="left"/>
    </w:lvl>
    <w:lvl w:ilvl="1">
      <w:numFmt w:val="decimal"/>
      <w:pStyle w:val="Naslov21"/>
      <w:lvlText w:val=""/>
      <w:lvlJc w:val="left"/>
    </w:lvl>
    <w:lvl w:ilvl="2">
      <w:numFmt w:val="decimal"/>
      <w:pStyle w:val="Naslov31"/>
      <w:lvlText w:val=""/>
      <w:lvlJc w:val="left"/>
    </w:lvl>
    <w:lvl w:ilvl="3">
      <w:numFmt w:val="decimal"/>
      <w:pStyle w:val="Naslov41"/>
      <w:lvlText w:val=""/>
      <w:lvlJc w:val="left"/>
    </w:lvl>
    <w:lvl w:ilvl="4">
      <w:numFmt w:val="decimal"/>
      <w:pStyle w:val="Naslov51"/>
      <w:lvlText w:val=""/>
      <w:lvlJc w:val="left"/>
    </w:lvl>
    <w:lvl w:ilvl="5">
      <w:numFmt w:val="decimal"/>
      <w:pStyle w:val="Naslov61"/>
      <w:lvlText w:val=""/>
      <w:lvlJc w:val="left"/>
    </w:lvl>
    <w:lvl w:ilvl="6">
      <w:numFmt w:val="decimal"/>
      <w:pStyle w:val="Naslov71"/>
      <w:lvlText w:val=""/>
      <w:lvlJc w:val="left"/>
    </w:lvl>
    <w:lvl w:ilvl="7">
      <w:numFmt w:val="decimal"/>
      <w:pStyle w:val="Naslov81"/>
      <w:lvlText w:val=""/>
      <w:lvlJc w:val="left"/>
    </w:lvl>
    <w:lvl w:ilvl="8">
      <w:numFmt w:val="decimal"/>
      <w:pStyle w:val="Naslov91"/>
      <w:lvlText w:val=""/>
      <w:lvlJc w:val="left"/>
    </w:lvl>
  </w:abstractNum>
  <w:abstractNum w:abstractNumId="42" w15:restartNumberingAfterBreak="0">
    <w:nsid w:val="5FF74BE9"/>
    <w:multiLevelType w:val="hybridMultilevel"/>
    <w:tmpl w:val="CA801172"/>
    <w:lvl w:ilvl="0" w:tplc="C6FC2606">
      <w:start w:val="1"/>
      <w:numFmt w:val="decimal"/>
      <w:pStyle w:val="mojNabroj-5"/>
      <w:lvlText w:val="%1)"/>
      <w:lvlJc w:val="left"/>
      <w:pPr>
        <w:tabs>
          <w:tab w:val="num" w:pos="680"/>
        </w:tabs>
        <w:ind w:left="680" w:hanging="396"/>
      </w:pPr>
      <w:rPr>
        <w:rFonts w:hint="default"/>
      </w:rPr>
    </w:lvl>
    <w:lvl w:ilvl="1" w:tplc="01B025A2" w:tentative="1">
      <w:start w:val="1"/>
      <w:numFmt w:val="lowerLetter"/>
      <w:lvlText w:val="%2."/>
      <w:lvlJc w:val="left"/>
      <w:pPr>
        <w:tabs>
          <w:tab w:val="num" w:pos="2121"/>
        </w:tabs>
        <w:ind w:left="2121" w:hanging="360"/>
      </w:pPr>
    </w:lvl>
    <w:lvl w:ilvl="2" w:tplc="027E004C" w:tentative="1">
      <w:start w:val="1"/>
      <w:numFmt w:val="lowerRoman"/>
      <w:lvlText w:val="%3."/>
      <w:lvlJc w:val="right"/>
      <w:pPr>
        <w:tabs>
          <w:tab w:val="num" w:pos="2841"/>
        </w:tabs>
        <w:ind w:left="2841" w:hanging="180"/>
      </w:pPr>
    </w:lvl>
    <w:lvl w:ilvl="3" w:tplc="C77E9ECE" w:tentative="1">
      <w:start w:val="1"/>
      <w:numFmt w:val="decimal"/>
      <w:lvlText w:val="%4."/>
      <w:lvlJc w:val="left"/>
      <w:pPr>
        <w:tabs>
          <w:tab w:val="num" w:pos="3561"/>
        </w:tabs>
        <w:ind w:left="3561" w:hanging="360"/>
      </w:pPr>
    </w:lvl>
    <w:lvl w:ilvl="4" w:tplc="E772B1E0" w:tentative="1">
      <w:start w:val="1"/>
      <w:numFmt w:val="lowerLetter"/>
      <w:lvlText w:val="%5."/>
      <w:lvlJc w:val="left"/>
      <w:pPr>
        <w:tabs>
          <w:tab w:val="num" w:pos="4281"/>
        </w:tabs>
        <w:ind w:left="4281" w:hanging="360"/>
      </w:pPr>
    </w:lvl>
    <w:lvl w:ilvl="5" w:tplc="56BE45D6" w:tentative="1">
      <w:start w:val="1"/>
      <w:numFmt w:val="lowerRoman"/>
      <w:lvlText w:val="%6."/>
      <w:lvlJc w:val="right"/>
      <w:pPr>
        <w:tabs>
          <w:tab w:val="num" w:pos="5001"/>
        </w:tabs>
        <w:ind w:left="5001" w:hanging="180"/>
      </w:pPr>
    </w:lvl>
    <w:lvl w:ilvl="6" w:tplc="90744CBE" w:tentative="1">
      <w:start w:val="1"/>
      <w:numFmt w:val="decimal"/>
      <w:lvlText w:val="%7."/>
      <w:lvlJc w:val="left"/>
      <w:pPr>
        <w:tabs>
          <w:tab w:val="num" w:pos="5721"/>
        </w:tabs>
        <w:ind w:left="5721" w:hanging="360"/>
      </w:pPr>
    </w:lvl>
    <w:lvl w:ilvl="7" w:tplc="6EFAEDE8" w:tentative="1">
      <w:start w:val="1"/>
      <w:numFmt w:val="lowerLetter"/>
      <w:lvlText w:val="%8."/>
      <w:lvlJc w:val="left"/>
      <w:pPr>
        <w:tabs>
          <w:tab w:val="num" w:pos="6441"/>
        </w:tabs>
        <w:ind w:left="6441" w:hanging="360"/>
      </w:pPr>
    </w:lvl>
    <w:lvl w:ilvl="8" w:tplc="A008F9D6" w:tentative="1">
      <w:start w:val="1"/>
      <w:numFmt w:val="lowerRoman"/>
      <w:lvlText w:val="%9."/>
      <w:lvlJc w:val="right"/>
      <w:pPr>
        <w:tabs>
          <w:tab w:val="num" w:pos="7161"/>
        </w:tabs>
        <w:ind w:left="7161" w:hanging="180"/>
      </w:pPr>
    </w:lvl>
  </w:abstractNum>
  <w:abstractNum w:abstractNumId="43" w15:restartNumberingAfterBreak="0">
    <w:nsid w:val="60FE4A59"/>
    <w:multiLevelType w:val="hybridMultilevel"/>
    <w:tmpl w:val="072441E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15:restartNumberingAfterBreak="0">
    <w:nsid w:val="636C0434"/>
    <w:multiLevelType w:val="hybridMultilevel"/>
    <w:tmpl w:val="BA8C1472"/>
    <w:lvl w:ilvl="0" w:tplc="041A0001">
      <w:start w:val="1"/>
      <w:numFmt w:val="bullet"/>
      <w:lvlText w:val=""/>
      <w:lvlJc w:val="left"/>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3847C40"/>
    <w:multiLevelType w:val="hybridMultilevel"/>
    <w:tmpl w:val="F36C03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6A6A21A8"/>
    <w:multiLevelType w:val="hybridMultilevel"/>
    <w:tmpl w:val="D27213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B43487F"/>
    <w:multiLevelType w:val="hybridMultilevel"/>
    <w:tmpl w:val="7CB8215E"/>
    <w:lvl w:ilvl="0" w:tplc="041A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8" w15:restartNumberingAfterBreak="0">
    <w:nsid w:val="6BAA367E"/>
    <w:multiLevelType w:val="hybridMultilevel"/>
    <w:tmpl w:val="93C8F7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DCF7DE5"/>
    <w:multiLevelType w:val="hybridMultilevel"/>
    <w:tmpl w:val="ED542F30"/>
    <w:lvl w:ilvl="0" w:tplc="E722CB20">
      <w:numFmt w:val="bullet"/>
      <w:pStyle w:val="StilIspred1ptIza3pt"/>
      <w:lvlText w:val="-"/>
      <w:lvlJc w:val="left"/>
      <w:pPr>
        <w:tabs>
          <w:tab w:val="num" w:pos="284"/>
        </w:tabs>
        <w:ind w:left="284" w:hanging="284"/>
      </w:pPr>
      <w:rPr>
        <w:rFonts w:ascii="Arial" w:eastAsia="Times New Roman" w:hAnsi="Arial" w:hint="default"/>
      </w:rPr>
    </w:lvl>
    <w:lvl w:ilvl="1" w:tplc="29620BEC">
      <w:start w:val="1"/>
      <w:numFmt w:val="bullet"/>
      <w:lvlText w:val="o"/>
      <w:lvlJc w:val="left"/>
      <w:pPr>
        <w:tabs>
          <w:tab w:val="num" w:pos="1440"/>
        </w:tabs>
        <w:ind w:left="1440" w:hanging="360"/>
      </w:pPr>
      <w:rPr>
        <w:rFonts w:ascii="Courier New" w:hAnsi="Courier New" w:cs="Courier New" w:hint="default"/>
      </w:rPr>
    </w:lvl>
    <w:lvl w:ilvl="2" w:tplc="C97C3B84" w:tentative="1">
      <w:start w:val="1"/>
      <w:numFmt w:val="bullet"/>
      <w:lvlText w:val=""/>
      <w:lvlJc w:val="left"/>
      <w:pPr>
        <w:tabs>
          <w:tab w:val="num" w:pos="2160"/>
        </w:tabs>
        <w:ind w:left="2160" w:hanging="360"/>
      </w:pPr>
      <w:rPr>
        <w:rFonts w:ascii="Wingdings" w:hAnsi="Wingdings" w:hint="default"/>
      </w:rPr>
    </w:lvl>
    <w:lvl w:ilvl="3" w:tplc="9BDE430A">
      <w:start w:val="1"/>
      <w:numFmt w:val="bullet"/>
      <w:lvlText w:val=""/>
      <w:lvlJc w:val="left"/>
      <w:pPr>
        <w:tabs>
          <w:tab w:val="num" w:pos="2880"/>
        </w:tabs>
        <w:ind w:left="2880" w:hanging="360"/>
      </w:pPr>
      <w:rPr>
        <w:rFonts w:ascii="Symbol" w:hAnsi="Symbol" w:hint="default"/>
      </w:rPr>
    </w:lvl>
    <w:lvl w:ilvl="4" w:tplc="6A5CAC0C">
      <w:start w:val="1"/>
      <w:numFmt w:val="bullet"/>
      <w:lvlText w:val="o"/>
      <w:lvlJc w:val="left"/>
      <w:pPr>
        <w:tabs>
          <w:tab w:val="num" w:pos="3600"/>
        </w:tabs>
        <w:ind w:left="3600" w:hanging="360"/>
      </w:pPr>
      <w:rPr>
        <w:rFonts w:ascii="Courier New" w:hAnsi="Courier New" w:cs="Courier New" w:hint="default"/>
      </w:rPr>
    </w:lvl>
    <w:lvl w:ilvl="5" w:tplc="F78AF91C" w:tentative="1">
      <w:start w:val="1"/>
      <w:numFmt w:val="bullet"/>
      <w:lvlText w:val=""/>
      <w:lvlJc w:val="left"/>
      <w:pPr>
        <w:tabs>
          <w:tab w:val="num" w:pos="4320"/>
        </w:tabs>
        <w:ind w:left="4320" w:hanging="360"/>
      </w:pPr>
      <w:rPr>
        <w:rFonts w:ascii="Wingdings" w:hAnsi="Wingdings" w:hint="default"/>
      </w:rPr>
    </w:lvl>
    <w:lvl w:ilvl="6" w:tplc="32DC7B8A" w:tentative="1">
      <w:start w:val="1"/>
      <w:numFmt w:val="bullet"/>
      <w:lvlText w:val=""/>
      <w:lvlJc w:val="left"/>
      <w:pPr>
        <w:tabs>
          <w:tab w:val="num" w:pos="5040"/>
        </w:tabs>
        <w:ind w:left="5040" w:hanging="360"/>
      </w:pPr>
      <w:rPr>
        <w:rFonts w:ascii="Symbol" w:hAnsi="Symbol" w:hint="default"/>
      </w:rPr>
    </w:lvl>
    <w:lvl w:ilvl="7" w:tplc="E2AA3932" w:tentative="1">
      <w:start w:val="1"/>
      <w:numFmt w:val="bullet"/>
      <w:lvlText w:val="o"/>
      <w:lvlJc w:val="left"/>
      <w:pPr>
        <w:tabs>
          <w:tab w:val="num" w:pos="5760"/>
        </w:tabs>
        <w:ind w:left="5760" w:hanging="360"/>
      </w:pPr>
      <w:rPr>
        <w:rFonts w:ascii="Courier New" w:hAnsi="Courier New" w:cs="Courier New" w:hint="default"/>
      </w:rPr>
    </w:lvl>
    <w:lvl w:ilvl="8" w:tplc="929AB5C6"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70820578"/>
    <w:multiLevelType w:val="multilevel"/>
    <w:tmpl w:val="7826A8F0"/>
    <w:lvl w:ilvl="0">
      <w:start w:val="1"/>
      <w:numFmt w:val="decimal"/>
      <w:pStyle w:val="Naslov10"/>
      <w:lvlText w:val="%1."/>
      <w:lvlJc w:val="left"/>
      <w:pPr>
        <w:ind w:left="786" w:hanging="360"/>
      </w:pPr>
      <w:rPr>
        <w:rFonts w:hint="default"/>
      </w:rPr>
    </w:lvl>
    <w:lvl w:ilvl="1">
      <w:start w:val="1"/>
      <w:numFmt w:val="decimal"/>
      <w:pStyle w:val="Naslov2"/>
      <w:isLgl/>
      <w:lvlText w:val="%1.%2."/>
      <w:lvlJc w:val="left"/>
      <w:pPr>
        <w:ind w:left="1152" w:hanging="720"/>
      </w:pPr>
      <w:rPr>
        <w:rFonts w:hint="default"/>
      </w:rPr>
    </w:lvl>
    <w:lvl w:ilvl="2">
      <w:start w:val="1"/>
      <w:numFmt w:val="decimal"/>
      <w:pStyle w:val="Heading3"/>
      <w:isLgl/>
      <w:lvlText w:val="%1.%2.%3."/>
      <w:lvlJc w:val="left"/>
      <w:pPr>
        <w:ind w:left="1152" w:hanging="720"/>
      </w:pPr>
      <w:rPr>
        <w:rFonts w:hint="default"/>
      </w:rPr>
    </w:lvl>
    <w:lvl w:ilvl="3">
      <w:start w:val="1"/>
      <w:numFmt w:val="decimal"/>
      <w:pStyle w:val="Naslov4"/>
      <w:isLgl/>
      <w:lvlText w:val="%1.%2.%3.%4."/>
      <w:lvlJc w:val="left"/>
      <w:pPr>
        <w:ind w:left="1512" w:hanging="1080"/>
      </w:pPr>
      <w:rPr>
        <w:rFonts w:hint="default"/>
      </w:rPr>
    </w:lvl>
    <w:lvl w:ilvl="4">
      <w:start w:val="1"/>
      <w:numFmt w:val="decimal"/>
      <w:isLgl/>
      <w:lvlText w:val="%1.%2.%3.%4.%5."/>
      <w:lvlJc w:val="left"/>
      <w:pPr>
        <w:ind w:left="1512" w:hanging="1080"/>
      </w:pPr>
      <w:rPr>
        <w:rFonts w:hint="default"/>
      </w:rPr>
    </w:lvl>
    <w:lvl w:ilvl="5">
      <w:start w:val="1"/>
      <w:numFmt w:val="decimal"/>
      <w:isLgl/>
      <w:lvlText w:val="%1.%2.%3.%4.%5.%6."/>
      <w:lvlJc w:val="left"/>
      <w:pPr>
        <w:ind w:left="1872" w:hanging="1440"/>
      </w:pPr>
      <w:rPr>
        <w:rFonts w:hint="default"/>
      </w:rPr>
    </w:lvl>
    <w:lvl w:ilvl="6">
      <w:start w:val="1"/>
      <w:numFmt w:val="decimal"/>
      <w:isLgl/>
      <w:lvlText w:val="%1.%2.%3.%4.%5.%6.%7."/>
      <w:lvlJc w:val="left"/>
      <w:pPr>
        <w:ind w:left="1872" w:hanging="1440"/>
      </w:pPr>
      <w:rPr>
        <w:rFonts w:hint="default"/>
      </w:rPr>
    </w:lvl>
    <w:lvl w:ilvl="7">
      <w:start w:val="1"/>
      <w:numFmt w:val="decimal"/>
      <w:isLgl/>
      <w:lvlText w:val="%1.%2.%3.%4.%5.%6.%7.%8."/>
      <w:lvlJc w:val="left"/>
      <w:pPr>
        <w:ind w:left="2232" w:hanging="1800"/>
      </w:pPr>
      <w:rPr>
        <w:rFonts w:hint="default"/>
      </w:rPr>
    </w:lvl>
    <w:lvl w:ilvl="8">
      <w:start w:val="1"/>
      <w:numFmt w:val="decimal"/>
      <w:isLgl/>
      <w:lvlText w:val="%1.%2.%3.%4.%5.%6.%7.%8.%9."/>
      <w:lvlJc w:val="left"/>
      <w:pPr>
        <w:ind w:left="2232" w:hanging="1800"/>
      </w:pPr>
      <w:rPr>
        <w:rFonts w:hint="default"/>
      </w:rPr>
    </w:lvl>
  </w:abstractNum>
  <w:abstractNum w:abstractNumId="51" w15:restartNumberingAfterBreak="0">
    <w:nsid w:val="71A75DFE"/>
    <w:multiLevelType w:val="hybridMultilevel"/>
    <w:tmpl w:val="F30A5F4E"/>
    <w:lvl w:ilvl="0" w:tplc="83B66134">
      <w:start w:val="1"/>
      <w:numFmt w:val="bullet"/>
      <w:pStyle w:val="UvlakaBulit1"/>
      <w:lvlText w:val=""/>
      <w:lvlJc w:val="left"/>
      <w:pPr>
        <w:ind w:left="720" w:hanging="360"/>
      </w:pPr>
      <w:rPr>
        <w:rFonts w:ascii="Wingdings" w:hAnsi="Wingdings" w:hint="default"/>
      </w:rPr>
    </w:lvl>
    <w:lvl w:ilvl="1" w:tplc="89481E2A">
      <w:numFmt w:val="bullet"/>
      <w:lvlText w:val="-"/>
      <w:lvlJc w:val="left"/>
      <w:pPr>
        <w:ind w:left="1440" w:hanging="360"/>
      </w:pPr>
      <w:rPr>
        <w:rFonts w:ascii="Arial" w:eastAsia="Times New Roman" w:hAnsi="Arial" w:cs="Arial" w:hint="default"/>
      </w:rPr>
    </w:lvl>
    <w:lvl w:ilvl="2" w:tplc="89922088" w:tentative="1">
      <w:start w:val="1"/>
      <w:numFmt w:val="bullet"/>
      <w:lvlText w:val=""/>
      <w:lvlJc w:val="left"/>
      <w:pPr>
        <w:ind w:left="2160" w:hanging="360"/>
      </w:pPr>
      <w:rPr>
        <w:rFonts w:ascii="Wingdings" w:hAnsi="Wingdings" w:hint="default"/>
      </w:rPr>
    </w:lvl>
    <w:lvl w:ilvl="3" w:tplc="7FAECC4C" w:tentative="1">
      <w:start w:val="1"/>
      <w:numFmt w:val="bullet"/>
      <w:lvlText w:val=""/>
      <w:lvlJc w:val="left"/>
      <w:pPr>
        <w:ind w:left="2880" w:hanging="360"/>
      </w:pPr>
      <w:rPr>
        <w:rFonts w:ascii="Symbol" w:hAnsi="Symbol" w:hint="default"/>
      </w:rPr>
    </w:lvl>
    <w:lvl w:ilvl="4" w:tplc="25A0E5A2" w:tentative="1">
      <w:start w:val="1"/>
      <w:numFmt w:val="bullet"/>
      <w:lvlText w:val="o"/>
      <w:lvlJc w:val="left"/>
      <w:pPr>
        <w:ind w:left="3600" w:hanging="360"/>
      </w:pPr>
      <w:rPr>
        <w:rFonts w:ascii="Courier New" w:hAnsi="Courier New" w:cs="Courier New" w:hint="default"/>
      </w:rPr>
    </w:lvl>
    <w:lvl w:ilvl="5" w:tplc="2FAEA960" w:tentative="1">
      <w:start w:val="1"/>
      <w:numFmt w:val="bullet"/>
      <w:lvlText w:val=""/>
      <w:lvlJc w:val="left"/>
      <w:pPr>
        <w:ind w:left="4320" w:hanging="360"/>
      </w:pPr>
      <w:rPr>
        <w:rFonts w:ascii="Wingdings" w:hAnsi="Wingdings" w:hint="default"/>
      </w:rPr>
    </w:lvl>
    <w:lvl w:ilvl="6" w:tplc="48F411E8" w:tentative="1">
      <w:start w:val="1"/>
      <w:numFmt w:val="bullet"/>
      <w:lvlText w:val=""/>
      <w:lvlJc w:val="left"/>
      <w:pPr>
        <w:ind w:left="5040" w:hanging="360"/>
      </w:pPr>
      <w:rPr>
        <w:rFonts w:ascii="Symbol" w:hAnsi="Symbol" w:hint="default"/>
      </w:rPr>
    </w:lvl>
    <w:lvl w:ilvl="7" w:tplc="6644C100" w:tentative="1">
      <w:start w:val="1"/>
      <w:numFmt w:val="bullet"/>
      <w:lvlText w:val="o"/>
      <w:lvlJc w:val="left"/>
      <w:pPr>
        <w:ind w:left="5760" w:hanging="360"/>
      </w:pPr>
      <w:rPr>
        <w:rFonts w:ascii="Courier New" w:hAnsi="Courier New" w:cs="Courier New" w:hint="default"/>
      </w:rPr>
    </w:lvl>
    <w:lvl w:ilvl="8" w:tplc="C53411A0" w:tentative="1">
      <w:start w:val="1"/>
      <w:numFmt w:val="bullet"/>
      <w:lvlText w:val=""/>
      <w:lvlJc w:val="left"/>
      <w:pPr>
        <w:ind w:left="6480" w:hanging="360"/>
      </w:pPr>
      <w:rPr>
        <w:rFonts w:ascii="Wingdings" w:hAnsi="Wingdings" w:hint="default"/>
      </w:rPr>
    </w:lvl>
  </w:abstractNum>
  <w:abstractNum w:abstractNumId="52" w15:restartNumberingAfterBreak="0">
    <w:nsid w:val="736C34C1"/>
    <w:multiLevelType w:val="hybridMultilevel"/>
    <w:tmpl w:val="F8322770"/>
    <w:lvl w:ilvl="0" w:tplc="8B6C4FE4">
      <w:start w:val="1"/>
      <w:numFmt w:val="bullet"/>
      <w:pStyle w:val="MojNabroj"/>
      <w:lvlText w:val=""/>
      <w:lvlJc w:val="left"/>
      <w:pPr>
        <w:tabs>
          <w:tab w:val="num" w:pos="360"/>
        </w:tabs>
        <w:ind w:left="360" w:hanging="303"/>
      </w:pPr>
      <w:rPr>
        <w:rFonts w:ascii="Wingdings" w:hAnsi="Wingdings" w:hint="default"/>
      </w:rPr>
    </w:lvl>
    <w:lvl w:ilvl="1" w:tplc="F224DAC4"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73914F0A"/>
    <w:multiLevelType w:val="hybridMultilevel"/>
    <w:tmpl w:val="02F6FA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74A65A5F"/>
    <w:multiLevelType w:val="hybridMultilevel"/>
    <w:tmpl w:val="8DEC40F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5" w15:restartNumberingAfterBreak="0">
    <w:nsid w:val="7B3E474F"/>
    <w:multiLevelType w:val="hybridMultilevel"/>
    <w:tmpl w:val="142087E2"/>
    <w:lvl w:ilvl="0" w:tplc="04090001">
      <w:start w:val="1"/>
      <w:numFmt w:val="bullet"/>
      <w:lvlText w:val=""/>
      <w:lvlJc w:val="left"/>
      <w:pPr>
        <w:ind w:left="720" w:hanging="360"/>
      </w:pPr>
      <w:rPr>
        <w:rFonts w:ascii="Symbol" w:hAnsi="Symbol" w:hint="default"/>
      </w:rPr>
    </w:lvl>
    <w:lvl w:ilvl="1" w:tplc="55A28700">
      <w:numFmt w:val="bullet"/>
      <w:lvlText w:val="-"/>
      <w:lvlJc w:val="left"/>
      <w:pPr>
        <w:ind w:left="1440" w:hanging="36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BF12CE4"/>
    <w:multiLevelType w:val="multilevel"/>
    <w:tmpl w:val="C0B80210"/>
    <w:lvl w:ilvl="0">
      <w:start w:val="3"/>
      <w:numFmt w:val="decimal"/>
      <w:lvlText w:val="%1"/>
      <w:lvlJc w:val="left"/>
      <w:pPr>
        <w:ind w:left="480" w:hanging="480"/>
      </w:pPr>
      <w:rPr>
        <w:rFonts w:hint="default"/>
      </w:rPr>
    </w:lvl>
    <w:lvl w:ilvl="1">
      <w:start w:val="2"/>
      <w:numFmt w:val="decimal"/>
      <w:lvlText w:val="%1.%2"/>
      <w:lvlJc w:val="left"/>
      <w:pPr>
        <w:ind w:left="1451" w:hanging="480"/>
      </w:pPr>
      <w:rPr>
        <w:rFonts w:hint="default"/>
      </w:rPr>
    </w:lvl>
    <w:lvl w:ilvl="2">
      <w:start w:val="1"/>
      <w:numFmt w:val="decimal"/>
      <w:lvlText w:val="%1.%2.%3"/>
      <w:lvlJc w:val="left"/>
      <w:pPr>
        <w:ind w:left="2662" w:hanging="720"/>
      </w:pPr>
      <w:rPr>
        <w:rFonts w:hint="default"/>
      </w:rPr>
    </w:lvl>
    <w:lvl w:ilvl="3">
      <w:start w:val="1"/>
      <w:numFmt w:val="decimal"/>
      <w:pStyle w:val="Naslov5"/>
      <w:lvlText w:val="%1.%2.%3.%4"/>
      <w:lvlJc w:val="left"/>
      <w:pPr>
        <w:ind w:left="3633" w:hanging="720"/>
      </w:pPr>
      <w:rPr>
        <w:rFonts w:hint="default"/>
      </w:rPr>
    </w:lvl>
    <w:lvl w:ilvl="4">
      <w:start w:val="1"/>
      <w:numFmt w:val="decimal"/>
      <w:lvlText w:val="%1.%2.%3.%4.%5"/>
      <w:lvlJc w:val="left"/>
      <w:pPr>
        <w:ind w:left="4964" w:hanging="1080"/>
      </w:pPr>
      <w:rPr>
        <w:rFonts w:hint="default"/>
      </w:rPr>
    </w:lvl>
    <w:lvl w:ilvl="5">
      <w:start w:val="1"/>
      <w:numFmt w:val="decimal"/>
      <w:lvlText w:val="%1.%2.%3.%4.%5.%6"/>
      <w:lvlJc w:val="left"/>
      <w:pPr>
        <w:ind w:left="5935" w:hanging="1080"/>
      </w:pPr>
      <w:rPr>
        <w:rFonts w:hint="default"/>
      </w:rPr>
    </w:lvl>
    <w:lvl w:ilvl="6">
      <w:start w:val="1"/>
      <w:numFmt w:val="decimal"/>
      <w:lvlText w:val="%1.%2.%3.%4.%5.%6.%7"/>
      <w:lvlJc w:val="left"/>
      <w:pPr>
        <w:ind w:left="7266" w:hanging="1440"/>
      </w:pPr>
      <w:rPr>
        <w:rFonts w:hint="default"/>
      </w:rPr>
    </w:lvl>
    <w:lvl w:ilvl="7">
      <w:start w:val="1"/>
      <w:numFmt w:val="decimal"/>
      <w:lvlText w:val="%1.%2.%3.%4.%5.%6.%7.%8"/>
      <w:lvlJc w:val="left"/>
      <w:pPr>
        <w:ind w:left="8237" w:hanging="1440"/>
      </w:pPr>
      <w:rPr>
        <w:rFonts w:hint="default"/>
      </w:rPr>
    </w:lvl>
    <w:lvl w:ilvl="8">
      <w:start w:val="1"/>
      <w:numFmt w:val="decimal"/>
      <w:lvlText w:val="%1.%2.%3.%4.%5.%6.%7.%8.%9"/>
      <w:lvlJc w:val="left"/>
      <w:pPr>
        <w:ind w:left="9568" w:hanging="1800"/>
      </w:pPr>
      <w:rPr>
        <w:rFonts w:hint="default"/>
      </w:rPr>
    </w:lvl>
  </w:abstractNum>
  <w:abstractNum w:abstractNumId="57" w15:restartNumberingAfterBreak="0">
    <w:nsid w:val="7D0C033D"/>
    <w:multiLevelType w:val="multilevel"/>
    <w:tmpl w:val="7E08743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num w:numId="1" w16cid:durableId="812528115">
    <w:abstractNumId w:val="21"/>
  </w:num>
  <w:num w:numId="2" w16cid:durableId="670716357">
    <w:abstractNumId w:val="50"/>
  </w:num>
  <w:num w:numId="3" w16cid:durableId="1417288391">
    <w:abstractNumId w:val="1"/>
  </w:num>
  <w:num w:numId="4" w16cid:durableId="119152413">
    <w:abstractNumId w:val="45"/>
  </w:num>
  <w:num w:numId="5" w16cid:durableId="830677760">
    <w:abstractNumId w:val="49"/>
  </w:num>
  <w:num w:numId="6" w16cid:durableId="1853445824">
    <w:abstractNumId w:val="56"/>
  </w:num>
  <w:num w:numId="7" w16cid:durableId="1264148786">
    <w:abstractNumId w:val="36"/>
  </w:num>
  <w:num w:numId="8" w16cid:durableId="196821048">
    <w:abstractNumId w:val="46"/>
  </w:num>
  <w:num w:numId="9" w16cid:durableId="1101341387">
    <w:abstractNumId w:val="4"/>
  </w:num>
  <w:num w:numId="10" w16cid:durableId="566452384">
    <w:abstractNumId w:val="38"/>
  </w:num>
  <w:num w:numId="11" w16cid:durableId="1248659611">
    <w:abstractNumId w:val="42"/>
  </w:num>
  <w:num w:numId="12" w16cid:durableId="1429889409">
    <w:abstractNumId w:val="29"/>
  </w:num>
  <w:num w:numId="13" w16cid:durableId="1429036799">
    <w:abstractNumId w:val="51"/>
  </w:num>
  <w:num w:numId="14" w16cid:durableId="1819420295">
    <w:abstractNumId w:val="52"/>
  </w:num>
  <w:num w:numId="15" w16cid:durableId="814835358">
    <w:abstractNumId w:val="30"/>
  </w:num>
  <w:num w:numId="16" w16cid:durableId="738358652">
    <w:abstractNumId w:val="16"/>
  </w:num>
  <w:num w:numId="17" w16cid:durableId="448209046">
    <w:abstractNumId w:val="31"/>
  </w:num>
  <w:num w:numId="18" w16cid:durableId="559679193">
    <w:abstractNumId w:val="27"/>
  </w:num>
  <w:num w:numId="19" w16cid:durableId="1917208231">
    <w:abstractNumId w:val="39"/>
  </w:num>
  <w:num w:numId="20" w16cid:durableId="1179659005">
    <w:abstractNumId w:val="34"/>
  </w:num>
  <w:num w:numId="21" w16cid:durableId="1475755196">
    <w:abstractNumId w:val="25"/>
  </w:num>
  <w:num w:numId="22" w16cid:durableId="950353545">
    <w:abstractNumId w:val="6"/>
  </w:num>
  <w:num w:numId="23" w16cid:durableId="1019627646">
    <w:abstractNumId w:val="14"/>
  </w:num>
  <w:num w:numId="24" w16cid:durableId="590048645">
    <w:abstractNumId w:val="37"/>
  </w:num>
  <w:num w:numId="25" w16cid:durableId="1268806528">
    <w:abstractNumId w:val="33"/>
  </w:num>
  <w:num w:numId="26" w16cid:durableId="2089492825">
    <w:abstractNumId w:val="2"/>
  </w:num>
  <w:num w:numId="27" w16cid:durableId="1790195810">
    <w:abstractNumId w:val="28"/>
  </w:num>
  <w:num w:numId="28" w16cid:durableId="403769024">
    <w:abstractNumId w:val="26"/>
  </w:num>
  <w:num w:numId="29" w16cid:durableId="590817319">
    <w:abstractNumId w:val="18"/>
  </w:num>
  <w:num w:numId="30" w16cid:durableId="470444514">
    <w:abstractNumId w:val="8"/>
  </w:num>
  <w:num w:numId="31" w16cid:durableId="1681807313">
    <w:abstractNumId w:val="20"/>
  </w:num>
  <w:num w:numId="32" w16cid:durableId="1654678592">
    <w:abstractNumId w:val="12"/>
  </w:num>
  <w:num w:numId="33" w16cid:durableId="162747680">
    <w:abstractNumId w:val="41"/>
  </w:num>
  <w:num w:numId="34" w16cid:durableId="331104249">
    <w:abstractNumId w:val="19"/>
  </w:num>
  <w:num w:numId="35" w16cid:durableId="1267883946">
    <w:abstractNumId w:val="0"/>
  </w:num>
  <w:num w:numId="36" w16cid:durableId="147554196">
    <w:abstractNumId w:val="7"/>
  </w:num>
  <w:num w:numId="37" w16cid:durableId="2113934105">
    <w:abstractNumId w:val="10"/>
  </w:num>
  <w:num w:numId="38" w16cid:durableId="2096129234">
    <w:abstractNumId w:val="9"/>
  </w:num>
  <w:num w:numId="39" w16cid:durableId="6105200">
    <w:abstractNumId w:val="55"/>
  </w:num>
  <w:num w:numId="40" w16cid:durableId="1932471997">
    <w:abstractNumId w:val="47"/>
  </w:num>
  <w:num w:numId="41" w16cid:durableId="1406798990">
    <w:abstractNumId w:val="11"/>
  </w:num>
  <w:num w:numId="42" w16cid:durableId="600333123">
    <w:abstractNumId w:val="43"/>
  </w:num>
  <w:num w:numId="43" w16cid:durableId="2072338456">
    <w:abstractNumId w:val="24"/>
  </w:num>
  <w:num w:numId="44" w16cid:durableId="1746487386">
    <w:abstractNumId w:val="44"/>
  </w:num>
  <w:num w:numId="45" w16cid:durableId="1103837129">
    <w:abstractNumId w:val="48"/>
  </w:num>
  <w:num w:numId="46" w16cid:durableId="716658783">
    <w:abstractNumId w:val="53"/>
  </w:num>
  <w:num w:numId="47" w16cid:durableId="229275483">
    <w:abstractNumId w:val="13"/>
  </w:num>
  <w:num w:numId="48" w16cid:durableId="1782535011">
    <w:abstractNumId w:val="57"/>
  </w:num>
  <w:num w:numId="49" w16cid:durableId="1521771263">
    <w:abstractNumId w:val="15"/>
  </w:num>
  <w:num w:numId="50" w16cid:durableId="1012798924">
    <w:abstractNumId w:val="54"/>
  </w:num>
  <w:num w:numId="51" w16cid:durableId="266036609">
    <w:abstractNumId w:val="32"/>
  </w:num>
  <w:num w:numId="52" w16cid:durableId="859972907">
    <w:abstractNumId w:val="3"/>
  </w:num>
  <w:num w:numId="53" w16cid:durableId="674309676">
    <w:abstractNumId w:val="22"/>
  </w:num>
  <w:num w:numId="54" w16cid:durableId="644817356">
    <w:abstractNumId w:val="35"/>
  </w:num>
  <w:num w:numId="55" w16cid:durableId="2105757005">
    <w:abstractNumId w:val="40"/>
  </w:num>
  <w:num w:numId="56" w16cid:durableId="678657579">
    <w:abstractNumId w:val="5"/>
  </w:num>
  <w:num w:numId="57" w16cid:durableId="1218199166">
    <w:abstractNumId w:val="23"/>
  </w:num>
  <w:num w:numId="58" w16cid:durableId="1552570691">
    <w:abstractNumId w:val="17"/>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jQ2MLUwN7E0tTS3NDFU0lEKTi0uzszPAykwNq8FAE+wMBEtAAAA"/>
  </w:docVars>
  <w:rsids>
    <w:rsidRoot w:val="006D3F2E"/>
    <w:rsid w:val="0000029A"/>
    <w:rsid w:val="00000CAE"/>
    <w:rsid w:val="0000238F"/>
    <w:rsid w:val="00002952"/>
    <w:rsid w:val="0000297D"/>
    <w:rsid w:val="00002A5D"/>
    <w:rsid w:val="00002DDB"/>
    <w:rsid w:val="000036DF"/>
    <w:rsid w:val="00003728"/>
    <w:rsid w:val="000037D7"/>
    <w:rsid w:val="00003D1F"/>
    <w:rsid w:val="00003F00"/>
    <w:rsid w:val="00003FF1"/>
    <w:rsid w:val="00004536"/>
    <w:rsid w:val="00004809"/>
    <w:rsid w:val="000048B6"/>
    <w:rsid w:val="000048E8"/>
    <w:rsid w:val="00004DBB"/>
    <w:rsid w:val="0000506B"/>
    <w:rsid w:val="000052FB"/>
    <w:rsid w:val="00005B97"/>
    <w:rsid w:val="0000606C"/>
    <w:rsid w:val="00006123"/>
    <w:rsid w:val="00006753"/>
    <w:rsid w:val="0000678C"/>
    <w:rsid w:val="0000691C"/>
    <w:rsid w:val="00006A06"/>
    <w:rsid w:val="0000700D"/>
    <w:rsid w:val="00007DFB"/>
    <w:rsid w:val="000105B6"/>
    <w:rsid w:val="00010776"/>
    <w:rsid w:val="00010B27"/>
    <w:rsid w:val="00011008"/>
    <w:rsid w:val="00011293"/>
    <w:rsid w:val="0001161D"/>
    <w:rsid w:val="00011934"/>
    <w:rsid w:val="00011BAA"/>
    <w:rsid w:val="00011BEE"/>
    <w:rsid w:val="00012163"/>
    <w:rsid w:val="00012255"/>
    <w:rsid w:val="00012612"/>
    <w:rsid w:val="000127F9"/>
    <w:rsid w:val="0001280F"/>
    <w:rsid w:val="00013019"/>
    <w:rsid w:val="000136F6"/>
    <w:rsid w:val="000137EA"/>
    <w:rsid w:val="00013E21"/>
    <w:rsid w:val="00014017"/>
    <w:rsid w:val="00014509"/>
    <w:rsid w:val="00014668"/>
    <w:rsid w:val="000146A1"/>
    <w:rsid w:val="00014759"/>
    <w:rsid w:val="0001492D"/>
    <w:rsid w:val="00014B43"/>
    <w:rsid w:val="00014D7D"/>
    <w:rsid w:val="00014F94"/>
    <w:rsid w:val="00015163"/>
    <w:rsid w:val="000154DB"/>
    <w:rsid w:val="00015652"/>
    <w:rsid w:val="00015857"/>
    <w:rsid w:val="00015A72"/>
    <w:rsid w:val="00015DBC"/>
    <w:rsid w:val="00016109"/>
    <w:rsid w:val="00016A4F"/>
    <w:rsid w:val="00016F6A"/>
    <w:rsid w:val="00016F92"/>
    <w:rsid w:val="00017634"/>
    <w:rsid w:val="000178E3"/>
    <w:rsid w:val="00020343"/>
    <w:rsid w:val="0002042F"/>
    <w:rsid w:val="000204B4"/>
    <w:rsid w:val="00020611"/>
    <w:rsid w:val="00020A4E"/>
    <w:rsid w:val="00020E21"/>
    <w:rsid w:val="00021191"/>
    <w:rsid w:val="0002121E"/>
    <w:rsid w:val="0002166B"/>
    <w:rsid w:val="00021E84"/>
    <w:rsid w:val="000224E7"/>
    <w:rsid w:val="00022844"/>
    <w:rsid w:val="00022BAE"/>
    <w:rsid w:val="00022E19"/>
    <w:rsid w:val="000230A2"/>
    <w:rsid w:val="000231B6"/>
    <w:rsid w:val="00023630"/>
    <w:rsid w:val="0002373E"/>
    <w:rsid w:val="00024568"/>
    <w:rsid w:val="00025204"/>
    <w:rsid w:val="000256BE"/>
    <w:rsid w:val="00026226"/>
    <w:rsid w:val="0002676B"/>
    <w:rsid w:val="00026BEF"/>
    <w:rsid w:val="00026DF4"/>
    <w:rsid w:val="00026F81"/>
    <w:rsid w:val="000279F9"/>
    <w:rsid w:val="000302A9"/>
    <w:rsid w:val="000303B0"/>
    <w:rsid w:val="00030612"/>
    <w:rsid w:val="0003083C"/>
    <w:rsid w:val="00031B1B"/>
    <w:rsid w:val="00031B3E"/>
    <w:rsid w:val="00032950"/>
    <w:rsid w:val="00032EA9"/>
    <w:rsid w:val="00033089"/>
    <w:rsid w:val="000335EF"/>
    <w:rsid w:val="00033A80"/>
    <w:rsid w:val="00033B84"/>
    <w:rsid w:val="00033BC4"/>
    <w:rsid w:val="000349A5"/>
    <w:rsid w:val="00034F9C"/>
    <w:rsid w:val="00035AB7"/>
    <w:rsid w:val="00035BAC"/>
    <w:rsid w:val="00036107"/>
    <w:rsid w:val="00036B83"/>
    <w:rsid w:val="00036C25"/>
    <w:rsid w:val="00036CA5"/>
    <w:rsid w:val="00036D84"/>
    <w:rsid w:val="00036E57"/>
    <w:rsid w:val="000371F8"/>
    <w:rsid w:val="00037360"/>
    <w:rsid w:val="00037A00"/>
    <w:rsid w:val="00037CD1"/>
    <w:rsid w:val="000405BE"/>
    <w:rsid w:val="00040F59"/>
    <w:rsid w:val="0004113E"/>
    <w:rsid w:val="0004117E"/>
    <w:rsid w:val="00041EAB"/>
    <w:rsid w:val="000427F6"/>
    <w:rsid w:val="00042AC3"/>
    <w:rsid w:val="00042D5D"/>
    <w:rsid w:val="00042FA5"/>
    <w:rsid w:val="0004391F"/>
    <w:rsid w:val="00043D6D"/>
    <w:rsid w:val="00043E53"/>
    <w:rsid w:val="00043F7F"/>
    <w:rsid w:val="00044389"/>
    <w:rsid w:val="00044503"/>
    <w:rsid w:val="00044CD5"/>
    <w:rsid w:val="000455C2"/>
    <w:rsid w:val="00045631"/>
    <w:rsid w:val="000458E2"/>
    <w:rsid w:val="00045923"/>
    <w:rsid w:val="00045B43"/>
    <w:rsid w:val="00046404"/>
    <w:rsid w:val="0004681A"/>
    <w:rsid w:val="000469C1"/>
    <w:rsid w:val="00046AAC"/>
    <w:rsid w:val="00046B4D"/>
    <w:rsid w:val="00046EED"/>
    <w:rsid w:val="000470A6"/>
    <w:rsid w:val="000476DE"/>
    <w:rsid w:val="00047B10"/>
    <w:rsid w:val="00047D54"/>
    <w:rsid w:val="00047DA5"/>
    <w:rsid w:val="00050137"/>
    <w:rsid w:val="000504D4"/>
    <w:rsid w:val="000505E0"/>
    <w:rsid w:val="00050B89"/>
    <w:rsid w:val="00050BFA"/>
    <w:rsid w:val="00050E39"/>
    <w:rsid w:val="00051036"/>
    <w:rsid w:val="00051084"/>
    <w:rsid w:val="0005157E"/>
    <w:rsid w:val="00051775"/>
    <w:rsid w:val="000525C6"/>
    <w:rsid w:val="00052DD7"/>
    <w:rsid w:val="0005345E"/>
    <w:rsid w:val="00053B32"/>
    <w:rsid w:val="00053D0F"/>
    <w:rsid w:val="00053F34"/>
    <w:rsid w:val="00054414"/>
    <w:rsid w:val="000549B9"/>
    <w:rsid w:val="00054CD2"/>
    <w:rsid w:val="00054E2F"/>
    <w:rsid w:val="00054E45"/>
    <w:rsid w:val="00054F2C"/>
    <w:rsid w:val="00055686"/>
    <w:rsid w:val="000557B2"/>
    <w:rsid w:val="00055F81"/>
    <w:rsid w:val="000568E1"/>
    <w:rsid w:val="000569E9"/>
    <w:rsid w:val="00056FF4"/>
    <w:rsid w:val="0005731D"/>
    <w:rsid w:val="0005761D"/>
    <w:rsid w:val="0005763D"/>
    <w:rsid w:val="00057B19"/>
    <w:rsid w:val="00057BF6"/>
    <w:rsid w:val="00057C23"/>
    <w:rsid w:val="00057D42"/>
    <w:rsid w:val="000602AA"/>
    <w:rsid w:val="00060488"/>
    <w:rsid w:val="000604BD"/>
    <w:rsid w:val="000604D0"/>
    <w:rsid w:val="00060877"/>
    <w:rsid w:val="00060B0E"/>
    <w:rsid w:val="00060B27"/>
    <w:rsid w:val="00060FFC"/>
    <w:rsid w:val="00061652"/>
    <w:rsid w:val="00061670"/>
    <w:rsid w:val="000617ED"/>
    <w:rsid w:val="0006182D"/>
    <w:rsid w:val="00061935"/>
    <w:rsid w:val="00061CC0"/>
    <w:rsid w:val="00061D05"/>
    <w:rsid w:val="000620C7"/>
    <w:rsid w:val="0006223E"/>
    <w:rsid w:val="000625F3"/>
    <w:rsid w:val="000627B0"/>
    <w:rsid w:val="0006286D"/>
    <w:rsid w:val="00062F8D"/>
    <w:rsid w:val="0006340F"/>
    <w:rsid w:val="00063752"/>
    <w:rsid w:val="000639C7"/>
    <w:rsid w:val="00063A87"/>
    <w:rsid w:val="00063ECB"/>
    <w:rsid w:val="00065418"/>
    <w:rsid w:val="000654A6"/>
    <w:rsid w:val="00065747"/>
    <w:rsid w:val="00065D88"/>
    <w:rsid w:val="0006630B"/>
    <w:rsid w:val="0006642A"/>
    <w:rsid w:val="00066453"/>
    <w:rsid w:val="000665B5"/>
    <w:rsid w:val="00066B77"/>
    <w:rsid w:val="000672C6"/>
    <w:rsid w:val="0006792A"/>
    <w:rsid w:val="0007034A"/>
    <w:rsid w:val="00070659"/>
    <w:rsid w:val="00071DAB"/>
    <w:rsid w:val="00071DC6"/>
    <w:rsid w:val="00071DE8"/>
    <w:rsid w:val="00072001"/>
    <w:rsid w:val="00072190"/>
    <w:rsid w:val="0007259D"/>
    <w:rsid w:val="000727A4"/>
    <w:rsid w:val="000729A0"/>
    <w:rsid w:val="00072A41"/>
    <w:rsid w:val="00072C77"/>
    <w:rsid w:val="00072F5D"/>
    <w:rsid w:val="0007308C"/>
    <w:rsid w:val="00073635"/>
    <w:rsid w:val="000739C8"/>
    <w:rsid w:val="00073ACC"/>
    <w:rsid w:val="00073D90"/>
    <w:rsid w:val="0007442C"/>
    <w:rsid w:val="000745AD"/>
    <w:rsid w:val="00074788"/>
    <w:rsid w:val="00074A4C"/>
    <w:rsid w:val="00074E29"/>
    <w:rsid w:val="00075018"/>
    <w:rsid w:val="00075C3A"/>
    <w:rsid w:val="00075DF2"/>
    <w:rsid w:val="00075E77"/>
    <w:rsid w:val="00076019"/>
    <w:rsid w:val="00076790"/>
    <w:rsid w:val="000767E3"/>
    <w:rsid w:val="00076984"/>
    <w:rsid w:val="00076EFD"/>
    <w:rsid w:val="0007703C"/>
    <w:rsid w:val="00077320"/>
    <w:rsid w:val="00077368"/>
    <w:rsid w:val="00077753"/>
    <w:rsid w:val="00077A84"/>
    <w:rsid w:val="00080668"/>
    <w:rsid w:val="000809BF"/>
    <w:rsid w:val="00080A7D"/>
    <w:rsid w:val="000816A9"/>
    <w:rsid w:val="00081C63"/>
    <w:rsid w:val="00081F82"/>
    <w:rsid w:val="00082186"/>
    <w:rsid w:val="000821A9"/>
    <w:rsid w:val="00082433"/>
    <w:rsid w:val="0008309D"/>
    <w:rsid w:val="00083143"/>
    <w:rsid w:val="0008386C"/>
    <w:rsid w:val="00083AAC"/>
    <w:rsid w:val="00083AE7"/>
    <w:rsid w:val="00084698"/>
    <w:rsid w:val="00084C28"/>
    <w:rsid w:val="00085567"/>
    <w:rsid w:val="00085714"/>
    <w:rsid w:val="00085889"/>
    <w:rsid w:val="000861A1"/>
    <w:rsid w:val="000865A0"/>
    <w:rsid w:val="000868F3"/>
    <w:rsid w:val="000869A2"/>
    <w:rsid w:val="00086CF9"/>
    <w:rsid w:val="000874B3"/>
    <w:rsid w:val="00087A42"/>
    <w:rsid w:val="00087C1B"/>
    <w:rsid w:val="00087D54"/>
    <w:rsid w:val="00087EA9"/>
    <w:rsid w:val="000904D5"/>
    <w:rsid w:val="000904F9"/>
    <w:rsid w:val="00090705"/>
    <w:rsid w:val="00091CE8"/>
    <w:rsid w:val="000920A2"/>
    <w:rsid w:val="000922C1"/>
    <w:rsid w:val="000922C9"/>
    <w:rsid w:val="00092300"/>
    <w:rsid w:val="000923B2"/>
    <w:rsid w:val="00092807"/>
    <w:rsid w:val="00092858"/>
    <w:rsid w:val="00092956"/>
    <w:rsid w:val="000930B9"/>
    <w:rsid w:val="00093752"/>
    <w:rsid w:val="00093DD2"/>
    <w:rsid w:val="000940F5"/>
    <w:rsid w:val="000946B4"/>
    <w:rsid w:val="00094A8E"/>
    <w:rsid w:val="00094CC4"/>
    <w:rsid w:val="00094CF6"/>
    <w:rsid w:val="000950EE"/>
    <w:rsid w:val="0009528C"/>
    <w:rsid w:val="00095558"/>
    <w:rsid w:val="000955BD"/>
    <w:rsid w:val="00095817"/>
    <w:rsid w:val="00095DE0"/>
    <w:rsid w:val="00096178"/>
    <w:rsid w:val="000961D9"/>
    <w:rsid w:val="00096332"/>
    <w:rsid w:val="000966D4"/>
    <w:rsid w:val="00096AEE"/>
    <w:rsid w:val="00096EB0"/>
    <w:rsid w:val="00097397"/>
    <w:rsid w:val="000975D2"/>
    <w:rsid w:val="0009787E"/>
    <w:rsid w:val="00097DF5"/>
    <w:rsid w:val="000A01F7"/>
    <w:rsid w:val="000A0427"/>
    <w:rsid w:val="000A047B"/>
    <w:rsid w:val="000A06AA"/>
    <w:rsid w:val="000A0808"/>
    <w:rsid w:val="000A0A62"/>
    <w:rsid w:val="000A199E"/>
    <w:rsid w:val="000A1C0F"/>
    <w:rsid w:val="000A1CA2"/>
    <w:rsid w:val="000A1CB2"/>
    <w:rsid w:val="000A1DA0"/>
    <w:rsid w:val="000A249C"/>
    <w:rsid w:val="000A2A0A"/>
    <w:rsid w:val="000A2FA5"/>
    <w:rsid w:val="000A31C2"/>
    <w:rsid w:val="000A3DFC"/>
    <w:rsid w:val="000A4040"/>
    <w:rsid w:val="000A42B5"/>
    <w:rsid w:val="000A51CA"/>
    <w:rsid w:val="000A5412"/>
    <w:rsid w:val="000A5E1C"/>
    <w:rsid w:val="000A6163"/>
    <w:rsid w:val="000A6335"/>
    <w:rsid w:val="000A6339"/>
    <w:rsid w:val="000A642C"/>
    <w:rsid w:val="000A6539"/>
    <w:rsid w:val="000A6843"/>
    <w:rsid w:val="000A6A28"/>
    <w:rsid w:val="000A6D28"/>
    <w:rsid w:val="000A7173"/>
    <w:rsid w:val="000A7317"/>
    <w:rsid w:val="000A7718"/>
    <w:rsid w:val="000A796A"/>
    <w:rsid w:val="000A7F3D"/>
    <w:rsid w:val="000B05D3"/>
    <w:rsid w:val="000B0C73"/>
    <w:rsid w:val="000B0F05"/>
    <w:rsid w:val="000B0F50"/>
    <w:rsid w:val="000B1067"/>
    <w:rsid w:val="000B12C8"/>
    <w:rsid w:val="000B14B6"/>
    <w:rsid w:val="000B1699"/>
    <w:rsid w:val="000B1AA3"/>
    <w:rsid w:val="000B1D97"/>
    <w:rsid w:val="000B26CB"/>
    <w:rsid w:val="000B2765"/>
    <w:rsid w:val="000B2850"/>
    <w:rsid w:val="000B293D"/>
    <w:rsid w:val="000B2AB5"/>
    <w:rsid w:val="000B2DCA"/>
    <w:rsid w:val="000B3555"/>
    <w:rsid w:val="000B3C5A"/>
    <w:rsid w:val="000B3D57"/>
    <w:rsid w:val="000B42CA"/>
    <w:rsid w:val="000B482E"/>
    <w:rsid w:val="000B48CF"/>
    <w:rsid w:val="000B48F2"/>
    <w:rsid w:val="000B4B16"/>
    <w:rsid w:val="000B4FDE"/>
    <w:rsid w:val="000B52A1"/>
    <w:rsid w:val="000B5781"/>
    <w:rsid w:val="000B5D32"/>
    <w:rsid w:val="000B6147"/>
    <w:rsid w:val="000B62DE"/>
    <w:rsid w:val="000B6639"/>
    <w:rsid w:val="000B67B6"/>
    <w:rsid w:val="000B6D67"/>
    <w:rsid w:val="000B6DC4"/>
    <w:rsid w:val="000B709E"/>
    <w:rsid w:val="000B7144"/>
    <w:rsid w:val="000B7733"/>
    <w:rsid w:val="000B776F"/>
    <w:rsid w:val="000B7A2B"/>
    <w:rsid w:val="000B7DD3"/>
    <w:rsid w:val="000B7E2E"/>
    <w:rsid w:val="000C00A4"/>
    <w:rsid w:val="000C07E1"/>
    <w:rsid w:val="000C0A27"/>
    <w:rsid w:val="000C0AD9"/>
    <w:rsid w:val="000C0F4C"/>
    <w:rsid w:val="000C172F"/>
    <w:rsid w:val="000C185F"/>
    <w:rsid w:val="000C1867"/>
    <w:rsid w:val="000C18EE"/>
    <w:rsid w:val="000C1A92"/>
    <w:rsid w:val="000C21B3"/>
    <w:rsid w:val="000C2D8C"/>
    <w:rsid w:val="000C2E70"/>
    <w:rsid w:val="000C33E9"/>
    <w:rsid w:val="000C37D2"/>
    <w:rsid w:val="000C3833"/>
    <w:rsid w:val="000C3C22"/>
    <w:rsid w:val="000C3D99"/>
    <w:rsid w:val="000C4917"/>
    <w:rsid w:val="000C491C"/>
    <w:rsid w:val="000C4C50"/>
    <w:rsid w:val="000C4D1E"/>
    <w:rsid w:val="000C4D75"/>
    <w:rsid w:val="000C4EFF"/>
    <w:rsid w:val="000C5350"/>
    <w:rsid w:val="000C56A7"/>
    <w:rsid w:val="000C58A7"/>
    <w:rsid w:val="000C5943"/>
    <w:rsid w:val="000C5B71"/>
    <w:rsid w:val="000C5FEC"/>
    <w:rsid w:val="000C60E8"/>
    <w:rsid w:val="000C6269"/>
    <w:rsid w:val="000C6322"/>
    <w:rsid w:val="000C6CFD"/>
    <w:rsid w:val="000C6E31"/>
    <w:rsid w:val="000C6E44"/>
    <w:rsid w:val="000C7410"/>
    <w:rsid w:val="000C75FA"/>
    <w:rsid w:val="000C7916"/>
    <w:rsid w:val="000C791C"/>
    <w:rsid w:val="000D03CA"/>
    <w:rsid w:val="000D055C"/>
    <w:rsid w:val="000D090D"/>
    <w:rsid w:val="000D0BE4"/>
    <w:rsid w:val="000D0CEC"/>
    <w:rsid w:val="000D104C"/>
    <w:rsid w:val="000D11F3"/>
    <w:rsid w:val="000D1371"/>
    <w:rsid w:val="000D1A4E"/>
    <w:rsid w:val="000D1F32"/>
    <w:rsid w:val="000D1F33"/>
    <w:rsid w:val="000D236E"/>
    <w:rsid w:val="000D261F"/>
    <w:rsid w:val="000D2657"/>
    <w:rsid w:val="000D294B"/>
    <w:rsid w:val="000D2A3D"/>
    <w:rsid w:val="000D2C27"/>
    <w:rsid w:val="000D2E77"/>
    <w:rsid w:val="000D30D1"/>
    <w:rsid w:val="000D3125"/>
    <w:rsid w:val="000D3AA7"/>
    <w:rsid w:val="000D3D6B"/>
    <w:rsid w:val="000D4C0F"/>
    <w:rsid w:val="000D4C2A"/>
    <w:rsid w:val="000D4E43"/>
    <w:rsid w:val="000D5D87"/>
    <w:rsid w:val="000D5F10"/>
    <w:rsid w:val="000D5FBA"/>
    <w:rsid w:val="000D649C"/>
    <w:rsid w:val="000D6B34"/>
    <w:rsid w:val="000D6B56"/>
    <w:rsid w:val="000D6B73"/>
    <w:rsid w:val="000D6DFA"/>
    <w:rsid w:val="000D718C"/>
    <w:rsid w:val="000D73D6"/>
    <w:rsid w:val="000D7697"/>
    <w:rsid w:val="000D7742"/>
    <w:rsid w:val="000D7CA3"/>
    <w:rsid w:val="000D7D65"/>
    <w:rsid w:val="000E0125"/>
    <w:rsid w:val="000E0D8A"/>
    <w:rsid w:val="000E0E0E"/>
    <w:rsid w:val="000E152E"/>
    <w:rsid w:val="000E17D1"/>
    <w:rsid w:val="000E1B88"/>
    <w:rsid w:val="000E21B9"/>
    <w:rsid w:val="000E2496"/>
    <w:rsid w:val="000E26C5"/>
    <w:rsid w:val="000E2A90"/>
    <w:rsid w:val="000E2B06"/>
    <w:rsid w:val="000E2B12"/>
    <w:rsid w:val="000E2C26"/>
    <w:rsid w:val="000E2C40"/>
    <w:rsid w:val="000E2D7B"/>
    <w:rsid w:val="000E2EDB"/>
    <w:rsid w:val="000E3587"/>
    <w:rsid w:val="000E3A44"/>
    <w:rsid w:val="000E3A4D"/>
    <w:rsid w:val="000E3A7C"/>
    <w:rsid w:val="000E3BCF"/>
    <w:rsid w:val="000E431D"/>
    <w:rsid w:val="000E4336"/>
    <w:rsid w:val="000E47AF"/>
    <w:rsid w:val="000E494C"/>
    <w:rsid w:val="000E4B16"/>
    <w:rsid w:val="000E5330"/>
    <w:rsid w:val="000E54C8"/>
    <w:rsid w:val="000E5842"/>
    <w:rsid w:val="000E63E6"/>
    <w:rsid w:val="000E643E"/>
    <w:rsid w:val="000E683B"/>
    <w:rsid w:val="000E69E2"/>
    <w:rsid w:val="000E6F53"/>
    <w:rsid w:val="000E7382"/>
    <w:rsid w:val="000E7611"/>
    <w:rsid w:val="000E7B4F"/>
    <w:rsid w:val="000E7E42"/>
    <w:rsid w:val="000F0008"/>
    <w:rsid w:val="000F051B"/>
    <w:rsid w:val="000F0983"/>
    <w:rsid w:val="000F0A2B"/>
    <w:rsid w:val="000F0A56"/>
    <w:rsid w:val="000F1143"/>
    <w:rsid w:val="000F1264"/>
    <w:rsid w:val="000F1A6F"/>
    <w:rsid w:val="000F1C8B"/>
    <w:rsid w:val="000F2331"/>
    <w:rsid w:val="000F2597"/>
    <w:rsid w:val="000F2B05"/>
    <w:rsid w:val="000F2BF5"/>
    <w:rsid w:val="000F30D7"/>
    <w:rsid w:val="000F375C"/>
    <w:rsid w:val="000F38EA"/>
    <w:rsid w:val="000F3E55"/>
    <w:rsid w:val="000F402D"/>
    <w:rsid w:val="000F40BA"/>
    <w:rsid w:val="000F419E"/>
    <w:rsid w:val="000F42CF"/>
    <w:rsid w:val="000F43E2"/>
    <w:rsid w:val="000F4736"/>
    <w:rsid w:val="000F47E6"/>
    <w:rsid w:val="000F4D60"/>
    <w:rsid w:val="000F53DB"/>
    <w:rsid w:val="000F58A5"/>
    <w:rsid w:val="000F5943"/>
    <w:rsid w:val="000F5980"/>
    <w:rsid w:val="000F5A41"/>
    <w:rsid w:val="000F5AD9"/>
    <w:rsid w:val="000F5E84"/>
    <w:rsid w:val="000F61ED"/>
    <w:rsid w:val="000F6C8F"/>
    <w:rsid w:val="000F6D34"/>
    <w:rsid w:val="000F736D"/>
    <w:rsid w:val="000F77AF"/>
    <w:rsid w:val="000F7AA0"/>
    <w:rsid w:val="000F7C08"/>
    <w:rsid w:val="000F7D21"/>
    <w:rsid w:val="001004EB"/>
    <w:rsid w:val="0010051C"/>
    <w:rsid w:val="00100736"/>
    <w:rsid w:val="0010092D"/>
    <w:rsid w:val="00100BF4"/>
    <w:rsid w:val="00100F93"/>
    <w:rsid w:val="00101116"/>
    <w:rsid w:val="001011B2"/>
    <w:rsid w:val="001013C7"/>
    <w:rsid w:val="00101E7F"/>
    <w:rsid w:val="0010224B"/>
    <w:rsid w:val="001023DB"/>
    <w:rsid w:val="0010274B"/>
    <w:rsid w:val="00102B51"/>
    <w:rsid w:val="00102C88"/>
    <w:rsid w:val="00102CBA"/>
    <w:rsid w:val="00102CF8"/>
    <w:rsid w:val="001035E2"/>
    <w:rsid w:val="001037E4"/>
    <w:rsid w:val="00103B94"/>
    <w:rsid w:val="00104009"/>
    <w:rsid w:val="00104107"/>
    <w:rsid w:val="001042E1"/>
    <w:rsid w:val="00104704"/>
    <w:rsid w:val="00104F93"/>
    <w:rsid w:val="001055EB"/>
    <w:rsid w:val="00105BD9"/>
    <w:rsid w:val="00106B0B"/>
    <w:rsid w:val="00106FEB"/>
    <w:rsid w:val="0010709E"/>
    <w:rsid w:val="0010728A"/>
    <w:rsid w:val="00107315"/>
    <w:rsid w:val="001076F8"/>
    <w:rsid w:val="0011063F"/>
    <w:rsid w:val="0011064A"/>
    <w:rsid w:val="00110689"/>
    <w:rsid w:val="00110743"/>
    <w:rsid w:val="001111C6"/>
    <w:rsid w:val="0011163C"/>
    <w:rsid w:val="001119D1"/>
    <w:rsid w:val="00111DAA"/>
    <w:rsid w:val="00111FED"/>
    <w:rsid w:val="00112BA0"/>
    <w:rsid w:val="00113072"/>
    <w:rsid w:val="00113531"/>
    <w:rsid w:val="001138BF"/>
    <w:rsid w:val="00114137"/>
    <w:rsid w:val="001147B9"/>
    <w:rsid w:val="001156CE"/>
    <w:rsid w:val="00115E87"/>
    <w:rsid w:val="00115EEB"/>
    <w:rsid w:val="001160D4"/>
    <w:rsid w:val="00116DF7"/>
    <w:rsid w:val="00117016"/>
    <w:rsid w:val="00117491"/>
    <w:rsid w:val="00117824"/>
    <w:rsid w:val="001200C5"/>
    <w:rsid w:val="00120224"/>
    <w:rsid w:val="001204F3"/>
    <w:rsid w:val="0012060F"/>
    <w:rsid w:val="00120E3C"/>
    <w:rsid w:val="0012102C"/>
    <w:rsid w:val="001213A9"/>
    <w:rsid w:val="001215B3"/>
    <w:rsid w:val="001218D7"/>
    <w:rsid w:val="001219FB"/>
    <w:rsid w:val="00121A81"/>
    <w:rsid w:val="00121EFB"/>
    <w:rsid w:val="001221A7"/>
    <w:rsid w:val="001226ED"/>
    <w:rsid w:val="001227D4"/>
    <w:rsid w:val="00122AFD"/>
    <w:rsid w:val="00123A68"/>
    <w:rsid w:val="0012463E"/>
    <w:rsid w:val="0012472F"/>
    <w:rsid w:val="0012477E"/>
    <w:rsid w:val="00124AFE"/>
    <w:rsid w:val="00124B69"/>
    <w:rsid w:val="00124BE9"/>
    <w:rsid w:val="00125359"/>
    <w:rsid w:val="001253FA"/>
    <w:rsid w:val="00125BBD"/>
    <w:rsid w:val="00125CDD"/>
    <w:rsid w:val="00125DAE"/>
    <w:rsid w:val="00126B3F"/>
    <w:rsid w:val="00126C78"/>
    <w:rsid w:val="00127259"/>
    <w:rsid w:val="00127844"/>
    <w:rsid w:val="00127B00"/>
    <w:rsid w:val="00127F9C"/>
    <w:rsid w:val="00130353"/>
    <w:rsid w:val="001303D4"/>
    <w:rsid w:val="00130C37"/>
    <w:rsid w:val="00130D40"/>
    <w:rsid w:val="00130EC6"/>
    <w:rsid w:val="00131764"/>
    <w:rsid w:val="00131BF1"/>
    <w:rsid w:val="00131E78"/>
    <w:rsid w:val="001324D5"/>
    <w:rsid w:val="001325B2"/>
    <w:rsid w:val="001325C0"/>
    <w:rsid w:val="00132DE6"/>
    <w:rsid w:val="00132E48"/>
    <w:rsid w:val="00133598"/>
    <w:rsid w:val="001337DB"/>
    <w:rsid w:val="00133831"/>
    <w:rsid w:val="001338F8"/>
    <w:rsid w:val="0013415B"/>
    <w:rsid w:val="0013455E"/>
    <w:rsid w:val="001349A7"/>
    <w:rsid w:val="00134F53"/>
    <w:rsid w:val="00135364"/>
    <w:rsid w:val="00135A2C"/>
    <w:rsid w:val="00135DF5"/>
    <w:rsid w:val="001361DD"/>
    <w:rsid w:val="001362EB"/>
    <w:rsid w:val="00136AAA"/>
    <w:rsid w:val="00137CE6"/>
    <w:rsid w:val="001400DB"/>
    <w:rsid w:val="0014013E"/>
    <w:rsid w:val="001406A1"/>
    <w:rsid w:val="001407F3"/>
    <w:rsid w:val="00140AE9"/>
    <w:rsid w:val="00140B63"/>
    <w:rsid w:val="00140BE2"/>
    <w:rsid w:val="00140EFA"/>
    <w:rsid w:val="00140FB4"/>
    <w:rsid w:val="00141721"/>
    <w:rsid w:val="00141C7F"/>
    <w:rsid w:val="00142273"/>
    <w:rsid w:val="00142A66"/>
    <w:rsid w:val="00142E12"/>
    <w:rsid w:val="00143374"/>
    <w:rsid w:val="00143378"/>
    <w:rsid w:val="0014368A"/>
    <w:rsid w:val="00143BFC"/>
    <w:rsid w:val="00144052"/>
    <w:rsid w:val="00144A96"/>
    <w:rsid w:val="00144FDC"/>
    <w:rsid w:val="00145353"/>
    <w:rsid w:val="00145533"/>
    <w:rsid w:val="00145C27"/>
    <w:rsid w:val="00146001"/>
    <w:rsid w:val="001469D0"/>
    <w:rsid w:val="00146B22"/>
    <w:rsid w:val="00146C74"/>
    <w:rsid w:val="00146D47"/>
    <w:rsid w:val="00146DE5"/>
    <w:rsid w:val="00147486"/>
    <w:rsid w:val="001474A5"/>
    <w:rsid w:val="001478D6"/>
    <w:rsid w:val="0014795C"/>
    <w:rsid w:val="00147BAC"/>
    <w:rsid w:val="001502EC"/>
    <w:rsid w:val="001507E0"/>
    <w:rsid w:val="00150BAF"/>
    <w:rsid w:val="00150FD8"/>
    <w:rsid w:val="0015131D"/>
    <w:rsid w:val="00151361"/>
    <w:rsid w:val="00151870"/>
    <w:rsid w:val="00151B7B"/>
    <w:rsid w:val="00151BAA"/>
    <w:rsid w:val="00151CEE"/>
    <w:rsid w:val="00151EEC"/>
    <w:rsid w:val="001520AF"/>
    <w:rsid w:val="001521D3"/>
    <w:rsid w:val="001529BD"/>
    <w:rsid w:val="00152DD9"/>
    <w:rsid w:val="00153C10"/>
    <w:rsid w:val="00153E80"/>
    <w:rsid w:val="001544EC"/>
    <w:rsid w:val="001548A3"/>
    <w:rsid w:val="0015491E"/>
    <w:rsid w:val="00154B08"/>
    <w:rsid w:val="00154D87"/>
    <w:rsid w:val="0015547C"/>
    <w:rsid w:val="00155C9F"/>
    <w:rsid w:val="00155DD1"/>
    <w:rsid w:val="00155F38"/>
    <w:rsid w:val="0015610D"/>
    <w:rsid w:val="0015616C"/>
    <w:rsid w:val="00157AFC"/>
    <w:rsid w:val="00157CA5"/>
    <w:rsid w:val="001606E6"/>
    <w:rsid w:val="00160783"/>
    <w:rsid w:val="00160848"/>
    <w:rsid w:val="001608E4"/>
    <w:rsid w:val="00160CD5"/>
    <w:rsid w:val="00160D01"/>
    <w:rsid w:val="001611EA"/>
    <w:rsid w:val="0016127E"/>
    <w:rsid w:val="001616B6"/>
    <w:rsid w:val="00161701"/>
    <w:rsid w:val="0016184B"/>
    <w:rsid w:val="00161864"/>
    <w:rsid w:val="00161D4A"/>
    <w:rsid w:val="00161FCA"/>
    <w:rsid w:val="00162853"/>
    <w:rsid w:val="0016298D"/>
    <w:rsid w:val="00163158"/>
    <w:rsid w:val="001632B6"/>
    <w:rsid w:val="001636DE"/>
    <w:rsid w:val="00163745"/>
    <w:rsid w:val="001637AA"/>
    <w:rsid w:val="00163DDB"/>
    <w:rsid w:val="00163F98"/>
    <w:rsid w:val="00164781"/>
    <w:rsid w:val="0016482A"/>
    <w:rsid w:val="0016508D"/>
    <w:rsid w:val="00165441"/>
    <w:rsid w:val="00165FDD"/>
    <w:rsid w:val="001667FC"/>
    <w:rsid w:val="00166DB5"/>
    <w:rsid w:val="001675E5"/>
    <w:rsid w:val="00167DFE"/>
    <w:rsid w:val="00170476"/>
    <w:rsid w:val="0017093E"/>
    <w:rsid w:val="00170B3C"/>
    <w:rsid w:val="00171677"/>
    <w:rsid w:val="001719B2"/>
    <w:rsid w:val="00171ACA"/>
    <w:rsid w:val="00171F80"/>
    <w:rsid w:val="00171FFB"/>
    <w:rsid w:val="001721BB"/>
    <w:rsid w:val="0017277B"/>
    <w:rsid w:val="00172FDF"/>
    <w:rsid w:val="00173133"/>
    <w:rsid w:val="0017315D"/>
    <w:rsid w:val="00173DF8"/>
    <w:rsid w:val="00174253"/>
    <w:rsid w:val="001742B9"/>
    <w:rsid w:val="001745B4"/>
    <w:rsid w:val="00174874"/>
    <w:rsid w:val="001750CB"/>
    <w:rsid w:val="00175176"/>
    <w:rsid w:val="001751B8"/>
    <w:rsid w:val="00175365"/>
    <w:rsid w:val="001753BC"/>
    <w:rsid w:val="00175459"/>
    <w:rsid w:val="001758EC"/>
    <w:rsid w:val="00175B64"/>
    <w:rsid w:val="00175B77"/>
    <w:rsid w:val="0017607C"/>
    <w:rsid w:val="00176207"/>
    <w:rsid w:val="0017697B"/>
    <w:rsid w:val="00176DE9"/>
    <w:rsid w:val="00176DF4"/>
    <w:rsid w:val="00177047"/>
    <w:rsid w:val="0017736A"/>
    <w:rsid w:val="001773F9"/>
    <w:rsid w:val="00177551"/>
    <w:rsid w:val="00177A4B"/>
    <w:rsid w:val="00177CCA"/>
    <w:rsid w:val="00177E0C"/>
    <w:rsid w:val="001802B9"/>
    <w:rsid w:val="00180A5F"/>
    <w:rsid w:val="001815DD"/>
    <w:rsid w:val="001819C8"/>
    <w:rsid w:val="00181F0D"/>
    <w:rsid w:val="00182F5A"/>
    <w:rsid w:val="00182F76"/>
    <w:rsid w:val="00183A20"/>
    <w:rsid w:val="00183AC7"/>
    <w:rsid w:val="001840A3"/>
    <w:rsid w:val="00184321"/>
    <w:rsid w:val="00184D20"/>
    <w:rsid w:val="00184FBD"/>
    <w:rsid w:val="00184FF6"/>
    <w:rsid w:val="001854E6"/>
    <w:rsid w:val="0018584D"/>
    <w:rsid w:val="001859D9"/>
    <w:rsid w:val="001865E8"/>
    <w:rsid w:val="001868B4"/>
    <w:rsid w:val="00186CBB"/>
    <w:rsid w:val="00187684"/>
    <w:rsid w:val="001878A9"/>
    <w:rsid w:val="001879A7"/>
    <w:rsid w:val="00187B06"/>
    <w:rsid w:val="00187B60"/>
    <w:rsid w:val="00187D68"/>
    <w:rsid w:val="00190299"/>
    <w:rsid w:val="00190732"/>
    <w:rsid w:val="00191493"/>
    <w:rsid w:val="001916C0"/>
    <w:rsid w:val="00191E1E"/>
    <w:rsid w:val="001922E9"/>
    <w:rsid w:val="00192675"/>
    <w:rsid w:val="00192D91"/>
    <w:rsid w:val="0019301C"/>
    <w:rsid w:val="00193A86"/>
    <w:rsid w:val="00193E61"/>
    <w:rsid w:val="0019425A"/>
    <w:rsid w:val="001943D3"/>
    <w:rsid w:val="00194713"/>
    <w:rsid w:val="001947D8"/>
    <w:rsid w:val="0019480E"/>
    <w:rsid w:val="0019487C"/>
    <w:rsid w:val="00194DD9"/>
    <w:rsid w:val="00194F04"/>
    <w:rsid w:val="0019532A"/>
    <w:rsid w:val="001960FE"/>
    <w:rsid w:val="0019674C"/>
    <w:rsid w:val="001969CB"/>
    <w:rsid w:val="00196C57"/>
    <w:rsid w:val="00196E26"/>
    <w:rsid w:val="00196E3D"/>
    <w:rsid w:val="00196E4D"/>
    <w:rsid w:val="001970C2"/>
    <w:rsid w:val="001971C4"/>
    <w:rsid w:val="00197325"/>
    <w:rsid w:val="00197388"/>
    <w:rsid w:val="00197ACB"/>
    <w:rsid w:val="00197AEE"/>
    <w:rsid w:val="00197BE7"/>
    <w:rsid w:val="00197DBA"/>
    <w:rsid w:val="00197F76"/>
    <w:rsid w:val="001A008E"/>
    <w:rsid w:val="001A0171"/>
    <w:rsid w:val="001A08F9"/>
    <w:rsid w:val="001A0BD5"/>
    <w:rsid w:val="001A0D7B"/>
    <w:rsid w:val="001A0F13"/>
    <w:rsid w:val="001A12E4"/>
    <w:rsid w:val="001A1555"/>
    <w:rsid w:val="001A2367"/>
    <w:rsid w:val="001A248F"/>
    <w:rsid w:val="001A283A"/>
    <w:rsid w:val="001A28CE"/>
    <w:rsid w:val="001A298D"/>
    <w:rsid w:val="001A2BDE"/>
    <w:rsid w:val="001A2DAB"/>
    <w:rsid w:val="001A31C7"/>
    <w:rsid w:val="001A33AE"/>
    <w:rsid w:val="001A36F1"/>
    <w:rsid w:val="001A4163"/>
    <w:rsid w:val="001A41DA"/>
    <w:rsid w:val="001A41ED"/>
    <w:rsid w:val="001A4254"/>
    <w:rsid w:val="001A44FB"/>
    <w:rsid w:val="001A455D"/>
    <w:rsid w:val="001A4560"/>
    <w:rsid w:val="001A469E"/>
    <w:rsid w:val="001A5494"/>
    <w:rsid w:val="001A5619"/>
    <w:rsid w:val="001A603F"/>
    <w:rsid w:val="001A621B"/>
    <w:rsid w:val="001A64D0"/>
    <w:rsid w:val="001A65EF"/>
    <w:rsid w:val="001A6737"/>
    <w:rsid w:val="001A68D1"/>
    <w:rsid w:val="001A6E62"/>
    <w:rsid w:val="001A6EA5"/>
    <w:rsid w:val="001A7288"/>
    <w:rsid w:val="001A73AD"/>
    <w:rsid w:val="001A75C6"/>
    <w:rsid w:val="001A79DD"/>
    <w:rsid w:val="001A7C31"/>
    <w:rsid w:val="001B045D"/>
    <w:rsid w:val="001B0728"/>
    <w:rsid w:val="001B0A0C"/>
    <w:rsid w:val="001B11FF"/>
    <w:rsid w:val="001B15AF"/>
    <w:rsid w:val="001B2027"/>
    <w:rsid w:val="001B213C"/>
    <w:rsid w:val="001B2724"/>
    <w:rsid w:val="001B2D04"/>
    <w:rsid w:val="001B32D8"/>
    <w:rsid w:val="001B350F"/>
    <w:rsid w:val="001B3A04"/>
    <w:rsid w:val="001B4461"/>
    <w:rsid w:val="001B459C"/>
    <w:rsid w:val="001B4E09"/>
    <w:rsid w:val="001B4ECB"/>
    <w:rsid w:val="001B5A14"/>
    <w:rsid w:val="001B5B40"/>
    <w:rsid w:val="001B619B"/>
    <w:rsid w:val="001B63D5"/>
    <w:rsid w:val="001B6861"/>
    <w:rsid w:val="001B6A22"/>
    <w:rsid w:val="001B6B99"/>
    <w:rsid w:val="001B6C05"/>
    <w:rsid w:val="001B6D3A"/>
    <w:rsid w:val="001B6DBC"/>
    <w:rsid w:val="001B7065"/>
    <w:rsid w:val="001B7138"/>
    <w:rsid w:val="001B7696"/>
    <w:rsid w:val="001B7E03"/>
    <w:rsid w:val="001B7F34"/>
    <w:rsid w:val="001C0A64"/>
    <w:rsid w:val="001C0D59"/>
    <w:rsid w:val="001C14C0"/>
    <w:rsid w:val="001C15D2"/>
    <w:rsid w:val="001C17FC"/>
    <w:rsid w:val="001C1B5C"/>
    <w:rsid w:val="001C1C22"/>
    <w:rsid w:val="001C1E32"/>
    <w:rsid w:val="001C1E49"/>
    <w:rsid w:val="001C244D"/>
    <w:rsid w:val="001C2ADD"/>
    <w:rsid w:val="001C3CE3"/>
    <w:rsid w:val="001C4E75"/>
    <w:rsid w:val="001C568E"/>
    <w:rsid w:val="001C5753"/>
    <w:rsid w:val="001C59BD"/>
    <w:rsid w:val="001C5A13"/>
    <w:rsid w:val="001C5D51"/>
    <w:rsid w:val="001C662E"/>
    <w:rsid w:val="001C6E74"/>
    <w:rsid w:val="001C6EB5"/>
    <w:rsid w:val="001C778F"/>
    <w:rsid w:val="001D0A0E"/>
    <w:rsid w:val="001D0CB1"/>
    <w:rsid w:val="001D1CD3"/>
    <w:rsid w:val="001D1E11"/>
    <w:rsid w:val="001D3299"/>
    <w:rsid w:val="001D354A"/>
    <w:rsid w:val="001D3A98"/>
    <w:rsid w:val="001D3C9A"/>
    <w:rsid w:val="001D3E03"/>
    <w:rsid w:val="001D3E7F"/>
    <w:rsid w:val="001D45F7"/>
    <w:rsid w:val="001D52FF"/>
    <w:rsid w:val="001D5537"/>
    <w:rsid w:val="001D5742"/>
    <w:rsid w:val="001D605A"/>
    <w:rsid w:val="001D616D"/>
    <w:rsid w:val="001D6665"/>
    <w:rsid w:val="001D679E"/>
    <w:rsid w:val="001D681B"/>
    <w:rsid w:val="001D68AE"/>
    <w:rsid w:val="001D6973"/>
    <w:rsid w:val="001D6AF2"/>
    <w:rsid w:val="001D6DF9"/>
    <w:rsid w:val="001D6FC2"/>
    <w:rsid w:val="001D6FCB"/>
    <w:rsid w:val="001D7007"/>
    <w:rsid w:val="001D73AE"/>
    <w:rsid w:val="001D78DC"/>
    <w:rsid w:val="001E0246"/>
    <w:rsid w:val="001E0423"/>
    <w:rsid w:val="001E05C2"/>
    <w:rsid w:val="001E0649"/>
    <w:rsid w:val="001E09AA"/>
    <w:rsid w:val="001E09BE"/>
    <w:rsid w:val="001E0E01"/>
    <w:rsid w:val="001E122D"/>
    <w:rsid w:val="001E14AD"/>
    <w:rsid w:val="001E17DB"/>
    <w:rsid w:val="001E18BE"/>
    <w:rsid w:val="001E1950"/>
    <w:rsid w:val="001E19B3"/>
    <w:rsid w:val="001E26B3"/>
    <w:rsid w:val="001E3014"/>
    <w:rsid w:val="001E30FA"/>
    <w:rsid w:val="001E3425"/>
    <w:rsid w:val="001E3659"/>
    <w:rsid w:val="001E3782"/>
    <w:rsid w:val="001E391E"/>
    <w:rsid w:val="001E3B5F"/>
    <w:rsid w:val="001E3F9D"/>
    <w:rsid w:val="001E41EC"/>
    <w:rsid w:val="001E45D7"/>
    <w:rsid w:val="001E479F"/>
    <w:rsid w:val="001E509C"/>
    <w:rsid w:val="001E5112"/>
    <w:rsid w:val="001E512F"/>
    <w:rsid w:val="001E5674"/>
    <w:rsid w:val="001E56FE"/>
    <w:rsid w:val="001E5CF5"/>
    <w:rsid w:val="001E600F"/>
    <w:rsid w:val="001E6194"/>
    <w:rsid w:val="001E67EE"/>
    <w:rsid w:val="001E6AFF"/>
    <w:rsid w:val="001E6FC7"/>
    <w:rsid w:val="001E7151"/>
    <w:rsid w:val="001E7280"/>
    <w:rsid w:val="001E75AC"/>
    <w:rsid w:val="001E7F32"/>
    <w:rsid w:val="001F0179"/>
    <w:rsid w:val="001F023E"/>
    <w:rsid w:val="001F09AE"/>
    <w:rsid w:val="001F1738"/>
    <w:rsid w:val="001F175C"/>
    <w:rsid w:val="001F1975"/>
    <w:rsid w:val="001F1B29"/>
    <w:rsid w:val="001F1DB6"/>
    <w:rsid w:val="001F234E"/>
    <w:rsid w:val="001F2A42"/>
    <w:rsid w:val="001F2C78"/>
    <w:rsid w:val="001F33A1"/>
    <w:rsid w:val="001F3B56"/>
    <w:rsid w:val="001F42EF"/>
    <w:rsid w:val="001F446E"/>
    <w:rsid w:val="001F4618"/>
    <w:rsid w:val="001F49B7"/>
    <w:rsid w:val="001F4FD0"/>
    <w:rsid w:val="001F5117"/>
    <w:rsid w:val="001F5460"/>
    <w:rsid w:val="001F58C7"/>
    <w:rsid w:val="001F59D1"/>
    <w:rsid w:val="001F5BBF"/>
    <w:rsid w:val="001F6075"/>
    <w:rsid w:val="001F6794"/>
    <w:rsid w:val="001F68B4"/>
    <w:rsid w:val="001F695C"/>
    <w:rsid w:val="001F6A0D"/>
    <w:rsid w:val="001F6B1F"/>
    <w:rsid w:val="001F71B1"/>
    <w:rsid w:val="001F7271"/>
    <w:rsid w:val="001F7921"/>
    <w:rsid w:val="001F7DAC"/>
    <w:rsid w:val="001F7E3C"/>
    <w:rsid w:val="002000A0"/>
    <w:rsid w:val="002005A6"/>
    <w:rsid w:val="00200A52"/>
    <w:rsid w:val="00200EF7"/>
    <w:rsid w:val="002010FA"/>
    <w:rsid w:val="002011EE"/>
    <w:rsid w:val="00201BD9"/>
    <w:rsid w:val="00201BED"/>
    <w:rsid w:val="00201E14"/>
    <w:rsid w:val="0020240E"/>
    <w:rsid w:val="00202521"/>
    <w:rsid w:val="00202683"/>
    <w:rsid w:val="00202DDB"/>
    <w:rsid w:val="0020338B"/>
    <w:rsid w:val="002034B5"/>
    <w:rsid w:val="002038C9"/>
    <w:rsid w:val="00203A17"/>
    <w:rsid w:val="00203C5E"/>
    <w:rsid w:val="00204529"/>
    <w:rsid w:val="002049B3"/>
    <w:rsid w:val="00204A86"/>
    <w:rsid w:val="00204D99"/>
    <w:rsid w:val="00204EA3"/>
    <w:rsid w:val="00204FE4"/>
    <w:rsid w:val="002050A3"/>
    <w:rsid w:val="002050D3"/>
    <w:rsid w:val="0020512D"/>
    <w:rsid w:val="00205138"/>
    <w:rsid w:val="00205259"/>
    <w:rsid w:val="00205A26"/>
    <w:rsid w:val="002065AF"/>
    <w:rsid w:val="00206C35"/>
    <w:rsid w:val="00206E37"/>
    <w:rsid w:val="00207560"/>
    <w:rsid w:val="002076C6"/>
    <w:rsid w:val="00207877"/>
    <w:rsid w:val="00207BBD"/>
    <w:rsid w:val="0021032E"/>
    <w:rsid w:val="00211053"/>
    <w:rsid w:val="002116CD"/>
    <w:rsid w:val="0021174B"/>
    <w:rsid w:val="00211971"/>
    <w:rsid w:val="00211D4C"/>
    <w:rsid w:val="00212FBD"/>
    <w:rsid w:val="00213073"/>
    <w:rsid w:val="00213203"/>
    <w:rsid w:val="00213E51"/>
    <w:rsid w:val="00214252"/>
    <w:rsid w:val="002146B8"/>
    <w:rsid w:val="00214D69"/>
    <w:rsid w:val="002157CB"/>
    <w:rsid w:val="002158F7"/>
    <w:rsid w:val="00215C04"/>
    <w:rsid w:val="00215D74"/>
    <w:rsid w:val="00215E13"/>
    <w:rsid w:val="0021637B"/>
    <w:rsid w:val="00216878"/>
    <w:rsid w:val="002169EE"/>
    <w:rsid w:val="00216C5F"/>
    <w:rsid w:val="00216FC7"/>
    <w:rsid w:val="002179BF"/>
    <w:rsid w:val="00220029"/>
    <w:rsid w:val="0022047A"/>
    <w:rsid w:val="00220785"/>
    <w:rsid w:val="00220C20"/>
    <w:rsid w:val="00220DB4"/>
    <w:rsid w:val="00220ED3"/>
    <w:rsid w:val="00221895"/>
    <w:rsid w:val="0022228B"/>
    <w:rsid w:val="002223C4"/>
    <w:rsid w:val="0022272F"/>
    <w:rsid w:val="0022278C"/>
    <w:rsid w:val="002228CD"/>
    <w:rsid w:val="002229E1"/>
    <w:rsid w:val="00222A76"/>
    <w:rsid w:val="00222EE0"/>
    <w:rsid w:val="0022317E"/>
    <w:rsid w:val="0022328E"/>
    <w:rsid w:val="00223802"/>
    <w:rsid w:val="00223821"/>
    <w:rsid w:val="002244E8"/>
    <w:rsid w:val="002248F1"/>
    <w:rsid w:val="00224D2D"/>
    <w:rsid w:val="0022502D"/>
    <w:rsid w:val="0022561F"/>
    <w:rsid w:val="0022586D"/>
    <w:rsid w:val="00225FB6"/>
    <w:rsid w:val="0022671F"/>
    <w:rsid w:val="00226786"/>
    <w:rsid w:val="00226A6C"/>
    <w:rsid w:val="00226FBD"/>
    <w:rsid w:val="00227117"/>
    <w:rsid w:val="0022726A"/>
    <w:rsid w:val="0022734C"/>
    <w:rsid w:val="002274A8"/>
    <w:rsid w:val="00227796"/>
    <w:rsid w:val="002278E3"/>
    <w:rsid w:val="00227A75"/>
    <w:rsid w:val="00227D59"/>
    <w:rsid w:val="00227DB4"/>
    <w:rsid w:val="00230A84"/>
    <w:rsid w:val="00230A85"/>
    <w:rsid w:val="00230A87"/>
    <w:rsid w:val="0023108E"/>
    <w:rsid w:val="00231B30"/>
    <w:rsid w:val="00231CF1"/>
    <w:rsid w:val="00231D50"/>
    <w:rsid w:val="00232994"/>
    <w:rsid w:val="0023366B"/>
    <w:rsid w:val="002338AB"/>
    <w:rsid w:val="00234106"/>
    <w:rsid w:val="00234AF9"/>
    <w:rsid w:val="00234CA6"/>
    <w:rsid w:val="00235128"/>
    <w:rsid w:val="002353A9"/>
    <w:rsid w:val="0023568C"/>
    <w:rsid w:val="00235F53"/>
    <w:rsid w:val="002364B5"/>
    <w:rsid w:val="002364D0"/>
    <w:rsid w:val="002366A6"/>
    <w:rsid w:val="00236C9A"/>
    <w:rsid w:val="002371DD"/>
    <w:rsid w:val="002372CE"/>
    <w:rsid w:val="002372D8"/>
    <w:rsid w:val="00237462"/>
    <w:rsid w:val="002378E5"/>
    <w:rsid w:val="00237C24"/>
    <w:rsid w:val="0024075D"/>
    <w:rsid w:val="00240902"/>
    <w:rsid w:val="00240CA0"/>
    <w:rsid w:val="00240CE3"/>
    <w:rsid w:val="0024121A"/>
    <w:rsid w:val="00241608"/>
    <w:rsid w:val="00241832"/>
    <w:rsid w:val="00241A21"/>
    <w:rsid w:val="00241A3C"/>
    <w:rsid w:val="00241D18"/>
    <w:rsid w:val="0024234A"/>
    <w:rsid w:val="0024244E"/>
    <w:rsid w:val="00242B1B"/>
    <w:rsid w:val="00242DF1"/>
    <w:rsid w:val="00242FE3"/>
    <w:rsid w:val="0024311D"/>
    <w:rsid w:val="00243644"/>
    <w:rsid w:val="00243C48"/>
    <w:rsid w:val="00244068"/>
    <w:rsid w:val="00244368"/>
    <w:rsid w:val="00244561"/>
    <w:rsid w:val="00244577"/>
    <w:rsid w:val="00244ABB"/>
    <w:rsid w:val="00244F15"/>
    <w:rsid w:val="00245267"/>
    <w:rsid w:val="002453EB"/>
    <w:rsid w:val="0024581D"/>
    <w:rsid w:val="0024590B"/>
    <w:rsid w:val="00245EFE"/>
    <w:rsid w:val="0024613C"/>
    <w:rsid w:val="002464BF"/>
    <w:rsid w:val="002466F2"/>
    <w:rsid w:val="00246ACE"/>
    <w:rsid w:val="00247A8B"/>
    <w:rsid w:val="00250343"/>
    <w:rsid w:val="002504D1"/>
    <w:rsid w:val="0025062E"/>
    <w:rsid w:val="00250ADE"/>
    <w:rsid w:val="00250C58"/>
    <w:rsid w:val="00250DAC"/>
    <w:rsid w:val="00251C7F"/>
    <w:rsid w:val="00251F03"/>
    <w:rsid w:val="00251F6C"/>
    <w:rsid w:val="002524C4"/>
    <w:rsid w:val="002525AF"/>
    <w:rsid w:val="002525F0"/>
    <w:rsid w:val="0025269D"/>
    <w:rsid w:val="00252A1E"/>
    <w:rsid w:val="00252FC4"/>
    <w:rsid w:val="00253824"/>
    <w:rsid w:val="00253837"/>
    <w:rsid w:val="00253A5B"/>
    <w:rsid w:val="00254779"/>
    <w:rsid w:val="0025498A"/>
    <w:rsid w:val="00254E7E"/>
    <w:rsid w:val="00254FB5"/>
    <w:rsid w:val="002552D7"/>
    <w:rsid w:val="002552D8"/>
    <w:rsid w:val="002553C9"/>
    <w:rsid w:val="00255ABC"/>
    <w:rsid w:val="00255AF6"/>
    <w:rsid w:val="00256407"/>
    <w:rsid w:val="0025669A"/>
    <w:rsid w:val="00256829"/>
    <w:rsid w:val="00256E75"/>
    <w:rsid w:val="00256FB9"/>
    <w:rsid w:val="00257672"/>
    <w:rsid w:val="00257A54"/>
    <w:rsid w:val="00260443"/>
    <w:rsid w:val="0026086A"/>
    <w:rsid w:val="00260926"/>
    <w:rsid w:val="00260A26"/>
    <w:rsid w:val="0026107C"/>
    <w:rsid w:val="002611EF"/>
    <w:rsid w:val="0026125C"/>
    <w:rsid w:val="00261726"/>
    <w:rsid w:val="00261C16"/>
    <w:rsid w:val="002621E1"/>
    <w:rsid w:val="00262430"/>
    <w:rsid w:val="00262643"/>
    <w:rsid w:val="00262801"/>
    <w:rsid w:val="00262881"/>
    <w:rsid w:val="00262960"/>
    <w:rsid w:val="00262B5A"/>
    <w:rsid w:val="00262F75"/>
    <w:rsid w:val="0026310A"/>
    <w:rsid w:val="00263ABC"/>
    <w:rsid w:val="0026461E"/>
    <w:rsid w:val="00264EBA"/>
    <w:rsid w:val="00264F48"/>
    <w:rsid w:val="00265790"/>
    <w:rsid w:val="00265857"/>
    <w:rsid w:val="002659D4"/>
    <w:rsid w:val="00265FC1"/>
    <w:rsid w:val="002660E7"/>
    <w:rsid w:val="00266268"/>
    <w:rsid w:val="00266336"/>
    <w:rsid w:val="00266C83"/>
    <w:rsid w:val="00266F1B"/>
    <w:rsid w:val="002674E7"/>
    <w:rsid w:val="0026771C"/>
    <w:rsid w:val="002700E7"/>
    <w:rsid w:val="00270392"/>
    <w:rsid w:val="0027099E"/>
    <w:rsid w:val="0027107D"/>
    <w:rsid w:val="00271240"/>
    <w:rsid w:val="0027161F"/>
    <w:rsid w:val="00271692"/>
    <w:rsid w:val="00271D95"/>
    <w:rsid w:val="002723B0"/>
    <w:rsid w:val="002727FD"/>
    <w:rsid w:val="00272E53"/>
    <w:rsid w:val="0027304D"/>
    <w:rsid w:val="00273892"/>
    <w:rsid w:val="00273923"/>
    <w:rsid w:val="00274226"/>
    <w:rsid w:val="0027424A"/>
    <w:rsid w:val="00274339"/>
    <w:rsid w:val="002744C4"/>
    <w:rsid w:val="00274557"/>
    <w:rsid w:val="002745C3"/>
    <w:rsid w:val="0027480D"/>
    <w:rsid w:val="0027501E"/>
    <w:rsid w:val="002751A7"/>
    <w:rsid w:val="002754D6"/>
    <w:rsid w:val="00275741"/>
    <w:rsid w:val="00275930"/>
    <w:rsid w:val="00275A28"/>
    <w:rsid w:val="00275BF5"/>
    <w:rsid w:val="00277039"/>
    <w:rsid w:val="0027754C"/>
    <w:rsid w:val="002776C7"/>
    <w:rsid w:val="00277CE3"/>
    <w:rsid w:val="002804EB"/>
    <w:rsid w:val="00280537"/>
    <w:rsid w:val="00280847"/>
    <w:rsid w:val="00280F66"/>
    <w:rsid w:val="00281031"/>
    <w:rsid w:val="0028105C"/>
    <w:rsid w:val="00281344"/>
    <w:rsid w:val="002817DC"/>
    <w:rsid w:val="00281869"/>
    <w:rsid w:val="00282248"/>
    <w:rsid w:val="002824AB"/>
    <w:rsid w:val="0028252D"/>
    <w:rsid w:val="0028274F"/>
    <w:rsid w:val="00282B01"/>
    <w:rsid w:val="002830E6"/>
    <w:rsid w:val="0028320C"/>
    <w:rsid w:val="00283561"/>
    <w:rsid w:val="0028376F"/>
    <w:rsid w:val="00284B6B"/>
    <w:rsid w:val="00284C0E"/>
    <w:rsid w:val="00284D79"/>
    <w:rsid w:val="00284E6A"/>
    <w:rsid w:val="00285074"/>
    <w:rsid w:val="00286668"/>
    <w:rsid w:val="00286856"/>
    <w:rsid w:val="0028717D"/>
    <w:rsid w:val="002877C6"/>
    <w:rsid w:val="00287EE8"/>
    <w:rsid w:val="00290699"/>
    <w:rsid w:val="002906F5"/>
    <w:rsid w:val="002908EC"/>
    <w:rsid w:val="00290ECE"/>
    <w:rsid w:val="002916F8"/>
    <w:rsid w:val="00291721"/>
    <w:rsid w:val="00291771"/>
    <w:rsid w:val="00291B4B"/>
    <w:rsid w:val="00291FAF"/>
    <w:rsid w:val="0029275A"/>
    <w:rsid w:val="00292A7C"/>
    <w:rsid w:val="00292BE7"/>
    <w:rsid w:val="002933E4"/>
    <w:rsid w:val="0029355A"/>
    <w:rsid w:val="0029448C"/>
    <w:rsid w:val="002944F7"/>
    <w:rsid w:val="00294686"/>
    <w:rsid w:val="00294842"/>
    <w:rsid w:val="00294C90"/>
    <w:rsid w:val="00294CCB"/>
    <w:rsid w:val="00295132"/>
    <w:rsid w:val="002951A2"/>
    <w:rsid w:val="002951B0"/>
    <w:rsid w:val="0029523D"/>
    <w:rsid w:val="00295617"/>
    <w:rsid w:val="00295EA4"/>
    <w:rsid w:val="00296357"/>
    <w:rsid w:val="0029662C"/>
    <w:rsid w:val="002969D5"/>
    <w:rsid w:val="00296CC7"/>
    <w:rsid w:val="00296F98"/>
    <w:rsid w:val="00297A4B"/>
    <w:rsid w:val="00297C26"/>
    <w:rsid w:val="002A000E"/>
    <w:rsid w:val="002A0A19"/>
    <w:rsid w:val="002A118F"/>
    <w:rsid w:val="002A122A"/>
    <w:rsid w:val="002A2229"/>
    <w:rsid w:val="002A2262"/>
    <w:rsid w:val="002A2344"/>
    <w:rsid w:val="002A3B0B"/>
    <w:rsid w:val="002A3B5B"/>
    <w:rsid w:val="002A3D54"/>
    <w:rsid w:val="002A45E7"/>
    <w:rsid w:val="002A464B"/>
    <w:rsid w:val="002A4EB8"/>
    <w:rsid w:val="002A5139"/>
    <w:rsid w:val="002A550B"/>
    <w:rsid w:val="002A5965"/>
    <w:rsid w:val="002A5AE1"/>
    <w:rsid w:val="002A5CF0"/>
    <w:rsid w:val="002A643C"/>
    <w:rsid w:val="002A698F"/>
    <w:rsid w:val="002A6B8A"/>
    <w:rsid w:val="002A6EAB"/>
    <w:rsid w:val="002A6FBA"/>
    <w:rsid w:val="002A711B"/>
    <w:rsid w:val="002A7257"/>
    <w:rsid w:val="002A75F3"/>
    <w:rsid w:val="002A7D88"/>
    <w:rsid w:val="002A7EFC"/>
    <w:rsid w:val="002B004B"/>
    <w:rsid w:val="002B0114"/>
    <w:rsid w:val="002B0E14"/>
    <w:rsid w:val="002B10B4"/>
    <w:rsid w:val="002B1390"/>
    <w:rsid w:val="002B1B1E"/>
    <w:rsid w:val="002B1C00"/>
    <w:rsid w:val="002B251C"/>
    <w:rsid w:val="002B2DED"/>
    <w:rsid w:val="002B30C8"/>
    <w:rsid w:val="002B35AE"/>
    <w:rsid w:val="002B3885"/>
    <w:rsid w:val="002B3C8A"/>
    <w:rsid w:val="002B4143"/>
    <w:rsid w:val="002B46F4"/>
    <w:rsid w:val="002B476B"/>
    <w:rsid w:val="002B490D"/>
    <w:rsid w:val="002B50E5"/>
    <w:rsid w:val="002B515F"/>
    <w:rsid w:val="002B5523"/>
    <w:rsid w:val="002B58EF"/>
    <w:rsid w:val="002B59D9"/>
    <w:rsid w:val="002B5CBC"/>
    <w:rsid w:val="002B6000"/>
    <w:rsid w:val="002B6563"/>
    <w:rsid w:val="002B6DE9"/>
    <w:rsid w:val="002B726B"/>
    <w:rsid w:val="002B75C4"/>
    <w:rsid w:val="002B7AA4"/>
    <w:rsid w:val="002B7D63"/>
    <w:rsid w:val="002B7F89"/>
    <w:rsid w:val="002C02BF"/>
    <w:rsid w:val="002C0498"/>
    <w:rsid w:val="002C06F4"/>
    <w:rsid w:val="002C086F"/>
    <w:rsid w:val="002C11EB"/>
    <w:rsid w:val="002C11F0"/>
    <w:rsid w:val="002C1212"/>
    <w:rsid w:val="002C13D9"/>
    <w:rsid w:val="002C157E"/>
    <w:rsid w:val="002C1DA0"/>
    <w:rsid w:val="002C260F"/>
    <w:rsid w:val="002C290E"/>
    <w:rsid w:val="002C29FC"/>
    <w:rsid w:val="002C2F31"/>
    <w:rsid w:val="002C30C4"/>
    <w:rsid w:val="002C32C8"/>
    <w:rsid w:val="002C32D4"/>
    <w:rsid w:val="002C366D"/>
    <w:rsid w:val="002C369E"/>
    <w:rsid w:val="002C3956"/>
    <w:rsid w:val="002C433F"/>
    <w:rsid w:val="002C4B61"/>
    <w:rsid w:val="002C514B"/>
    <w:rsid w:val="002C519A"/>
    <w:rsid w:val="002C558C"/>
    <w:rsid w:val="002C58A1"/>
    <w:rsid w:val="002C5E46"/>
    <w:rsid w:val="002C5E7D"/>
    <w:rsid w:val="002C641F"/>
    <w:rsid w:val="002C6943"/>
    <w:rsid w:val="002C6E6F"/>
    <w:rsid w:val="002C746C"/>
    <w:rsid w:val="002C77B0"/>
    <w:rsid w:val="002C792C"/>
    <w:rsid w:val="002C7DC2"/>
    <w:rsid w:val="002D0099"/>
    <w:rsid w:val="002D06B7"/>
    <w:rsid w:val="002D0CCD"/>
    <w:rsid w:val="002D0DC6"/>
    <w:rsid w:val="002D0E86"/>
    <w:rsid w:val="002D12C9"/>
    <w:rsid w:val="002D19E9"/>
    <w:rsid w:val="002D1D09"/>
    <w:rsid w:val="002D1D5D"/>
    <w:rsid w:val="002D232E"/>
    <w:rsid w:val="002D2A11"/>
    <w:rsid w:val="002D2EED"/>
    <w:rsid w:val="002D2EF7"/>
    <w:rsid w:val="002D3198"/>
    <w:rsid w:val="002D31C1"/>
    <w:rsid w:val="002D322C"/>
    <w:rsid w:val="002D33E7"/>
    <w:rsid w:val="002D364A"/>
    <w:rsid w:val="002D4099"/>
    <w:rsid w:val="002D430E"/>
    <w:rsid w:val="002D46EC"/>
    <w:rsid w:val="002D4866"/>
    <w:rsid w:val="002D4A9D"/>
    <w:rsid w:val="002D56FC"/>
    <w:rsid w:val="002D5A64"/>
    <w:rsid w:val="002D601A"/>
    <w:rsid w:val="002D6A64"/>
    <w:rsid w:val="002D6F42"/>
    <w:rsid w:val="002D6F79"/>
    <w:rsid w:val="002D71A0"/>
    <w:rsid w:val="002E0186"/>
    <w:rsid w:val="002E03A4"/>
    <w:rsid w:val="002E05A5"/>
    <w:rsid w:val="002E0B45"/>
    <w:rsid w:val="002E0BCA"/>
    <w:rsid w:val="002E14CC"/>
    <w:rsid w:val="002E1AA5"/>
    <w:rsid w:val="002E1E7A"/>
    <w:rsid w:val="002E1F61"/>
    <w:rsid w:val="002E219C"/>
    <w:rsid w:val="002E237F"/>
    <w:rsid w:val="002E26EB"/>
    <w:rsid w:val="002E28F2"/>
    <w:rsid w:val="002E2B00"/>
    <w:rsid w:val="002E2F76"/>
    <w:rsid w:val="002E32CD"/>
    <w:rsid w:val="002E36F0"/>
    <w:rsid w:val="002E37BA"/>
    <w:rsid w:val="002E42F2"/>
    <w:rsid w:val="002E4483"/>
    <w:rsid w:val="002E489B"/>
    <w:rsid w:val="002E49B5"/>
    <w:rsid w:val="002E4B36"/>
    <w:rsid w:val="002E4FC5"/>
    <w:rsid w:val="002E56CC"/>
    <w:rsid w:val="002E6294"/>
    <w:rsid w:val="002E62AF"/>
    <w:rsid w:val="002E63AC"/>
    <w:rsid w:val="002E6728"/>
    <w:rsid w:val="002E7046"/>
    <w:rsid w:val="002E791C"/>
    <w:rsid w:val="002F05FF"/>
    <w:rsid w:val="002F087A"/>
    <w:rsid w:val="002F15A8"/>
    <w:rsid w:val="002F16A6"/>
    <w:rsid w:val="002F1A1F"/>
    <w:rsid w:val="002F1E38"/>
    <w:rsid w:val="002F1FD7"/>
    <w:rsid w:val="002F2145"/>
    <w:rsid w:val="002F2A4C"/>
    <w:rsid w:val="002F2C15"/>
    <w:rsid w:val="002F2E22"/>
    <w:rsid w:val="002F2F22"/>
    <w:rsid w:val="002F3230"/>
    <w:rsid w:val="002F37D5"/>
    <w:rsid w:val="002F3D4E"/>
    <w:rsid w:val="002F448D"/>
    <w:rsid w:val="002F558C"/>
    <w:rsid w:val="002F5870"/>
    <w:rsid w:val="002F58AE"/>
    <w:rsid w:val="002F58DE"/>
    <w:rsid w:val="002F59FD"/>
    <w:rsid w:val="002F5C9F"/>
    <w:rsid w:val="002F65FE"/>
    <w:rsid w:val="002F6793"/>
    <w:rsid w:val="002F67F8"/>
    <w:rsid w:val="002F71B6"/>
    <w:rsid w:val="002F7301"/>
    <w:rsid w:val="002F736A"/>
    <w:rsid w:val="002F769E"/>
    <w:rsid w:val="002F7A91"/>
    <w:rsid w:val="00300149"/>
    <w:rsid w:val="0030066C"/>
    <w:rsid w:val="00300D51"/>
    <w:rsid w:val="00301082"/>
    <w:rsid w:val="00301145"/>
    <w:rsid w:val="003014D7"/>
    <w:rsid w:val="00301537"/>
    <w:rsid w:val="0030181C"/>
    <w:rsid w:val="003028D2"/>
    <w:rsid w:val="003028FD"/>
    <w:rsid w:val="00302995"/>
    <w:rsid w:val="00302F3B"/>
    <w:rsid w:val="00303068"/>
    <w:rsid w:val="003031B0"/>
    <w:rsid w:val="0030325A"/>
    <w:rsid w:val="003035E1"/>
    <w:rsid w:val="00303A09"/>
    <w:rsid w:val="00303BD1"/>
    <w:rsid w:val="00304195"/>
    <w:rsid w:val="00304325"/>
    <w:rsid w:val="00304663"/>
    <w:rsid w:val="00304E31"/>
    <w:rsid w:val="00305049"/>
    <w:rsid w:val="003051F2"/>
    <w:rsid w:val="00305562"/>
    <w:rsid w:val="00305609"/>
    <w:rsid w:val="00306EAD"/>
    <w:rsid w:val="0030705B"/>
    <w:rsid w:val="003071B0"/>
    <w:rsid w:val="00307584"/>
    <w:rsid w:val="003078E8"/>
    <w:rsid w:val="00307D32"/>
    <w:rsid w:val="00307FE6"/>
    <w:rsid w:val="00310080"/>
    <w:rsid w:val="003100EE"/>
    <w:rsid w:val="003102FF"/>
    <w:rsid w:val="00310805"/>
    <w:rsid w:val="00310987"/>
    <w:rsid w:val="00310E71"/>
    <w:rsid w:val="00312120"/>
    <w:rsid w:val="00312644"/>
    <w:rsid w:val="00312FE8"/>
    <w:rsid w:val="00313214"/>
    <w:rsid w:val="00313536"/>
    <w:rsid w:val="0031353D"/>
    <w:rsid w:val="00313A68"/>
    <w:rsid w:val="00313AB4"/>
    <w:rsid w:val="003144E8"/>
    <w:rsid w:val="00314B54"/>
    <w:rsid w:val="00314F65"/>
    <w:rsid w:val="003154C1"/>
    <w:rsid w:val="00315534"/>
    <w:rsid w:val="0031595B"/>
    <w:rsid w:val="00315A05"/>
    <w:rsid w:val="00315BC9"/>
    <w:rsid w:val="00315DBC"/>
    <w:rsid w:val="00315F24"/>
    <w:rsid w:val="00316038"/>
    <w:rsid w:val="0031611F"/>
    <w:rsid w:val="003161AB"/>
    <w:rsid w:val="003162C4"/>
    <w:rsid w:val="00316647"/>
    <w:rsid w:val="00316C18"/>
    <w:rsid w:val="003178BE"/>
    <w:rsid w:val="00317C62"/>
    <w:rsid w:val="00317F8D"/>
    <w:rsid w:val="00320387"/>
    <w:rsid w:val="003210F9"/>
    <w:rsid w:val="0032217B"/>
    <w:rsid w:val="00322819"/>
    <w:rsid w:val="00322AA2"/>
    <w:rsid w:val="00322DFD"/>
    <w:rsid w:val="0032315B"/>
    <w:rsid w:val="003235A0"/>
    <w:rsid w:val="003235BD"/>
    <w:rsid w:val="0032361C"/>
    <w:rsid w:val="00324915"/>
    <w:rsid w:val="00324AB4"/>
    <w:rsid w:val="00324EE4"/>
    <w:rsid w:val="00325099"/>
    <w:rsid w:val="003256E7"/>
    <w:rsid w:val="00325737"/>
    <w:rsid w:val="00325C2B"/>
    <w:rsid w:val="003260DF"/>
    <w:rsid w:val="00326ACB"/>
    <w:rsid w:val="0032708C"/>
    <w:rsid w:val="003275ED"/>
    <w:rsid w:val="0032794E"/>
    <w:rsid w:val="00327BBB"/>
    <w:rsid w:val="00327F19"/>
    <w:rsid w:val="00327F9C"/>
    <w:rsid w:val="00330126"/>
    <w:rsid w:val="00330429"/>
    <w:rsid w:val="003304D6"/>
    <w:rsid w:val="003306BF"/>
    <w:rsid w:val="00330993"/>
    <w:rsid w:val="00331C04"/>
    <w:rsid w:val="00331CA9"/>
    <w:rsid w:val="00332033"/>
    <w:rsid w:val="00332105"/>
    <w:rsid w:val="0033240C"/>
    <w:rsid w:val="003326D8"/>
    <w:rsid w:val="0033283E"/>
    <w:rsid w:val="0033287B"/>
    <w:rsid w:val="003329F1"/>
    <w:rsid w:val="0033365C"/>
    <w:rsid w:val="003336AD"/>
    <w:rsid w:val="00333854"/>
    <w:rsid w:val="00333FF8"/>
    <w:rsid w:val="00334056"/>
    <w:rsid w:val="00334474"/>
    <w:rsid w:val="00334725"/>
    <w:rsid w:val="0033476E"/>
    <w:rsid w:val="00334809"/>
    <w:rsid w:val="003349E4"/>
    <w:rsid w:val="00334D00"/>
    <w:rsid w:val="00334FDF"/>
    <w:rsid w:val="0033537D"/>
    <w:rsid w:val="0033547A"/>
    <w:rsid w:val="00335778"/>
    <w:rsid w:val="00335B37"/>
    <w:rsid w:val="00335BF5"/>
    <w:rsid w:val="00335DBE"/>
    <w:rsid w:val="0033609A"/>
    <w:rsid w:val="003361F9"/>
    <w:rsid w:val="00336235"/>
    <w:rsid w:val="003362BB"/>
    <w:rsid w:val="003363EB"/>
    <w:rsid w:val="003363F3"/>
    <w:rsid w:val="003364E1"/>
    <w:rsid w:val="003365E3"/>
    <w:rsid w:val="003366B1"/>
    <w:rsid w:val="003367AB"/>
    <w:rsid w:val="00336819"/>
    <w:rsid w:val="00336CCD"/>
    <w:rsid w:val="0033711D"/>
    <w:rsid w:val="00337382"/>
    <w:rsid w:val="00337456"/>
    <w:rsid w:val="00337C1F"/>
    <w:rsid w:val="00337F57"/>
    <w:rsid w:val="003401CD"/>
    <w:rsid w:val="003402DB"/>
    <w:rsid w:val="0034036B"/>
    <w:rsid w:val="00340416"/>
    <w:rsid w:val="00340518"/>
    <w:rsid w:val="0034080D"/>
    <w:rsid w:val="00340A52"/>
    <w:rsid w:val="00340DBD"/>
    <w:rsid w:val="00341133"/>
    <w:rsid w:val="003411E2"/>
    <w:rsid w:val="00341B99"/>
    <w:rsid w:val="0034227C"/>
    <w:rsid w:val="003432D0"/>
    <w:rsid w:val="00343590"/>
    <w:rsid w:val="00343A04"/>
    <w:rsid w:val="00343AAD"/>
    <w:rsid w:val="00343F88"/>
    <w:rsid w:val="003444A4"/>
    <w:rsid w:val="003448D8"/>
    <w:rsid w:val="00344978"/>
    <w:rsid w:val="00345355"/>
    <w:rsid w:val="0034554E"/>
    <w:rsid w:val="003455B9"/>
    <w:rsid w:val="00345913"/>
    <w:rsid w:val="00345AA1"/>
    <w:rsid w:val="003466A5"/>
    <w:rsid w:val="00346B36"/>
    <w:rsid w:val="003472B5"/>
    <w:rsid w:val="0034732E"/>
    <w:rsid w:val="003473DC"/>
    <w:rsid w:val="00347886"/>
    <w:rsid w:val="003478A3"/>
    <w:rsid w:val="003478B4"/>
    <w:rsid w:val="00347BB0"/>
    <w:rsid w:val="00347F43"/>
    <w:rsid w:val="003500D3"/>
    <w:rsid w:val="0035027B"/>
    <w:rsid w:val="0035033A"/>
    <w:rsid w:val="00350509"/>
    <w:rsid w:val="0035054F"/>
    <w:rsid w:val="00350A6A"/>
    <w:rsid w:val="00350AAB"/>
    <w:rsid w:val="00350C43"/>
    <w:rsid w:val="00350E69"/>
    <w:rsid w:val="00350EA4"/>
    <w:rsid w:val="00350F05"/>
    <w:rsid w:val="003515C3"/>
    <w:rsid w:val="00352257"/>
    <w:rsid w:val="003528F5"/>
    <w:rsid w:val="00352A36"/>
    <w:rsid w:val="00353A63"/>
    <w:rsid w:val="00353DDB"/>
    <w:rsid w:val="00354265"/>
    <w:rsid w:val="00354358"/>
    <w:rsid w:val="0035507C"/>
    <w:rsid w:val="0035657D"/>
    <w:rsid w:val="00356610"/>
    <w:rsid w:val="0035688C"/>
    <w:rsid w:val="0035724D"/>
    <w:rsid w:val="0035756F"/>
    <w:rsid w:val="00357911"/>
    <w:rsid w:val="0035791A"/>
    <w:rsid w:val="0035793D"/>
    <w:rsid w:val="00357D57"/>
    <w:rsid w:val="00360189"/>
    <w:rsid w:val="00360BE0"/>
    <w:rsid w:val="00360CEC"/>
    <w:rsid w:val="00360D4C"/>
    <w:rsid w:val="003617B8"/>
    <w:rsid w:val="003619E3"/>
    <w:rsid w:val="00361B92"/>
    <w:rsid w:val="00361F5D"/>
    <w:rsid w:val="0036221C"/>
    <w:rsid w:val="0036230A"/>
    <w:rsid w:val="003626AA"/>
    <w:rsid w:val="00362ECF"/>
    <w:rsid w:val="0036323F"/>
    <w:rsid w:val="003638E7"/>
    <w:rsid w:val="0036398B"/>
    <w:rsid w:val="00363CC0"/>
    <w:rsid w:val="00364190"/>
    <w:rsid w:val="003649C1"/>
    <w:rsid w:val="00364A4F"/>
    <w:rsid w:val="00364B3F"/>
    <w:rsid w:val="00364BC1"/>
    <w:rsid w:val="00364E07"/>
    <w:rsid w:val="003652F0"/>
    <w:rsid w:val="003658F8"/>
    <w:rsid w:val="003659A8"/>
    <w:rsid w:val="00365B18"/>
    <w:rsid w:val="00365D7D"/>
    <w:rsid w:val="00365E91"/>
    <w:rsid w:val="0036600A"/>
    <w:rsid w:val="003660EE"/>
    <w:rsid w:val="003667BE"/>
    <w:rsid w:val="00366807"/>
    <w:rsid w:val="003671D9"/>
    <w:rsid w:val="003673D2"/>
    <w:rsid w:val="00367557"/>
    <w:rsid w:val="00367C5B"/>
    <w:rsid w:val="00367C7D"/>
    <w:rsid w:val="00367F2C"/>
    <w:rsid w:val="00367F74"/>
    <w:rsid w:val="0037049A"/>
    <w:rsid w:val="003708D5"/>
    <w:rsid w:val="003709A9"/>
    <w:rsid w:val="00370BEA"/>
    <w:rsid w:val="00370FFC"/>
    <w:rsid w:val="00371745"/>
    <w:rsid w:val="0037197D"/>
    <w:rsid w:val="00372105"/>
    <w:rsid w:val="00372352"/>
    <w:rsid w:val="00372970"/>
    <w:rsid w:val="00372D5E"/>
    <w:rsid w:val="00373018"/>
    <w:rsid w:val="0037333E"/>
    <w:rsid w:val="0037337F"/>
    <w:rsid w:val="003736B2"/>
    <w:rsid w:val="0037383A"/>
    <w:rsid w:val="00373BC6"/>
    <w:rsid w:val="00373C15"/>
    <w:rsid w:val="00373D8E"/>
    <w:rsid w:val="00373F78"/>
    <w:rsid w:val="00374142"/>
    <w:rsid w:val="0037417A"/>
    <w:rsid w:val="00375240"/>
    <w:rsid w:val="003755C5"/>
    <w:rsid w:val="0037575C"/>
    <w:rsid w:val="00375871"/>
    <w:rsid w:val="003759F7"/>
    <w:rsid w:val="00375D20"/>
    <w:rsid w:val="00375F58"/>
    <w:rsid w:val="00376C01"/>
    <w:rsid w:val="00377096"/>
    <w:rsid w:val="0037792F"/>
    <w:rsid w:val="003779D3"/>
    <w:rsid w:val="003779ED"/>
    <w:rsid w:val="00377B96"/>
    <w:rsid w:val="0038001B"/>
    <w:rsid w:val="003804A7"/>
    <w:rsid w:val="00380508"/>
    <w:rsid w:val="003808F2"/>
    <w:rsid w:val="0038162D"/>
    <w:rsid w:val="00381ADB"/>
    <w:rsid w:val="0038300D"/>
    <w:rsid w:val="00383096"/>
    <w:rsid w:val="003830A9"/>
    <w:rsid w:val="003835E8"/>
    <w:rsid w:val="00383BC4"/>
    <w:rsid w:val="0038427E"/>
    <w:rsid w:val="0038430D"/>
    <w:rsid w:val="003846C5"/>
    <w:rsid w:val="003854A2"/>
    <w:rsid w:val="003855FC"/>
    <w:rsid w:val="00385604"/>
    <w:rsid w:val="0038565D"/>
    <w:rsid w:val="00385B4E"/>
    <w:rsid w:val="00385C48"/>
    <w:rsid w:val="00385E28"/>
    <w:rsid w:val="00385E73"/>
    <w:rsid w:val="00386158"/>
    <w:rsid w:val="00386CAD"/>
    <w:rsid w:val="00386D27"/>
    <w:rsid w:val="00386DD5"/>
    <w:rsid w:val="00387102"/>
    <w:rsid w:val="003872A7"/>
    <w:rsid w:val="00387589"/>
    <w:rsid w:val="00387CA1"/>
    <w:rsid w:val="00387CF8"/>
    <w:rsid w:val="0039021D"/>
    <w:rsid w:val="00390E99"/>
    <w:rsid w:val="00390F47"/>
    <w:rsid w:val="003918F5"/>
    <w:rsid w:val="00391966"/>
    <w:rsid w:val="00391CB0"/>
    <w:rsid w:val="00391CD7"/>
    <w:rsid w:val="00391F4A"/>
    <w:rsid w:val="00392015"/>
    <w:rsid w:val="003925F6"/>
    <w:rsid w:val="0039262D"/>
    <w:rsid w:val="0039265D"/>
    <w:rsid w:val="00392667"/>
    <w:rsid w:val="0039289F"/>
    <w:rsid w:val="00392C9A"/>
    <w:rsid w:val="00392CC5"/>
    <w:rsid w:val="00393578"/>
    <w:rsid w:val="0039369B"/>
    <w:rsid w:val="00393A08"/>
    <w:rsid w:val="00393B79"/>
    <w:rsid w:val="00393E11"/>
    <w:rsid w:val="003945E4"/>
    <w:rsid w:val="003949C7"/>
    <w:rsid w:val="00395074"/>
    <w:rsid w:val="003953DD"/>
    <w:rsid w:val="00395527"/>
    <w:rsid w:val="003958B2"/>
    <w:rsid w:val="003958CD"/>
    <w:rsid w:val="0039623C"/>
    <w:rsid w:val="00396485"/>
    <w:rsid w:val="00396EDD"/>
    <w:rsid w:val="00397184"/>
    <w:rsid w:val="0039754F"/>
    <w:rsid w:val="00397EA9"/>
    <w:rsid w:val="003A0287"/>
    <w:rsid w:val="003A0311"/>
    <w:rsid w:val="003A04A3"/>
    <w:rsid w:val="003A0523"/>
    <w:rsid w:val="003A05B9"/>
    <w:rsid w:val="003A066D"/>
    <w:rsid w:val="003A0EA2"/>
    <w:rsid w:val="003A1B6B"/>
    <w:rsid w:val="003A1BA5"/>
    <w:rsid w:val="003A1F2B"/>
    <w:rsid w:val="003A2212"/>
    <w:rsid w:val="003A2BE5"/>
    <w:rsid w:val="003A3098"/>
    <w:rsid w:val="003A32CE"/>
    <w:rsid w:val="003A3773"/>
    <w:rsid w:val="003A3AE0"/>
    <w:rsid w:val="003A3BD6"/>
    <w:rsid w:val="003A3C73"/>
    <w:rsid w:val="003A4137"/>
    <w:rsid w:val="003A4222"/>
    <w:rsid w:val="003A4561"/>
    <w:rsid w:val="003A46C4"/>
    <w:rsid w:val="003A48D6"/>
    <w:rsid w:val="003A4C1D"/>
    <w:rsid w:val="003A4F9B"/>
    <w:rsid w:val="003A5118"/>
    <w:rsid w:val="003A5365"/>
    <w:rsid w:val="003A5765"/>
    <w:rsid w:val="003A5AA2"/>
    <w:rsid w:val="003A5B0B"/>
    <w:rsid w:val="003A5C53"/>
    <w:rsid w:val="003A6148"/>
    <w:rsid w:val="003A627A"/>
    <w:rsid w:val="003A6BEE"/>
    <w:rsid w:val="003A6C93"/>
    <w:rsid w:val="003A6FAC"/>
    <w:rsid w:val="003A7CC1"/>
    <w:rsid w:val="003A7CC8"/>
    <w:rsid w:val="003B0828"/>
    <w:rsid w:val="003B089F"/>
    <w:rsid w:val="003B0B02"/>
    <w:rsid w:val="003B10FA"/>
    <w:rsid w:val="003B1116"/>
    <w:rsid w:val="003B1B36"/>
    <w:rsid w:val="003B1D9D"/>
    <w:rsid w:val="003B22A1"/>
    <w:rsid w:val="003B285F"/>
    <w:rsid w:val="003B2BBD"/>
    <w:rsid w:val="003B2C08"/>
    <w:rsid w:val="003B3402"/>
    <w:rsid w:val="003B3C10"/>
    <w:rsid w:val="003B44FC"/>
    <w:rsid w:val="003B4959"/>
    <w:rsid w:val="003B49DF"/>
    <w:rsid w:val="003B507C"/>
    <w:rsid w:val="003B514A"/>
    <w:rsid w:val="003B5719"/>
    <w:rsid w:val="003B58C9"/>
    <w:rsid w:val="003B596C"/>
    <w:rsid w:val="003B62F9"/>
    <w:rsid w:val="003B668B"/>
    <w:rsid w:val="003B72F2"/>
    <w:rsid w:val="003B799A"/>
    <w:rsid w:val="003B7EEB"/>
    <w:rsid w:val="003B7F11"/>
    <w:rsid w:val="003C00BE"/>
    <w:rsid w:val="003C01A1"/>
    <w:rsid w:val="003C01D1"/>
    <w:rsid w:val="003C0380"/>
    <w:rsid w:val="003C044F"/>
    <w:rsid w:val="003C0530"/>
    <w:rsid w:val="003C082A"/>
    <w:rsid w:val="003C0B41"/>
    <w:rsid w:val="003C100A"/>
    <w:rsid w:val="003C1247"/>
    <w:rsid w:val="003C20C2"/>
    <w:rsid w:val="003C2235"/>
    <w:rsid w:val="003C2A3B"/>
    <w:rsid w:val="003C2B0B"/>
    <w:rsid w:val="003C3911"/>
    <w:rsid w:val="003C4286"/>
    <w:rsid w:val="003C4705"/>
    <w:rsid w:val="003C5408"/>
    <w:rsid w:val="003C541A"/>
    <w:rsid w:val="003C552A"/>
    <w:rsid w:val="003C5CD2"/>
    <w:rsid w:val="003C5F48"/>
    <w:rsid w:val="003C6138"/>
    <w:rsid w:val="003C7326"/>
    <w:rsid w:val="003C74ED"/>
    <w:rsid w:val="003C772D"/>
    <w:rsid w:val="003C794B"/>
    <w:rsid w:val="003C79DB"/>
    <w:rsid w:val="003C7BF8"/>
    <w:rsid w:val="003D01EB"/>
    <w:rsid w:val="003D0404"/>
    <w:rsid w:val="003D051F"/>
    <w:rsid w:val="003D083D"/>
    <w:rsid w:val="003D0E9F"/>
    <w:rsid w:val="003D12FA"/>
    <w:rsid w:val="003D1509"/>
    <w:rsid w:val="003D1780"/>
    <w:rsid w:val="003D1781"/>
    <w:rsid w:val="003D2D83"/>
    <w:rsid w:val="003D3A02"/>
    <w:rsid w:val="003D3EAA"/>
    <w:rsid w:val="003D40AA"/>
    <w:rsid w:val="003D496E"/>
    <w:rsid w:val="003D4F02"/>
    <w:rsid w:val="003D5013"/>
    <w:rsid w:val="003D5B24"/>
    <w:rsid w:val="003D5ED3"/>
    <w:rsid w:val="003D5FF4"/>
    <w:rsid w:val="003D6480"/>
    <w:rsid w:val="003D6E48"/>
    <w:rsid w:val="003D6F98"/>
    <w:rsid w:val="003D7106"/>
    <w:rsid w:val="003D7137"/>
    <w:rsid w:val="003D760E"/>
    <w:rsid w:val="003D7AED"/>
    <w:rsid w:val="003E056B"/>
    <w:rsid w:val="003E0584"/>
    <w:rsid w:val="003E05F1"/>
    <w:rsid w:val="003E0639"/>
    <w:rsid w:val="003E0776"/>
    <w:rsid w:val="003E0904"/>
    <w:rsid w:val="003E0D98"/>
    <w:rsid w:val="003E0F1B"/>
    <w:rsid w:val="003E1236"/>
    <w:rsid w:val="003E1F24"/>
    <w:rsid w:val="003E24CC"/>
    <w:rsid w:val="003E258F"/>
    <w:rsid w:val="003E2A61"/>
    <w:rsid w:val="003E2B19"/>
    <w:rsid w:val="003E2EA1"/>
    <w:rsid w:val="003E2FDF"/>
    <w:rsid w:val="003E31C7"/>
    <w:rsid w:val="003E32BD"/>
    <w:rsid w:val="003E3644"/>
    <w:rsid w:val="003E3888"/>
    <w:rsid w:val="003E3982"/>
    <w:rsid w:val="003E3AEF"/>
    <w:rsid w:val="003E3D42"/>
    <w:rsid w:val="003E436F"/>
    <w:rsid w:val="003E439D"/>
    <w:rsid w:val="003E460F"/>
    <w:rsid w:val="003E46D2"/>
    <w:rsid w:val="003E46FB"/>
    <w:rsid w:val="003E48FF"/>
    <w:rsid w:val="003E4B3A"/>
    <w:rsid w:val="003E4CB7"/>
    <w:rsid w:val="003E52D5"/>
    <w:rsid w:val="003E562B"/>
    <w:rsid w:val="003E57E1"/>
    <w:rsid w:val="003E59E9"/>
    <w:rsid w:val="003E5B8C"/>
    <w:rsid w:val="003E6857"/>
    <w:rsid w:val="003E6B63"/>
    <w:rsid w:val="003E6E54"/>
    <w:rsid w:val="003E6F5F"/>
    <w:rsid w:val="003E7180"/>
    <w:rsid w:val="003E7A55"/>
    <w:rsid w:val="003E7C54"/>
    <w:rsid w:val="003E7F87"/>
    <w:rsid w:val="003F055F"/>
    <w:rsid w:val="003F0F80"/>
    <w:rsid w:val="003F157F"/>
    <w:rsid w:val="003F1B76"/>
    <w:rsid w:val="003F1FC4"/>
    <w:rsid w:val="003F20C9"/>
    <w:rsid w:val="003F28D0"/>
    <w:rsid w:val="003F2B75"/>
    <w:rsid w:val="003F2FE6"/>
    <w:rsid w:val="003F304B"/>
    <w:rsid w:val="003F3505"/>
    <w:rsid w:val="003F35B4"/>
    <w:rsid w:val="003F3A30"/>
    <w:rsid w:val="003F3EE4"/>
    <w:rsid w:val="003F43A3"/>
    <w:rsid w:val="003F451B"/>
    <w:rsid w:val="003F47E3"/>
    <w:rsid w:val="003F4AEA"/>
    <w:rsid w:val="003F4C23"/>
    <w:rsid w:val="003F50A0"/>
    <w:rsid w:val="003F5810"/>
    <w:rsid w:val="003F61C1"/>
    <w:rsid w:val="003F6466"/>
    <w:rsid w:val="003F6515"/>
    <w:rsid w:val="003F66DD"/>
    <w:rsid w:val="003F68DF"/>
    <w:rsid w:val="003F6E23"/>
    <w:rsid w:val="003F6EDA"/>
    <w:rsid w:val="003F7167"/>
    <w:rsid w:val="003F745C"/>
    <w:rsid w:val="003F767B"/>
    <w:rsid w:val="003F7A30"/>
    <w:rsid w:val="00400109"/>
    <w:rsid w:val="0040011E"/>
    <w:rsid w:val="004001DF"/>
    <w:rsid w:val="00400A04"/>
    <w:rsid w:val="00400CB6"/>
    <w:rsid w:val="004012A1"/>
    <w:rsid w:val="00401559"/>
    <w:rsid w:val="004016D2"/>
    <w:rsid w:val="0040192A"/>
    <w:rsid w:val="00401BAC"/>
    <w:rsid w:val="00401CE0"/>
    <w:rsid w:val="004023C6"/>
    <w:rsid w:val="004023FA"/>
    <w:rsid w:val="00402589"/>
    <w:rsid w:val="004026B2"/>
    <w:rsid w:val="00402B1F"/>
    <w:rsid w:val="00402F68"/>
    <w:rsid w:val="00403349"/>
    <w:rsid w:val="004035D5"/>
    <w:rsid w:val="00403770"/>
    <w:rsid w:val="00403966"/>
    <w:rsid w:val="00403FA1"/>
    <w:rsid w:val="00404042"/>
    <w:rsid w:val="004043B8"/>
    <w:rsid w:val="0040453C"/>
    <w:rsid w:val="00404715"/>
    <w:rsid w:val="00404E73"/>
    <w:rsid w:val="00404EDF"/>
    <w:rsid w:val="00404F08"/>
    <w:rsid w:val="00405242"/>
    <w:rsid w:val="00405726"/>
    <w:rsid w:val="00405838"/>
    <w:rsid w:val="004058D7"/>
    <w:rsid w:val="00405FAE"/>
    <w:rsid w:val="00406CFD"/>
    <w:rsid w:val="00406F38"/>
    <w:rsid w:val="004071EA"/>
    <w:rsid w:val="004073A8"/>
    <w:rsid w:val="0040759D"/>
    <w:rsid w:val="004075D4"/>
    <w:rsid w:val="00407AAE"/>
    <w:rsid w:val="00407BDC"/>
    <w:rsid w:val="00407D91"/>
    <w:rsid w:val="0041024D"/>
    <w:rsid w:val="0041026A"/>
    <w:rsid w:val="0041167C"/>
    <w:rsid w:val="004119FE"/>
    <w:rsid w:val="00411D5F"/>
    <w:rsid w:val="004129AF"/>
    <w:rsid w:val="00412A20"/>
    <w:rsid w:val="00413207"/>
    <w:rsid w:val="00413533"/>
    <w:rsid w:val="004136D8"/>
    <w:rsid w:val="004137BC"/>
    <w:rsid w:val="00413867"/>
    <w:rsid w:val="00413C17"/>
    <w:rsid w:val="00413D78"/>
    <w:rsid w:val="00413E4A"/>
    <w:rsid w:val="0041413F"/>
    <w:rsid w:val="00414232"/>
    <w:rsid w:val="00414245"/>
    <w:rsid w:val="00414787"/>
    <w:rsid w:val="004148B7"/>
    <w:rsid w:val="00414BA6"/>
    <w:rsid w:val="00414C4C"/>
    <w:rsid w:val="00414D53"/>
    <w:rsid w:val="00414DCE"/>
    <w:rsid w:val="004152D9"/>
    <w:rsid w:val="0041531B"/>
    <w:rsid w:val="004157BD"/>
    <w:rsid w:val="0041580A"/>
    <w:rsid w:val="00415BE3"/>
    <w:rsid w:val="00416098"/>
    <w:rsid w:val="00416269"/>
    <w:rsid w:val="00416A61"/>
    <w:rsid w:val="00416BEE"/>
    <w:rsid w:val="00416D1A"/>
    <w:rsid w:val="00416E41"/>
    <w:rsid w:val="004178F4"/>
    <w:rsid w:val="0041791F"/>
    <w:rsid w:val="00417AF7"/>
    <w:rsid w:val="00417BDF"/>
    <w:rsid w:val="00417CDA"/>
    <w:rsid w:val="00420DEC"/>
    <w:rsid w:val="00421640"/>
    <w:rsid w:val="0042172B"/>
    <w:rsid w:val="00421830"/>
    <w:rsid w:val="00422077"/>
    <w:rsid w:val="004220CE"/>
    <w:rsid w:val="0042219B"/>
    <w:rsid w:val="00422D03"/>
    <w:rsid w:val="00423177"/>
    <w:rsid w:val="00423376"/>
    <w:rsid w:val="004236ED"/>
    <w:rsid w:val="0042409F"/>
    <w:rsid w:val="00424225"/>
    <w:rsid w:val="004248C3"/>
    <w:rsid w:val="00424E9A"/>
    <w:rsid w:val="00425075"/>
    <w:rsid w:val="00425A45"/>
    <w:rsid w:val="00425D5A"/>
    <w:rsid w:val="0042637E"/>
    <w:rsid w:val="00426392"/>
    <w:rsid w:val="00426FAC"/>
    <w:rsid w:val="00427453"/>
    <w:rsid w:val="00427615"/>
    <w:rsid w:val="004277BD"/>
    <w:rsid w:val="004277CB"/>
    <w:rsid w:val="00427A53"/>
    <w:rsid w:val="00427E62"/>
    <w:rsid w:val="004305E8"/>
    <w:rsid w:val="004309CB"/>
    <w:rsid w:val="00430A04"/>
    <w:rsid w:val="004311A1"/>
    <w:rsid w:val="00431286"/>
    <w:rsid w:val="004315A9"/>
    <w:rsid w:val="0043166A"/>
    <w:rsid w:val="00431AB9"/>
    <w:rsid w:val="004320C9"/>
    <w:rsid w:val="00432D4D"/>
    <w:rsid w:val="00432D71"/>
    <w:rsid w:val="00433292"/>
    <w:rsid w:val="004337A9"/>
    <w:rsid w:val="0043423F"/>
    <w:rsid w:val="0043444D"/>
    <w:rsid w:val="00434A72"/>
    <w:rsid w:val="00434C06"/>
    <w:rsid w:val="00434DB1"/>
    <w:rsid w:val="00435060"/>
    <w:rsid w:val="00435439"/>
    <w:rsid w:val="0043550F"/>
    <w:rsid w:val="00435888"/>
    <w:rsid w:val="0043596A"/>
    <w:rsid w:val="00436103"/>
    <w:rsid w:val="00436130"/>
    <w:rsid w:val="0043632F"/>
    <w:rsid w:val="00436789"/>
    <w:rsid w:val="004369E1"/>
    <w:rsid w:val="00436DD5"/>
    <w:rsid w:val="00436E63"/>
    <w:rsid w:val="004379C0"/>
    <w:rsid w:val="004407B0"/>
    <w:rsid w:val="00440D49"/>
    <w:rsid w:val="00441398"/>
    <w:rsid w:val="004414CE"/>
    <w:rsid w:val="004415DC"/>
    <w:rsid w:val="004416AB"/>
    <w:rsid w:val="00441B36"/>
    <w:rsid w:val="00441BAE"/>
    <w:rsid w:val="00441BDA"/>
    <w:rsid w:val="00441CA6"/>
    <w:rsid w:val="00441D99"/>
    <w:rsid w:val="00441F0E"/>
    <w:rsid w:val="004426D8"/>
    <w:rsid w:val="00442790"/>
    <w:rsid w:val="00442A62"/>
    <w:rsid w:val="00442C6D"/>
    <w:rsid w:val="0044303A"/>
    <w:rsid w:val="00443058"/>
    <w:rsid w:val="0044336F"/>
    <w:rsid w:val="00443712"/>
    <w:rsid w:val="00443990"/>
    <w:rsid w:val="00443B30"/>
    <w:rsid w:val="00443DD6"/>
    <w:rsid w:val="0044445B"/>
    <w:rsid w:val="00444888"/>
    <w:rsid w:val="00444B7D"/>
    <w:rsid w:val="00445081"/>
    <w:rsid w:val="004454EC"/>
    <w:rsid w:val="004458FD"/>
    <w:rsid w:val="00445B92"/>
    <w:rsid w:val="00445ECC"/>
    <w:rsid w:val="00446203"/>
    <w:rsid w:val="00446B91"/>
    <w:rsid w:val="00447471"/>
    <w:rsid w:val="00447491"/>
    <w:rsid w:val="0044769A"/>
    <w:rsid w:val="00447977"/>
    <w:rsid w:val="00447AE3"/>
    <w:rsid w:val="0045004A"/>
    <w:rsid w:val="00450ACD"/>
    <w:rsid w:val="00450C74"/>
    <w:rsid w:val="00450D10"/>
    <w:rsid w:val="00451425"/>
    <w:rsid w:val="00451522"/>
    <w:rsid w:val="004518D8"/>
    <w:rsid w:val="00451C7C"/>
    <w:rsid w:val="00451EAE"/>
    <w:rsid w:val="00451EB8"/>
    <w:rsid w:val="004523E4"/>
    <w:rsid w:val="004525C0"/>
    <w:rsid w:val="00452C4C"/>
    <w:rsid w:val="00452D45"/>
    <w:rsid w:val="00452F45"/>
    <w:rsid w:val="0045312E"/>
    <w:rsid w:val="00453939"/>
    <w:rsid w:val="00453A76"/>
    <w:rsid w:val="00453A9F"/>
    <w:rsid w:val="004540CF"/>
    <w:rsid w:val="004545A7"/>
    <w:rsid w:val="00454C03"/>
    <w:rsid w:val="0045559A"/>
    <w:rsid w:val="004556FE"/>
    <w:rsid w:val="00455953"/>
    <w:rsid w:val="00455C6F"/>
    <w:rsid w:val="00455CE6"/>
    <w:rsid w:val="00455E9F"/>
    <w:rsid w:val="00455FBF"/>
    <w:rsid w:val="004561C4"/>
    <w:rsid w:val="00456200"/>
    <w:rsid w:val="00456532"/>
    <w:rsid w:val="0045662C"/>
    <w:rsid w:val="00456F30"/>
    <w:rsid w:val="00457151"/>
    <w:rsid w:val="004571C7"/>
    <w:rsid w:val="004571D4"/>
    <w:rsid w:val="00457397"/>
    <w:rsid w:val="004573DC"/>
    <w:rsid w:val="00457B9D"/>
    <w:rsid w:val="00457F63"/>
    <w:rsid w:val="00460305"/>
    <w:rsid w:val="00461073"/>
    <w:rsid w:val="00461642"/>
    <w:rsid w:val="00461709"/>
    <w:rsid w:val="004619AF"/>
    <w:rsid w:val="00462A77"/>
    <w:rsid w:val="00462E0C"/>
    <w:rsid w:val="00463462"/>
    <w:rsid w:val="00463943"/>
    <w:rsid w:val="004639FE"/>
    <w:rsid w:val="00463BB5"/>
    <w:rsid w:val="004645D3"/>
    <w:rsid w:val="00465EAC"/>
    <w:rsid w:val="0046621C"/>
    <w:rsid w:val="0046632F"/>
    <w:rsid w:val="004663DB"/>
    <w:rsid w:val="004664FC"/>
    <w:rsid w:val="0046685F"/>
    <w:rsid w:val="004668E5"/>
    <w:rsid w:val="00466E69"/>
    <w:rsid w:val="00467043"/>
    <w:rsid w:val="0046760A"/>
    <w:rsid w:val="00467A9A"/>
    <w:rsid w:val="00467B65"/>
    <w:rsid w:val="00467B7E"/>
    <w:rsid w:val="0047001B"/>
    <w:rsid w:val="00470063"/>
    <w:rsid w:val="004701B0"/>
    <w:rsid w:val="00470932"/>
    <w:rsid w:val="00470A5B"/>
    <w:rsid w:val="00470CC1"/>
    <w:rsid w:val="00471022"/>
    <w:rsid w:val="004714B7"/>
    <w:rsid w:val="00471655"/>
    <w:rsid w:val="00471709"/>
    <w:rsid w:val="004722FE"/>
    <w:rsid w:val="004727CC"/>
    <w:rsid w:val="0047286E"/>
    <w:rsid w:val="00472CC0"/>
    <w:rsid w:val="0047306B"/>
    <w:rsid w:val="004735E7"/>
    <w:rsid w:val="00473959"/>
    <w:rsid w:val="00473BF2"/>
    <w:rsid w:val="004747F3"/>
    <w:rsid w:val="0047486A"/>
    <w:rsid w:val="00474BB5"/>
    <w:rsid w:val="00474CC6"/>
    <w:rsid w:val="00474FF0"/>
    <w:rsid w:val="004754DF"/>
    <w:rsid w:val="0047558D"/>
    <w:rsid w:val="004755DB"/>
    <w:rsid w:val="0047560F"/>
    <w:rsid w:val="004756A9"/>
    <w:rsid w:val="00475966"/>
    <w:rsid w:val="00475977"/>
    <w:rsid w:val="00475B88"/>
    <w:rsid w:val="00475B9E"/>
    <w:rsid w:val="00475E69"/>
    <w:rsid w:val="004761F7"/>
    <w:rsid w:val="00476247"/>
    <w:rsid w:val="004763F9"/>
    <w:rsid w:val="00476797"/>
    <w:rsid w:val="00476A74"/>
    <w:rsid w:val="00476CD6"/>
    <w:rsid w:val="00476EE4"/>
    <w:rsid w:val="0047702E"/>
    <w:rsid w:val="00477105"/>
    <w:rsid w:val="004772CF"/>
    <w:rsid w:val="0047773D"/>
    <w:rsid w:val="00480130"/>
    <w:rsid w:val="004803FA"/>
    <w:rsid w:val="004805C7"/>
    <w:rsid w:val="00480963"/>
    <w:rsid w:val="00481052"/>
    <w:rsid w:val="0048133E"/>
    <w:rsid w:val="00481AC9"/>
    <w:rsid w:val="00481D34"/>
    <w:rsid w:val="00482626"/>
    <w:rsid w:val="0048281C"/>
    <w:rsid w:val="00482CE6"/>
    <w:rsid w:val="00482E6C"/>
    <w:rsid w:val="00482EC1"/>
    <w:rsid w:val="004830D0"/>
    <w:rsid w:val="00483F9A"/>
    <w:rsid w:val="004845A2"/>
    <w:rsid w:val="0048464A"/>
    <w:rsid w:val="00484940"/>
    <w:rsid w:val="00484B07"/>
    <w:rsid w:val="00485AF4"/>
    <w:rsid w:val="00486184"/>
    <w:rsid w:val="00486ACB"/>
    <w:rsid w:val="00486FD0"/>
    <w:rsid w:val="004875D1"/>
    <w:rsid w:val="00487934"/>
    <w:rsid w:val="0049013F"/>
    <w:rsid w:val="00490446"/>
    <w:rsid w:val="004907E0"/>
    <w:rsid w:val="004908DD"/>
    <w:rsid w:val="004914CD"/>
    <w:rsid w:val="00491F34"/>
    <w:rsid w:val="004923C1"/>
    <w:rsid w:val="004923ED"/>
    <w:rsid w:val="00493654"/>
    <w:rsid w:val="0049408E"/>
    <w:rsid w:val="004942FE"/>
    <w:rsid w:val="0049450E"/>
    <w:rsid w:val="00494B2A"/>
    <w:rsid w:val="00495AE4"/>
    <w:rsid w:val="00495FDF"/>
    <w:rsid w:val="004960E7"/>
    <w:rsid w:val="004961FC"/>
    <w:rsid w:val="0049631E"/>
    <w:rsid w:val="004970E7"/>
    <w:rsid w:val="00497437"/>
    <w:rsid w:val="004A0043"/>
    <w:rsid w:val="004A0333"/>
    <w:rsid w:val="004A0348"/>
    <w:rsid w:val="004A04EE"/>
    <w:rsid w:val="004A06AB"/>
    <w:rsid w:val="004A1074"/>
    <w:rsid w:val="004A1118"/>
    <w:rsid w:val="004A11C6"/>
    <w:rsid w:val="004A11D8"/>
    <w:rsid w:val="004A131C"/>
    <w:rsid w:val="004A24F9"/>
    <w:rsid w:val="004A258D"/>
    <w:rsid w:val="004A25EC"/>
    <w:rsid w:val="004A2913"/>
    <w:rsid w:val="004A2C54"/>
    <w:rsid w:val="004A3014"/>
    <w:rsid w:val="004A306E"/>
    <w:rsid w:val="004A319A"/>
    <w:rsid w:val="004A334F"/>
    <w:rsid w:val="004A351F"/>
    <w:rsid w:val="004A37AD"/>
    <w:rsid w:val="004A3830"/>
    <w:rsid w:val="004A38A1"/>
    <w:rsid w:val="004A3B62"/>
    <w:rsid w:val="004A4639"/>
    <w:rsid w:val="004A4EDB"/>
    <w:rsid w:val="004A5289"/>
    <w:rsid w:val="004A53E2"/>
    <w:rsid w:val="004A56FE"/>
    <w:rsid w:val="004A57EE"/>
    <w:rsid w:val="004A58D1"/>
    <w:rsid w:val="004A5B69"/>
    <w:rsid w:val="004A5DFB"/>
    <w:rsid w:val="004A61A6"/>
    <w:rsid w:val="004A659A"/>
    <w:rsid w:val="004A65F4"/>
    <w:rsid w:val="004A6FD3"/>
    <w:rsid w:val="004A7898"/>
    <w:rsid w:val="004A7937"/>
    <w:rsid w:val="004A7EF9"/>
    <w:rsid w:val="004A7FA9"/>
    <w:rsid w:val="004B017D"/>
    <w:rsid w:val="004B1142"/>
    <w:rsid w:val="004B12EF"/>
    <w:rsid w:val="004B1389"/>
    <w:rsid w:val="004B1CA9"/>
    <w:rsid w:val="004B1D7D"/>
    <w:rsid w:val="004B20F8"/>
    <w:rsid w:val="004B215E"/>
    <w:rsid w:val="004B241F"/>
    <w:rsid w:val="004B2669"/>
    <w:rsid w:val="004B2B97"/>
    <w:rsid w:val="004B2E92"/>
    <w:rsid w:val="004B2EB0"/>
    <w:rsid w:val="004B31D1"/>
    <w:rsid w:val="004B3276"/>
    <w:rsid w:val="004B33BF"/>
    <w:rsid w:val="004B3CAA"/>
    <w:rsid w:val="004B3D13"/>
    <w:rsid w:val="004B40DD"/>
    <w:rsid w:val="004B440F"/>
    <w:rsid w:val="004B4635"/>
    <w:rsid w:val="004B463D"/>
    <w:rsid w:val="004B46BF"/>
    <w:rsid w:val="004B46E3"/>
    <w:rsid w:val="004B474A"/>
    <w:rsid w:val="004B474E"/>
    <w:rsid w:val="004B50B4"/>
    <w:rsid w:val="004B50E0"/>
    <w:rsid w:val="004B5523"/>
    <w:rsid w:val="004B5598"/>
    <w:rsid w:val="004B5631"/>
    <w:rsid w:val="004B5B99"/>
    <w:rsid w:val="004B5C97"/>
    <w:rsid w:val="004B6060"/>
    <w:rsid w:val="004B6626"/>
    <w:rsid w:val="004B68C9"/>
    <w:rsid w:val="004B6CB1"/>
    <w:rsid w:val="004B7094"/>
    <w:rsid w:val="004B70BB"/>
    <w:rsid w:val="004B77A1"/>
    <w:rsid w:val="004C00D8"/>
    <w:rsid w:val="004C0B16"/>
    <w:rsid w:val="004C0EFA"/>
    <w:rsid w:val="004C1240"/>
    <w:rsid w:val="004C1528"/>
    <w:rsid w:val="004C1B0F"/>
    <w:rsid w:val="004C1F1E"/>
    <w:rsid w:val="004C2528"/>
    <w:rsid w:val="004C2F1F"/>
    <w:rsid w:val="004C34EE"/>
    <w:rsid w:val="004C3B40"/>
    <w:rsid w:val="004C3F4E"/>
    <w:rsid w:val="004C3F7A"/>
    <w:rsid w:val="004C42A7"/>
    <w:rsid w:val="004C46C2"/>
    <w:rsid w:val="004C5109"/>
    <w:rsid w:val="004C5DAF"/>
    <w:rsid w:val="004C5DF9"/>
    <w:rsid w:val="004C6010"/>
    <w:rsid w:val="004C630C"/>
    <w:rsid w:val="004C671C"/>
    <w:rsid w:val="004C6B0E"/>
    <w:rsid w:val="004C6FA5"/>
    <w:rsid w:val="004D07BE"/>
    <w:rsid w:val="004D0FE2"/>
    <w:rsid w:val="004D0FFA"/>
    <w:rsid w:val="004D209E"/>
    <w:rsid w:val="004D219A"/>
    <w:rsid w:val="004D2324"/>
    <w:rsid w:val="004D322E"/>
    <w:rsid w:val="004D3876"/>
    <w:rsid w:val="004D3F39"/>
    <w:rsid w:val="004D4024"/>
    <w:rsid w:val="004D453C"/>
    <w:rsid w:val="004D47CB"/>
    <w:rsid w:val="004D4B41"/>
    <w:rsid w:val="004D4D3D"/>
    <w:rsid w:val="004D51B2"/>
    <w:rsid w:val="004D5414"/>
    <w:rsid w:val="004D54C7"/>
    <w:rsid w:val="004D5826"/>
    <w:rsid w:val="004D59DA"/>
    <w:rsid w:val="004D5D70"/>
    <w:rsid w:val="004D64BA"/>
    <w:rsid w:val="004D6A06"/>
    <w:rsid w:val="004D6CCA"/>
    <w:rsid w:val="004D6DDD"/>
    <w:rsid w:val="004D7047"/>
    <w:rsid w:val="004D7112"/>
    <w:rsid w:val="004D776C"/>
    <w:rsid w:val="004D79B9"/>
    <w:rsid w:val="004D7D06"/>
    <w:rsid w:val="004D7E47"/>
    <w:rsid w:val="004E0021"/>
    <w:rsid w:val="004E0AED"/>
    <w:rsid w:val="004E11F3"/>
    <w:rsid w:val="004E13D7"/>
    <w:rsid w:val="004E1D52"/>
    <w:rsid w:val="004E1DCC"/>
    <w:rsid w:val="004E2099"/>
    <w:rsid w:val="004E2339"/>
    <w:rsid w:val="004E23D8"/>
    <w:rsid w:val="004E29B4"/>
    <w:rsid w:val="004E2EA5"/>
    <w:rsid w:val="004E32C4"/>
    <w:rsid w:val="004E3467"/>
    <w:rsid w:val="004E3D1F"/>
    <w:rsid w:val="004E415D"/>
    <w:rsid w:val="004E4184"/>
    <w:rsid w:val="004E4723"/>
    <w:rsid w:val="004E5148"/>
    <w:rsid w:val="004E5278"/>
    <w:rsid w:val="004E5433"/>
    <w:rsid w:val="004E5887"/>
    <w:rsid w:val="004E5924"/>
    <w:rsid w:val="004E5B6B"/>
    <w:rsid w:val="004E5CD1"/>
    <w:rsid w:val="004E6126"/>
    <w:rsid w:val="004E612B"/>
    <w:rsid w:val="004E62D2"/>
    <w:rsid w:val="004E653A"/>
    <w:rsid w:val="004E65B2"/>
    <w:rsid w:val="004E68C4"/>
    <w:rsid w:val="004E6A3C"/>
    <w:rsid w:val="004E6F98"/>
    <w:rsid w:val="004E712F"/>
    <w:rsid w:val="004E7275"/>
    <w:rsid w:val="004E7494"/>
    <w:rsid w:val="004E7701"/>
    <w:rsid w:val="004E77FF"/>
    <w:rsid w:val="004E7EB3"/>
    <w:rsid w:val="004F0222"/>
    <w:rsid w:val="004F0F54"/>
    <w:rsid w:val="004F1046"/>
    <w:rsid w:val="004F1141"/>
    <w:rsid w:val="004F11A9"/>
    <w:rsid w:val="004F12DA"/>
    <w:rsid w:val="004F14BB"/>
    <w:rsid w:val="004F1FB7"/>
    <w:rsid w:val="004F25AC"/>
    <w:rsid w:val="004F2C85"/>
    <w:rsid w:val="004F3265"/>
    <w:rsid w:val="004F352A"/>
    <w:rsid w:val="004F3741"/>
    <w:rsid w:val="004F57BF"/>
    <w:rsid w:val="004F5AC6"/>
    <w:rsid w:val="004F5E65"/>
    <w:rsid w:val="004F6123"/>
    <w:rsid w:val="004F626A"/>
    <w:rsid w:val="004F6940"/>
    <w:rsid w:val="004F6E22"/>
    <w:rsid w:val="004F6F48"/>
    <w:rsid w:val="004F6F93"/>
    <w:rsid w:val="004F73CE"/>
    <w:rsid w:val="004F7875"/>
    <w:rsid w:val="004F7AE0"/>
    <w:rsid w:val="005001C9"/>
    <w:rsid w:val="005006C5"/>
    <w:rsid w:val="0050085F"/>
    <w:rsid w:val="00500FAE"/>
    <w:rsid w:val="00500FEF"/>
    <w:rsid w:val="005013D8"/>
    <w:rsid w:val="00501412"/>
    <w:rsid w:val="0050157F"/>
    <w:rsid w:val="005015E4"/>
    <w:rsid w:val="005016FE"/>
    <w:rsid w:val="0050186F"/>
    <w:rsid w:val="00501937"/>
    <w:rsid w:val="00501ADE"/>
    <w:rsid w:val="00501BE1"/>
    <w:rsid w:val="00501C22"/>
    <w:rsid w:val="00501C74"/>
    <w:rsid w:val="00501CA6"/>
    <w:rsid w:val="00502113"/>
    <w:rsid w:val="00502722"/>
    <w:rsid w:val="005030EC"/>
    <w:rsid w:val="0050311B"/>
    <w:rsid w:val="00503BC0"/>
    <w:rsid w:val="00503DF2"/>
    <w:rsid w:val="00503E2E"/>
    <w:rsid w:val="005045EF"/>
    <w:rsid w:val="00504736"/>
    <w:rsid w:val="00504827"/>
    <w:rsid w:val="00504911"/>
    <w:rsid w:val="005049A9"/>
    <w:rsid w:val="00504B35"/>
    <w:rsid w:val="00504CA2"/>
    <w:rsid w:val="00505110"/>
    <w:rsid w:val="005052C4"/>
    <w:rsid w:val="005054B4"/>
    <w:rsid w:val="005055C3"/>
    <w:rsid w:val="00505845"/>
    <w:rsid w:val="0050612C"/>
    <w:rsid w:val="00506261"/>
    <w:rsid w:val="00506388"/>
    <w:rsid w:val="00506904"/>
    <w:rsid w:val="00506BE0"/>
    <w:rsid w:val="00507151"/>
    <w:rsid w:val="0050723D"/>
    <w:rsid w:val="005073C7"/>
    <w:rsid w:val="0050742B"/>
    <w:rsid w:val="00507570"/>
    <w:rsid w:val="00507595"/>
    <w:rsid w:val="00507C54"/>
    <w:rsid w:val="00507C8C"/>
    <w:rsid w:val="005101BC"/>
    <w:rsid w:val="00510512"/>
    <w:rsid w:val="005105F6"/>
    <w:rsid w:val="005108C5"/>
    <w:rsid w:val="005109B1"/>
    <w:rsid w:val="00510C4C"/>
    <w:rsid w:val="00511887"/>
    <w:rsid w:val="00511B12"/>
    <w:rsid w:val="00511B67"/>
    <w:rsid w:val="00511C15"/>
    <w:rsid w:val="00511E48"/>
    <w:rsid w:val="00511E71"/>
    <w:rsid w:val="00512B60"/>
    <w:rsid w:val="00513703"/>
    <w:rsid w:val="00514158"/>
    <w:rsid w:val="0051421C"/>
    <w:rsid w:val="00514D87"/>
    <w:rsid w:val="0051505C"/>
    <w:rsid w:val="0051507E"/>
    <w:rsid w:val="005153D1"/>
    <w:rsid w:val="00515674"/>
    <w:rsid w:val="0051576F"/>
    <w:rsid w:val="00515A82"/>
    <w:rsid w:val="00515C8E"/>
    <w:rsid w:val="00515F5F"/>
    <w:rsid w:val="00516214"/>
    <w:rsid w:val="00516780"/>
    <w:rsid w:val="00516A7C"/>
    <w:rsid w:val="005170F1"/>
    <w:rsid w:val="00517522"/>
    <w:rsid w:val="005177B6"/>
    <w:rsid w:val="00517C29"/>
    <w:rsid w:val="00517F2D"/>
    <w:rsid w:val="00517FE2"/>
    <w:rsid w:val="005204BB"/>
    <w:rsid w:val="00520CE8"/>
    <w:rsid w:val="00520E25"/>
    <w:rsid w:val="00520F74"/>
    <w:rsid w:val="00521297"/>
    <w:rsid w:val="005212E3"/>
    <w:rsid w:val="00521683"/>
    <w:rsid w:val="005216CF"/>
    <w:rsid w:val="00521C92"/>
    <w:rsid w:val="00522B60"/>
    <w:rsid w:val="0052341B"/>
    <w:rsid w:val="00523441"/>
    <w:rsid w:val="00523529"/>
    <w:rsid w:val="005236E4"/>
    <w:rsid w:val="00523B47"/>
    <w:rsid w:val="00523D2B"/>
    <w:rsid w:val="00523DA8"/>
    <w:rsid w:val="00523FC2"/>
    <w:rsid w:val="0052401E"/>
    <w:rsid w:val="005240E7"/>
    <w:rsid w:val="00524C13"/>
    <w:rsid w:val="00524DBF"/>
    <w:rsid w:val="00525791"/>
    <w:rsid w:val="005258B0"/>
    <w:rsid w:val="00525DA6"/>
    <w:rsid w:val="00526190"/>
    <w:rsid w:val="00526833"/>
    <w:rsid w:val="00526936"/>
    <w:rsid w:val="00526978"/>
    <w:rsid w:val="00526D11"/>
    <w:rsid w:val="0052705A"/>
    <w:rsid w:val="005273CD"/>
    <w:rsid w:val="005273F8"/>
    <w:rsid w:val="0052766D"/>
    <w:rsid w:val="00527D73"/>
    <w:rsid w:val="00527D76"/>
    <w:rsid w:val="00527DDE"/>
    <w:rsid w:val="00527EF8"/>
    <w:rsid w:val="00530477"/>
    <w:rsid w:val="005305E4"/>
    <w:rsid w:val="005307C1"/>
    <w:rsid w:val="00530827"/>
    <w:rsid w:val="00530DB4"/>
    <w:rsid w:val="00531416"/>
    <w:rsid w:val="00531742"/>
    <w:rsid w:val="00531FDB"/>
    <w:rsid w:val="00532356"/>
    <w:rsid w:val="00532A0F"/>
    <w:rsid w:val="00532A61"/>
    <w:rsid w:val="005331AE"/>
    <w:rsid w:val="005346FA"/>
    <w:rsid w:val="00534846"/>
    <w:rsid w:val="005350DF"/>
    <w:rsid w:val="00535491"/>
    <w:rsid w:val="00535AE4"/>
    <w:rsid w:val="00536375"/>
    <w:rsid w:val="00536EFB"/>
    <w:rsid w:val="0053796A"/>
    <w:rsid w:val="00537C81"/>
    <w:rsid w:val="00537F6C"/>
    <w:rsid w:val="005404A1"/>
    <w:rsid w:val="00541059"/>
    <w:rsid w:val="005415D2"/>
    <w:rsid w:val="00541B6B"/>
    <w:rsid w:val="00541C4E"/>
    <w:rsid w:val="00542C7D"/>
    <w:rsid w:val="00543186"/>
    <w:rsid w:val="00543270"/>
    <w:rsid w:val="005432B7"/>
    <w:rsid w:val="00543374"/>
    <w:rsid w:val="005435F6"/>
    <w:rsid w:val="005443B2"/>
    <w:rsid w:val="00544BA8"/>
    <w:rsid w:val="00544D18"/>
    <w:rsid w:val="0054507C"/>
    <w:rsid w:val="00545B44"/>
    <w:rsid w:val="00546005"/>
    <w:rsid w:val="005460E0"/>
    <w:rsid w:val="0055073F"/>
    <w:rsid w:val="00550DCA"/>
    <w:rsid w:val="00551686"/>
    <w:rsid w:val="00551B35"/>
    <w:rsid w:val="00551BDF"/>
    <w:rsid w:val="00551E09"/>
    <w:rsid w:val="005520EE"/>
    <w:rsid w:val="0055238C"/>
    <w:rsid w:val="00552765"/>
    <w:rsid w:val="005535F3"/>
    <w:rsid w:val="00553698"/>
    <w:rsid w:val="005538A1"/>
    <w:rsid w:val="0055414F"/>
    <w:rsid w:val="00554460"/>
    <w:rsid w:val="00554768"/>
    <w:rsid w:val="00554A79"/>
    <w:rsid w:val="00554A9D"/>
    <w:rsid w:val="00554C01"/>
    <w:rsid w:val="00554CFD"/>
    <w:rsid w:val="00554FA9"/>
    <w:rsid w:val="00555388"/>
    <w:rsid w:val="005557B4"/>
    <w:rsid w:val="00555806"/>
    <w:rsid w:val="00555B61"/>
    <w:rsid w:val="00555B7B"/>
    <w:rsid w:val="00555CD1"/>
    <w:rsid w:val="005561E4"/>
    <w:rsid w:val="00556AF2"/>
    <w:rsid w:val="005571A6"/>
    <w:rsid w:val="005571E9"/>
    <w:rsid w:val="005572FC"/>
    <w:rsid w:val="0055753F"/>
    <w:rsid w:val="0056062C"/>
    <w:rsid w:val="00560D39"/>
    <w:rsid w:val="00560D45"/>
    <w:rsid w:val="00561022"/>
    <w:rsid w:val="00561361"/>
    <w:rsid w:val="00561CF7"/>
    <w:rsid w:val="00561E93"/>
    <w:rsid w:val="00562075"/>
    <w:rsid w:val="00562086"/>
    <w:rsid w:val="0056233C"/>
    <w:rsid w:val="00563345"/>
    <w:rsid w:val="005636B8"/>
    <w:rsid w:val="00563876"/>
    <w:rsid w:val="00563ECD"/>
    <w:rsid w:val="005641A2"/>
    <w:rsid w:val="00564626"/>
    <w:rsid w:val="00565060"/>
    <w:rsid w:val="0056509B"/>
    <w:rsid w:val="005651A8"/>
    <w:rsid w:val="00566B58"/>
    <w:rsid w:val="00566DC2"/>
    <w:rsid w:val="00566E01"/>
    <w:rsid w:val="00566F43"/>
    <w:rsid w:val="0056705B"/>
    <w:rsid w:val="00567B26"/>
    <w:rsid w:val="00567E48"/>
    <w:rsid w:val="005702B3"/>
    <w:rsid w:val="005706AB"/>
    <w:rsid w:val="00570D27"/>
    <w:rsid w:val="00570DDE"/>
    <w:rsid w:val="0057108D"/>
    <w:rsid w:val="005710BB"/>
    <w:rsid w:val="005718CC"/>
    <w:rsid w:val="005726DD"/>
    <w:rsid w:val="00573032"/>
    <w:rsid w:val="00573183"/>
    <w:rsid w:val="00573303"/>
    <w:rsid w:val="00575006"/>
    <w:rsid w:val="0057508A"/>
    <w:rsid w:val="005754CE"/>
    <w:rsid w:val="00575843"/>
    <w:rsid w:val="00576225"/>
    <w:rsid w:val="005762FF"/>
    <w:rsid w:val="0057641E"/>
    <w:rsid w:val="00576AAA"/>
    <w:rsid w:val="00576C82"/>
    <w:rsid w:val="00576E6D"/>
    <w:rsid w:val="0057712C"/>
    <w:rsid w:val="00577487"/>
    <w:rsid w:val="00577525"/>
    <w:rsid w:val="00577C39"/>
    <w:rsid w:val="00577E52"/>
    <w:rsid w:val="0058046F"/>
    <w:rsid w:val="005804AA"/>
    <w:rsid w:val="005805C4"/>
    <w:rsid w:val="0058074F"/>
    <w:rsid w:val="00580A13"/>
    <w:rsid w:val="00580E3A"/>
    <w:rsid w:val="00580F5E"/>
    <w:rsid w:val="00580FC7"/>
    <w:rsid w:val="00581167"/>
    <w:rsid w:val="00581461"/>
    <w:rsid w:val="0058182D"/>
    <w:rsid w:val="005818CC"/>
    <w:rsid w:val="00581CD8"/>
    <w:rsid w:val="00582BD9"/>
    <w:rsid w:val="00583305"/>
    <w:rsid w:val="00583785"/>
    <w:rsid w:val="005837F8"/>
    <w:rsid w:val="005840D9"/>
    <w:rsid w:val="005842B4"/>
    <w:rsid w:val="00584332"/>
    <w:rsid w:val="0058442D"/>
    <w:rsid w:val="00584A7E"/>
    <w:rsid w:val="0058509C"/>
    <w:rsid w:val="005856EB"/>
    <w:rsid w:val="00585A72"/>
    <w:rsid w:val="00585E1D"/>
    <w:rsid w:val="005868BE"/>
    <w:rsid w:val="00586F66"/>
    <w:rsid w:val="00587A46"/>
    <w:rsid w:val="005902D0"/>
    <w:rsid w:val="00590333"/>
    <w:rsid w:val="00590723"/>
    <w:rsid w:val="00590860"/>
    <w:rsid w:val="00590BA9"/>
    <w:rsid w:val="0059176E"/>
    <w:rsid w:val="00591AEF"/>
    <w:rsid w:val="00591B4B"/>
    <w:rsid w:val="00591B72"/>
    <w:rsid w:val="00591F8A"/>
    <w:rsid w:val="0059256A"/>
    <w:rsid w:val="00592A63"/>
    <w:rsid w:val="00593A8A"/>
    <w:rsid w:val="005940F0"/>
    <w:rsid w:val="00594124"/>
    <w:rsid w:val="00594260"/>
    <w:rsid w:val="00594299"/>
    <w:rsid w:val="005946ED"/>
    <w:rsid w:val="00594A31"/>
    <w:rsid w:val="005960AB"/>
    <w:rsid w:val="00596617"/>
    <w:rsid w:val="0059689F"/>
    <w:rsid w:val="00596952"/>
    <w:rsid w:val="00597071"/>
    <w:rsid w:val="00597378"/>
    <w:rsid w:val="00597A02"/>
    <w:rsid w:val="00597B70"/>
    <w:rsid w:val="005A045C"/>
    <w:rsid w:val="005A078B"/>
    <w:rsid w:val="005A07A4"/>
    <w:rsid w:val="005A0AA1"/>
    <w:rsid w:val="005A0CEC"/>
    <w:rsid w:val="005A14CA"/>
    <w:rsid w:val="005A18D2"/>
    <w:rsid w:val="005A1FD9"/>
    <w:rsid w:val="005A22A7"/>
    <w:rsid w:val="005A2858"/>
    <w:rsid w:val="005A2EF8"/>
    <w:rsid w:val="005A2F5D"/>
    <w:rsid w:val="005A3690"/>
    <w:rsid w:val="005A4550"/>
    <w:rsid w:val="005A45C5"/>
    <w:rsid w:val="005A48BC"/>
    <w:rsid w:val="005A4AB9"/>
    <w:rsid w:val="005A5228"/>
    <w:rsid w:val="005A56D2"/>
    <w:rsid w:val="005A59EB"/>
    <w:rsid w:val="005A63A1"/>
    <w:rsid w:val="005A66C2"/>
    <w:rsid w:val="005A6B08"/>
    <w:rsid w:val="005A6CB9"/>
    <w:rsid w:val="005A6FCB"/>
    <w:rsid w:val="005A7304"/>
    <w:rsid w:val="005A7341"/>
    <w:rsid w:val="005A7B12"/>
    <w:rsid w:val="005A7D57"/>
    <w:rsid w:val="005B0331"/>
    <w:rsid w:val="005B0AA5"/>
    <w:rsid w:val="005B0B64"/>
    <w:rsid w:val="005B0B80"/>
    <w:rsid w:val="005B0C1C"/>
    <w:rsid w:val="005B0DB3"/>
    <w:rsid w:val="005B149A"/>
    <w:rsid w:val="005B1570"/>
    <w:rsid w:val="005B1654"/>
    <w:rsid w:val="005B17B4"/>
    <w:rsid w:val="005B17CC"/>
    <w:rsid w:val="005B1BC8"/>
    <w:rsid w:val="005B1DF8"/>
    <w:rsid w:val="005B1EF4"/>
    <w:rsid w:val="005B1F99"/>
    <w:rsid w:val="005B2323"/>
    <w:rsid w:val="005B2510"/>
    <w:rsid w:val="005B2887"/>
    <w:rsid w:val="005B29A7"/>
    <w:rsid w:val="005B2D62"/>
    <w:rsid w:val="005B31EA"/>
    <w:rsid w:val="005B373D"/>
    <w:rsid w:val="005B39AC"/>
    <w:rsid w:val="005B4044"/>
    <w:rsid w:val="005B40BB"/>
    <w:rsid w:val="005B4393"/>
    <w:rsid w:val="005B43D0"/>
    <w:rsid w:val="005B4838"/>
    <w:rsid w:val="005B4C8A"/>
    <w:rsid w:val="005B4CE5"/>
    <w:rsid w:val="005B52A1"/>
    <w:rsid w:val="005B52B3"/>
    <w:rsid w:val="005B5306"/>
    <w:rsid w:val="005B5478"/>
    <w:rsid w:val="005B5875"/>
    <w:rsid w:val="005B5A72"/>
    <w:rsid w:val="005B5DCD"/>
    <w:rsid w:val="005B6BB0"/>
    <w:rsid w:val="005B7123"/>
    <w:rsid w:val="005B743D"/>
    <w:rsid w:val="005B7921"/>
    <w:rsid w:val="005B7BD6"/>
    <w:rsid w:val="005B7C95"/>
    <w:rsid w:val="005B7E41"/>
    <w:rsid w:val="005C0421"/>
    <w:rsid w:val="005C05C3"/>
    <w:rsid w:val="005C07F2"/>
    <w:rsid w:val="005C09E4"/>
    <w:rsid w:val="005C0B72"/>
    <w:rsid w:val="005C1723"/>
    <w:rsid w:val="005C1A9E"/>
    <w:rsid w:val="005C1D51"/>
    <w:rsid w:val="005C24DC"/>
    <w:rsid w:val="005C2A60"/>
    <w:rsid w:val="005C2B74"/>
    <w:rsid w:val="005C2BBB"/>
    <w:rsid w:val="005C2F23"/>
    <w:rsid w:val="005C3391"/>
    <w:rsid w:val="005C3864"/>
    <w:rsid w:val="005C3CBA"/>
    <w:rsid w:val="005C40DC"/>
    <w:rsid w:val="005C4181"/>
    <w:rsid w:val="005C4322"/>
    <w:rsid w:val="005C44B1"/>
    <w:rsid w:val="005C44D4"/>
    <w:rsid w:val="005C4C98"/>
    <w:rsid w:val="005C4D49"/>
    <w:rsid w:val="005C4EC6"/>
    <w:rsid w:val="005C516E"/>
    <w:rsid w:val="005C52CA"/>
    <w:rsid w:val="005C54BA"/>
    <w:rsid w:val="005C5700"/>
    <w:rsid w:val="005C6287"/>
    <w:rsid w:val="005C6A95"/>
    <w:rsid w:val="005C6CD7"/>
    <w:rsid w:val="005C72A3"/>
    <w:rsid w:val="005C789D"/>
    <w:rsid w:val="005C7BA2"/>
    <w:rsid w:val="005C7C0D"/>
    <w:rsid w:val="005C7D46"/>
    <w:rsid w:val="005C7E56"/>
    <w:rsid w:val="005D015D"/>
    <w:rsid w:val="005D0641"/>
    <w:rsid w:val="005D14E2"/>
    <w:rsid w:val="005D17CC"/>
    <w:rsid w:val="005D1877"/>
    <w:rsid w:val="005D1926"/>
    <w:rsid w:val="005D1B6E"/>
    <w:rsid w:val="005D1F65"/>
    <w:rsid w:val="005D1F9B"/>
    <w:rsid w:val="005D2021"/>
    <w:rsid w:val="005D2417"/>
    <w:rsid w:val="005D2678"/>
    <w:rsid w:val="005D278B"/>
    <w:rsid w:val="005D2BB1"/>
    <w:rsid w:val="005D2C2C"/>
    <w:rsid w:val="005D2C8C"/>
    <w:rsid w:val="005D3012"/>
    <w:rsid w:val="005D30DC"/>
    <w:rsid w:val="005D3579"/>
    <w:rsid w:val="005D373D"/>
    <w:rsid w:val="005D3D9E"/>
    <w:rsid w:val="005D4A11"/>
    <w:rsid w:val="005D4CC6"/>
    <w:rsid w:val="005D4CEA"/>
    <w:rsid w:val="005D62EB"/>
    <w:rsid w:val="005D6751"/>
    <w:rsid w:val="005D6842"/>
    <w:rsid w:val="005D720E"/>
    <w:rsid w:val="005D77A2"/>
    <w:rsid w:val="005D7A41"/>
    <w:rsid w:val="005D7C1E"/>
    <w:rsid w:val="005E04EB"/>
    <w:rsid w:val="005E0880"/>
    <w:rsid w:val="005E0D8F"/>
    <w:rsid w:val="005E1B1F"/>
    <w:rsid w:val="005E1E3E"/>
    <w:rsid w:val="005E1EEA"/>
    <w:rsid w:val="005E219F"/>
    <w:rsid w:val="005E297D"/>
    <w:rsid w:val="005E3127"/>
    <w:rsid w:val="005E356D"/>
    <w:rsid w:val="005E382F"/>
    <w:rsid w:val="005E3935"/>
    <w:rsid w:val="005E39A4"/>
    <w:rsid w:val="005E3C82"/>
    <w:rsid w:val="005E430E"/>
    <w:rsid w:val="005E4514"/>
    <w:rsid w:val="005E479E"/>
    <w:rsid w:val="005E47B4"/>
    <w:rsid w:val="005E4955"/>
    <w:rsid w:val="005E4B7D"/>
    <w:rsid w:val="005E4C9E"/>
    <w:rsid w:val="005E58C6"/>
    <w:rsid w:val="005E5B79"/>
    <w:rsid w:val="005E5C1D"/>
    <w:rsid w:val="005E5D17"/>
    <w:rsid w:val="005E62DE"/>
    <w:rsid w:val="005E66F3"/>
    <w:rsid w:val="005E685E"/>
    <w:rsid w:val="005E6F0C"/>
    <w:rsid w:val="005E6F9C"/>
    <w:rsid w:val="005E7419"/>
    <w:rsid w:val="005E7772"/>
    <w:rsid w:val="005E7BC5"/>
    <w:rsid w:val="005F0124"/>
    <w:rsid w:val="005F070C"/>
    <w:rsid w:val="005F1601"/>
    <w:rsid w:val="005F18BA"/>
    <w:rsid w:val="005F18F7"/>
    <w:rsid w:val="005F1E03"/>
    <w:rsid w:val="005F1FEA"/>
    <w:rsid w:val="005F2028"/>
    <w:rsid w:val="005F265A"/>
    <w:rsid w:val="005F2701"/>
    <w:rsid w:val="005F27B1"/>
    <w:rsid w:val="005F2EFF"/>
    <w:rsid w:val="005F3110"/>
    <w:rsid w:val="005F3443"/>
    <w:rsid w:val="005F355E"/>
    <w:rsid w:val="005F37D5"/>
    <w:rsid w:val="005F39CA"/>
    <w:rsid w:val="005F4880"/>
    <w:rsid w:val="005F5113"/>
    <w:rsid w:val="005F5498"/>
    <w:rsid w:val="005F5A5F"/>
    <w:rsid w:val="005F5DAB"/>
    <w:rsid w:val="005F63B5"/>
    <w:rsid w:val="005F6AFF"/>
    <w:rsid w:val="005F6F8B"/>
    <w:rsid w:val="005F70ED"/>
    <w:rsid w:val="005F770B"/>
    <w:rsid w:val="005F7DC5"/>
    <w:rsid w:val="005F7E17"/>
    <w:rsid w:val="005F7EE1"/>
    <w:rsid w:val="00600074"/>
    <w:rsid w:val="006009A0"/>
    <w:rsid w:val="00600E0A"/>
    <w:rsid w:val="00600EB5"/>
    <w:rsid w:val="00600ED8"/>
    <w:rsid w:val="00600F09"/>
    <w:rsid w:val="00600F2E"/>
    <w:rsid w:val="00601438"/>
    <w:rsid w:val="00601945"/>
    <w:rsid w:val="006019BC"/>
    <w:rsid w:val="00601AFD"/>
    <w:rsid w:val="006021DC"/>
    <w:rsid w:val="00602637"/>
    <w:rsid w:val="0060263D"/>
    <w:rsid w:val="006026B7"/>
    <w:rsid w:val="006027E7"/>
    <w:rsid w:val="00602CDC"/>
    <w:rsid w:val="00602F05"/>
    <w:rsid w:val="00602FC7"/>
    <w:rsid w:val="00603780"/>
    <w:rsid w:val="00603EC6"/>
    <w:rsid w:val="006045C0"/>
    <w:rsid w:val="00604B3D"/>
    <w:rsid w:val="00604DCC"/>
    <w:rsid w:val="00604F0C"/>
    <w:rsid w:val="00605282"/>
    <w:rsid w:val="0060570C"/>
    <w:rsid w:val="0060574A"/>
    <w:rsid w:val="006057BB"/>
    <w:rsid w:val="006058E8"/>
    <w:rsid w:val="00605933"/>
    <w:rsid w:val="00605AD6"/>
    <w:rsid w:val="00605EB1"/>
    <w:rsid w:val="00605F6A"/>
    <w:rsid w:val="00606F58"/>
    <w:rsid w:val="00607397"/>
    <w:rsid w:val="0060741F"/>
    <w:rsid w:val="006077F4"/>
    <w:rsid w:val="00607BFB"/>
    <w:rsid w:val="00607FFB"/>
    <w:rsid w:val="00610117"/>
    <w:rsid w:val="006111D0"/>
    <w:rsid w:val="006113D7"/>
    <w:rsid w:val="006117A3"/>
    <w:rsid w:val="00611A1A"/>
    <w:rsid w:val="00612D61"/>
    <w:rsid w:val="0061306D"/>
    <w:rsid w:val="006137DB"/>
    <w:rsid w:val="00613EF5"/>
    <w:rsid w:val="0061416E"/>
    <w:rsid w:val="00614714"/>
    <w:rsid w:val="00614AFD"/>
    <w:rsid w:val="00614D88"/>
    <w:rsid w:val="00614D91"/>
    <w:rsid w:val="00614FE7"/>
    <w:rsid w:val="00615B75"/>
    <w:rsid w:val="00615C0C"/>
    <w:rsid w:val="00615D59"/>
    <w:rsid w:val="00615DBF"/>
    <w:rsid w:val="00615E09"/>
    <w:rsid w:val="0061600C"/>
    <w:rsid w:val="00616126"/>
    <w:rsid w:val="00616832"/>
    <w:rsid w:val="00616BB4"/>
    <w:rsid w:val="00616E70"/>
    <w:rsid w:val="00617758"/>
    <w:rsid w:val="00617A46"/>
    <w:rsid w:val="00617D54"/>
    <w:rsid w:val="00620228"/>
    <w:rsid w:val="006205FD"/>
    <w:rsid w:val="00620AD3"/>
    <w:rsid w:val="00620F33"/>
    <w:rsid w:val="00621091"/>
    <w:rsid w:val="00621590"/>
    <w:rsid w:val="006220F4"/>
    <w:rsid w:val="0062267C"/>
    <w:rsid w:val="006230B4"/>
    <w:rsid w:val="006239B4"/>
    <w:rsid w:val="006239C8"/>
    <w:rsid w:val="0062445A"/>
    <w:rsid w:val="00624A29"/>
    <w:rsid w:val="0062508C"/>
    <w:rsid w:val="00625979"/>
    <w:rsid w:val="00625A4C"/>
    <w:rsid w:val="006261F2"/>
    <w:rsid w:val="00626453"/>
    <w:rsid w:val="00626662"/>
    <w:rsid w:val="00626BD9"/>
    <w:rsid w:val="00626CD9"/>
    <w:rsid w:val="00626FFD"/>
    <w:rsid w:val="006277C3"/>
    <w:rsid w:val="006278E9"/>
    <w:rsid w:val="006278EF"/>
    <w:rsid w:val="00627903"/>
    <w:rsid w:val="00627ECF"/>
    <w:rsid w:val="00630069"/>
    <w:rsid w:val="00630078"/>
    <w:rsid w:val="0063007A"/>
    <w:rsid w:val="00630168"/>
    <w:rsid w:val="006303BF"/>
    <w:rsid w:val="00630E0D"/>
    <w:rsid w:val="00630E73"/>
    <w:rsid w:val="00631C1A"/>
    <w:rsid w:val="00631D75"/>
    <w:rsid w:val="00631E63"/>
    <w:rsid w:val="0063252A"/>
    <w:rsid w:val="006328D6"/>
    <w:rsid w:val="00632991"/>
    <w:rsid w:val="00632B75"/>
    <w:rsid w:val="00633908"/>
    <w:rsid w:val="0063392A"/>
    <w:rsid w:val="00633C0E"/>
    <w:rsid w:val="00633ED3"/>
    <w:rsid w:val="00634686"/>
    <w:rsid w:val="00634848"/>
    <w:rsid w:val="006349E4"/>
    <w:rsid w:val="00634D67"/>
    <w:rsid w:val="00634D8F"/>
    <w:rsid w:val="006355E9"/>
    <w:rsid w:val="00635E34"/>
    <w:rsid w:val="00635FE6"/>
    <w:rsid w:val="0063658E"/>
    <w:rsid w:val="00636608"/>
    <w:rsid w:val="00636633"/>
    <w:rsid w:val="0063680E"/>
    <w:rsid w:val="00636998"/>
    <w:rsid w:val="00636A48"/>
    <w:rsid w:val="00637655"/>
    <w:rsid w:val="006376E0"/>
    <w:rsid w:val="006378A5"/>
    <w:rsid w:val="006379C6"/>
    <w:rsid w:val="00637E32"/>
    <w:rsid w:val="00637EB6"/>
    <w:rsid w:val="00640167"/>
    <w:rsid w:val="00640624"/>
    <w:rsid w:val="00640782"/>
    <w:rsid w:val="00640919"/>
    <w:rsid w:val="006411B1"/>
    <w:rsid w:val="006414F5"/>
    <w:rsid w:val="00641649"/>
    <w:rsid w:val="0064170F"/>
    <w:rsid w:val="00641E4E"/>
    <w:rsid w:val="00641FB5"/>
    <w:rsid w:val="006423E5"/>
    <w:rsid w:val="00642408"/>
    <w:rsid w:val="006425BC"/>
    <w:rsid w:val="0064263F"/>
    <w:rsid w:val="00642757"/>
    <w:rsid w:val="00642ACC"/>
    <w:rsid w:val="00642BCA"/>
    <w:rsid w:val="00642BEF"/>
    <w:rsid w:val="00642F26"/>
    <w:rsid w:val="006430EE"/>
    <w:rsid w:val="00643136"/>
    <w:rsid w:val="00643339"/>
    <w:rsid w:val="00643503"/>
    <w:rsid w:val="006438D0"/>
    <w:rsid w:val="00643FD9"/>
    <w:rsid w:val="00644B38"/>
    <w:rsid w:val="00644B85"/>
    <w:rsid w:val="0064536E"/>
    <w:rsid w:val="00645DD8"/>
    <w:rsid w:val="00646273"/>
    <w:rsid w:val="00646380"/>
    <w:rsid w:val="00646AA6"/>
    <w:rsid w:val="00646FB6"/>
    <w:rsid w:val="00646FCD"/>
    <w:rsid w:val="0064712A"/>
    <w:rsid w:val="00647337"/>
    <w:rsid w:val="00647D19"/>
    <w:rsid w:val="00650B89"/>
    <w:rsid w:val="00650EF4"/>
    <w:rsid w:val="00650F4F"/>
    <w:rsid w:val="00650FC3"/>
    <w:rsid w:val="0065119E"/>
    <w:rsid w:val="006511AF"/>
    <w:rsid w:val="006515B8"/>
    <w:rsid w:val="00651A75"/>
    <w:rsid w:val="00651CC0"/>
    <w:rsid w:val="00652008"/>
    <w:rsid w:val="00652206"/>
    <w:rsid w:val="00652250"/>
    <w:rsid w:val="00652758"/>
    <w:rsid w:val="00652B77"/>
    <w:rsid w:val="00652E93"/>
    <w:rsid w:val="00652F72"/>
    <w:rsid w:val="0065349A"/>
    <w:rsid w:val="00653C39"/>
    <w:rsid w:val="0065403E"/>
    <w:rsid w:val="006546FB"/>
    <w:rsid w:val="00654802"/>
    <w:rsid w:val="00654898"/>
    <w:rsid w:val="006549CE"/>
    <w:rsid w:val="0065538B"/>
    <w:rsid w:val="00655A00"/>
    <w:rsid w:val="00655CBF"/>
    <w:rsid w:val="00655D6C"/>
    <w:rsid w:val="006571F4"/>
    <w:rsid w:val="00657337"/>
    <w:rsid w:val="0065747E"/>
    <w:rsid w:val="0065777D"/>
    <w:rsid w:val="00657939"/>
    <w:rsid w:val="00657CCD"/>
    <w:rsid w:val="00660B19"/>
    <w:rsid w:val="00660E46"/>
    <w:rsid w:val="00661432"/>
    <w:rsid w:val="006614EB"/>
    <w:rsid w:val="006617A5"/>
    <w:rsid w:val="00661ACE"/>
    <w:rsid w:val="00661BE0"/>
    <w:rsid w:val="00661C6E"/>
    <w:rsid w:val="00661DBB"/>
    <w:rsid w:val="006627D4"/>
    <w:rsid w:val="00662AEC"/>
    <w:rsid w:val="00662C49"/>
    <w:rsid w:val="00662D5D"/>
    <w:rsid w:val="0066320B"/>
    <w:rsid w:val="006633F4"/>
    <w:rsid w:val="006639DF"/>
    <w:rsid w:val="00663EED"/>
    <w:rsid w:val="00664033"/>
    <w:rsid w:val="006640A8"/>
    <w:rsid w:val="00664236"/>
    <w:rsid w:val="00664888"/>
    <w:rsid w:val="00664D9C"/>
    <w:rsid w:val="00664DCB"/>
    <w:rsid w:val="00665552"/>
    <w:rsid w:val="006655AA"/>
    <w:rsid w:val="006656BC"/>
    <w:rsid w:val="00665933"/>
    <w:rsid w:val="00665E2F"/>
    <w:rsid w:val="00665F18"/>
    <w:rsid w:val="00666256"/>
    <w:rsid w:val="00666324"/>
    <w:rsid w:val="00666443"/>
    <w:rsid w:val="00666A56"/>
    <w:rsid w:val="00666C2E"/>
    <w:rsid w:val="00666D04"/>
    <w:rsid w:val="006671F8"/>
    <w:rsid w:val="006678A7"/>
    <w:rsid w:val="00667914"/>
    <w:rsid w:val="0066793A"/>
    <w:rsid w:val="00671069"/>
    <w:rsid w:val="0067106B"/>
    <w:rsid w:val="006719DB"/>
    <w:rsid w:val="00671DAA"/>
    <w:rsid w:val="006721E2"/>
    <w:rsid w:val="00672236"/>
    <w:rsid w:val="00672295"/>
    <w:rsid w:val="006725BE"/>
    <w:rsid w:val="00672BA1"/>
    <w:rsid w:val="006736D6"/>
    <w:rsid w:val="00674850"/>
    <w:rsid w:val="00674BA7"/>
    <w:rsid w:val="00674C41"/>
    <w:rsid w:val="00674E9E"/>
    <w:rsid w:val="0067516A"/>
    <w:rsid w:val="006751CF"/>
    <w:rsid w:val="006754E6"/>
    <w:rsid w:val="0067553A"/>
    <w:rsid w:val="00675B83"/>
    <w:rsid w:val="006765D4"/>
    <w:rsid w:val="006766FB"/>
    <w:rsid w:val="006769FA"/>
    <w:rsid w:val="00676CD2"/>
    <w:rsid w:val="00677055"/>
    <w:rsid w:val="00677081"/>
    <w:rsid w:val="00677182"/>
    <w:rsid w:val="0067718E"/>
    <w:rsid w:val="00677360"/>
    <w:rsid w:val="00677672"/>
    <w:rsid w:val="0067773E"/>
    <w:rsid w:val="00677CD7"/>
    <w:rsid w:val="00677E4D"/>
    <w:rsid w:val="00680126"/>
    <w:rsid w:val="0068017B"/>
    <w:rsid w:val="006803FB"/>
    <w:rsid w:val="00680A08"/>
    <w:rsid w:val="00681478"/>
    <w:rsid w:val="00681AED"/>
    <w:rsid w:val="00681D00"/>
    <w:rsid w:val="006823C4"/>
    <w:rsid w:val="0068268A"/>
    <w:rsid w:val="0068287E"/>
    <w:rsid w:val="006829E0"/>
    <w:rsid w:val="00682AC4"/>
    <w:rsid w:val="0068302D"/>
    <w:rsid w:val="0068312B"/>
    <w:rsid w:val="006836AC"/>
    <w:rsid w:val="0068394A"/>
    <w:rsid w:val="006840EF"/>
    <w:rsid w:val="00684292"/>
    <w:rsid w:val="006847C5"/>
    <w:rsid w:val="00684AE6"/>
    <w:rsid w:val="00684B2A"/>
    <w:rsid w:val="00684BD7"/>
    <w:rsid w:val="00684D05"/>
    <w:rsid w:val="00684ED0"/>
    <w:rsid w:val="00685100"/>
    <w:rsid w:val="006855FF"/>
    <w:rsid w:val="00685F66"/>
    <w:rsid w:val="0068601A"/>
    <w:rsid w:val="00686922"/>
    <w:rsid w:val="00686A78"/>
    <w:rsid w:val="0068759E"/>
    <w:rsid w:val="00687764"/>
    <w:rsid w:val="0068789A"/>
    <w:rsid w:val="00687BB5"/>
    <w:rsid w:val="00687C60"/>
    <w:rsid w:val="00687C64"/>
    <w:rsid w:val="00687EBF"/>
    <w:rsid w:val="006900C0"/>
    <w:rsid w:val="00690260"/>
    <w:rsid w:val="006904CA"/>
    <w:rsid w:val="006905B8"/>
    <w:rsid w:val="00690896"/>
    <w:rsid w:val="00690C16"/>
    <w:rsid w:val="00690D6F"/>
    <w:rsid w:val="00690EAC"/>
    <w:rsid w:val="0069107B"/>
    <w:rsid w:val="006910CD"/>
    <w:rsid w:val="006915FB"/>
    <w:rsid w:val="00691A60"/>
    <w:rsid w:val="00691B59"/>
    <w:rsid w:val="00691DCC"/>
    <w:rsid w:val="00692496"/>
    <w:rsid w:val="00692935"/>
    <w:rsid w:val="00692DEC"/>
    <w:rsid w:val="00692FEF"/>
    <w:rsid w:val="00693F8B"/>
    <w:rsid w:val="006943A5"/>
    <w:rsid w:val="0069489B"/>
    <w:rsid w:val="00694EA7"/>
    <w:rsid w:val="00694FA4"/>
    <w:rsid w:val="006951F1"/>
    <w:rsid w:val="00695ACC"/>
    <w:rsid w:val="00695AD1"/>
    <w:rsid w:val="00696704"/>
    <w:rsid w:val="00696834"/>
    <w:rsid w:val="006969AB"/>
    <w:rsid w:val="00696F3E"/>
    <w:rsid w:val="00697194"/>
    <w:rsid w:val="0069790C"/>
    <w:rsid w:val="00697A6D"/>
    <w:rsid w:val="00697B50"/>
    <w:rsid w:val="00697E8D"/>
    <w:rsid w:val="006A0A64"/>
    <w:rsid w:val="006A1981"/>
    <w:rsid w:val="006A1B63"/>
    <w:rsid w:val="006A1F9A"/>
    <w:rsid w:val="006A2CDE"/>
    <w:rsid w:val="006A32BB"/>
    <w:rsid w:val="006A349F"/>
    <w:rsid w:val="006A36BD"/>
    <w:rsid w:val="006A3CF6"/>
    <w:rsid w:val="006A3FB0"/>
    <w:rsid w:val="006A4BD8"/>
    <w:rsid w:val="006A532F"/>
    <w:rsid w:val="006A5576"/>
    <w:rsid w:val="006A55D9"/>
    <w:rsid w:val="006A56D3"/>
    <w:rsid w:val="006A596B"/>
    <w:rsid w:val="006A5DA9"/>
    <w:rsid w:val="006A5FDA"/>
    <w:rsid w:val="006A7709"/>
    <w:rsid w:val="006A7D39"/>
    <w:rsid w:val="006A7E63"/>
    <w:rsid w:val="006B00F2"/>
    <w:rsid w:val="006B0776"/>
    <w:rsid w:val="006B07AE"/>
    <w:rsid w:val="006B083E"/>
    <w:rsid w:val="006B0872"/>
    <w:rsid w:val="006B0980"/>
    <w:rsid w:val="006B0E03"/>
    <w:rsid w:val="006B0E09"/>
    <w:rsid w:val="006B10FC"/>
    <w:rsid w:val="006B14E3"/>
    <w:rsid w:val="006B16D6"/>
    <w:rsid w:val="006B23F8"/>
    <w:rsid w:val="006B2538"/>
    <w:rsid w:val="006B28FA"/>
    <w:rsid w:val="006B2AB0"/>
    <w:rsid w:val="006B2AFB"/>
    <w:rsid w:val="006B2F94"/>
    <w:rsid w:val="006B3036"/>
    <w:rsid w:val="006B349A"/>
    <w:rsid w:val="006B36C6"/>
    <w:rsid w:val="006B38F2"/>
    <w:rsid w:val="006B3A68"/>
    <w:rsid w:val="006B4024"/>
    <w:rsid w:val="006B4132"/>
    <w:rsid w:val="006B424F"/>
    <w:rsid w:val="006B4E66"/>
    <w:rsid w:val="006B5695"/>
    <w:rsid w:val="006B56E0"/>
    <w:rsid w:val="006B5777"/>
    <w:rsid w:val="006B5927"/>
    <w:rsid w:val="006B5EF4"/>
    <w:rsid w:val="006B68E8"/>
    <w:rsid w:val="006B6E39"/>
    <w:rsid w:val="006B7015"/>
    <w:rsid w:val="006B74A4"/>
    <w:rsid w:val="006B77F7"/>
    <w:rsid w:val="006B7ECB"/>
    <w:rsid w:val="006C02BB"/>
    <w:rsid w:val="006C02C1"/>
    <w:rsid w:val="006C0A05"/>
    <w:rsid w:val="006C1497"/>
    <w:rsid w:val="006C18D3"/>
    <w:rsid w:val="006C1B13"/>
    <w:rsid w:val="006C26F9"/>
    <w:rsid w:val="006C2B66"/>
    <w:rsid w:val="006C3125"/>
    <w:rsid w:val="006C322D"/>
    <w:rsid w:val="006C3738"/>
    <w:rsid w:val="006C3FCA"/>
    <w:rsid w:val="006C41DC"/>
    <w:rsid w:val="006C4ADC"/>
    <w:rsid w:val="006C4C7C"/>
    <w:rsid w:val="006C4D42"/>
    <w:rsid w:val="006C5209"/>
    <w:rsid w:val="006C5241"/>
    <w:rsid w:val="006C53CE"/>
    <w:rsid w:val="006C55EC"/>
    <w:rsid w:val="006C5CC8"/>
    <w:rsid w:val="006C636C"/>
    <w:rsid w:val="006C716F"/>
    <w:rsid w:val="006C7481"/>
    <w:rsid w:val="006C7831"/>
    <w:rsid w:val="006D03BD"/>
    <w:rsid w:val="006D06F1"/>
    <w:rsid w:val="006D075F"/>
    <w:rsid w:val="006D083A"/>
    <w:rsid w:val="006D0890"/>
    <w:rsid w:val="006D0D43"/>
    <w:rsid w:val="006D11FE"/>
    <w:rsid w:val="006D1ABA"/>
    <w:rsid w:val="006D1B35"/>
    <w:rsid w:val="006D1DAB"/>
    <w:rsid w:val="006D2240"/>
    <w:rsid w:val="006D2278"/>
    <w:rsid w:val="006D2340"/>
    <w:rsid w:val="006D2482"/>
    <w:rsid w:val="006D2642"/>
    <w:rsid w:val="006D3F2E"/>
    <w:rsid w:val="006D403C"/>
    <w:rsid w:val="006D4603"/>
    <w:rsid w:val="006D51A5"/>
    <w:rsid w:val="006D5346"/>
    <w:rsid w:val="006D5613"/>
    <w:rsid w:val="006D5C01"/>
    <w:rsid w:val="006D66AC"/>
    <w:rsid w:val="006D6915"/>
    <w:rsid w:val="006D6E9F"/>
    <w:rsid w:val="006D7174"/>
    <w:rsid w:val="006D7351"/>
    <w:rsid w:val="006D73BE"/>
    <w:rsid w:val="006D7512"/>
    <w:rsid w:val="006D7725"/>
    <w:rsid w:val="006D78EF"/>
    <w:rsid w:val="006D7C79"/>
    <w:rsid w:val="006D7F08"/>
    <w:rsid w:val="006E0234"/>
    <w:rsid w:val="006E076C"/>
    <w:rsid w:val="006E0794"/>
    <w:rsid w:val="006E08E9"/>
    <w:rsid w:val="006E0997"/>
    <w:rsid w:val="006E09D1"/>
    <w:rsid w:val="006E0C5C"/>
    <w:rsid w:val="006E1017"/>
    <w:rsid w:val="006E278B"/>
    <w:rsid w:val="006E2A7A"/>
    <w:rsid w:val="006E2CA7"/>
    <w:rsid w:val="006E35A0"/>
    <w:rsid w:val="006E3C32"/>
    <w:rsid w:val="006E3C88"/>
    <w:rsid w:val="006E4631"/>
    <w:rsid w:val="006E5111"/>
    <w:rsid w:val="006E52BF"/>
    <w:rsid w:val="006E570E"/>
    <w:rsid w:val="006E5841"/>
    <w:rsid w:val="006E6622"/>
    <w:rsid w:val="006E6684"/>
    <w:rsid w:val="006E70D0"/>
    <w:rsid w:val="006E72C1"/>
    <w:rsid w:val="006E73BF"/>
    <w:rsid w:val="006E74F7"/>
    <w:rsid w:val="006E7A16"/>
    <w:rsid w:val="006F0013"/>
    <w:rsid w:val="006F03CC"/>
    <w:rsid w:val="006F0C33"/>
    <w:rsid w:val="006F0D00"/>
    <w:rsid w:val="006F0EDB"/>
    <w:rsid w:val="006F117C"/>
    <w:rsid w:val="006F141D"/>
    <w:rsid w:val="006F1833"/>
    <w:rsid w:val="006F1B8F"/>
    <w:rsid w:val="006F1BCD"/>
    <w:rsid w:val="006F1D22"/>
    <w:rsid w:val="006F1D62"/>
    <w:rsid w:val="006F225D"/>
    <w:rsid w:val="006F2311"/>
    <w:rsid w:val="006F283F"/>
    <w:rsid w:val="006F28A6"/>
    <w:rsid w:val="006F2D31"/>
    <w:rsid w:val="006F2E21"/>
    <w:rsid w:val="006F2E81"/>
    <w:rsid w:val="006F306D"/>
    <w:rsid w:val="006F3547"/>
    <w:rsid w:val="006F3916"/>
    <w:rsid w:val="006F3988"/>
    <w:rsid w:val="006F461F"/>
    <w:rsid w:val="006F4825"/>
    <w:rsid w:val="006F4CEC"/>
    <w:rsid w:val="006F5211"/>
    <w:rsid w:val="006F5320"/>
    <w:rsid w:val="006F5EAB"/>
    <w:rsid w:val="006F6619"/>
    <w:rsid w:val="006F6A20"/>
    <w:rsid w:val="006F788F"/>
    <w:rsid w:val="006F7A70"/>
    <w:rsid w:val="0070043C"/>
    <w:rsid w:val="00700652"/>
    <w:rsid w:val="0070082F"/>
    <w:rsid w:val="00700860"/>
    <w:rsid w:val="00700A01"/>
    <w:rsid w:val="00700ACB"/>
    <w:rsid w:val="00701134"/>
    <w:rsid w:val="00701240"/>
    <w:rsid w:val="00701422"/>
    <w:rsid w:val="00701A7B"/>
    <w:rsid w:val="0070212B"/>
    <w:rsid w:val="00702234"/>
    <w:rsid w:val="00702336"/>
    <w:rsid w:val="00702628"/>
    <w:rsid w:val="007028E8"/>
    <w:rsid w:val="007034DB"/>
    <w:rsid w:val="00703636"/>
    <w:rsid w:val="00703CBC"/>
    <w:rsid w:val="00703E2F"/>
    <w:rsid w:val="00704202"/>
    <w:rsid w:val="007042E5"/>
    <w:rsid w:val="00704B76"/>
    <w:rsid w:val="00704FC6"/>
    <w:rsid w:val="007056B9"/>
    <w:rsid w:val="00705901"/>
    <w:rsid w:val="0070593A"/>
    <w:rsid w:val="00705B38"/>
    <w:rsid w:val="007060F6"/>
    <w:rsid w:val="00706CE6"/>
    <w:rsid w:val="007071F4"/>
    <w:rsid w:val="007072F2"/>
    <w:rsid w:val="0070753C"/>
    <w:rsid w:val="00707D4D"/>
    <w:rsid w:val="00707E24"/>
    <w:rsid w:val="00710C4E"/>
    <w:rsid w:val="00710C91"/>
    <w:rsid w:val="00710D55"/>
    <w:rsid w:val="007113C9"/>
    <w:rsid w:val="00712143"/>
    <w:rsid w:val="007123B3"/>
    <w:rsid w:val="007124E7"/>
    <w:rsid w:val="007127AC"/>
    <w:rsid w:val="00712C3A"/>
    <w:rsid w:val="007130ED"/>
    <w:rsid w:val="007131AE"/>
    <w:rsid w:val="00713B0D"/>
    <w:rsid w:val="00713F20"/>
    <w:rsid w:val="00713F36"/>
    <w:rsid w:val="0071441A"/>
    <w:rsid w:val="0071480D"/>
    <w:rsid w:val="00714A12"/>
    <w:rsid w:val="00714B24"/>
    <w:rsid w:val="00714DA2"/>
    <w:rsid w:val="007151B0"/>
    <w:rsid w:val="00715A71"/>
    <w:rsid w:val="00715F23"/>
    <w:rsid w:val="00715F90"/>
    <w:rsid w:val="00715FD6"/>
    <w:rsid w:val="007162A5"/>
    <w:rsid w:val="00716B2C"/>
    <w:rsid w:val="00716BC9"/>
    <w:rsid w:val="00716E8D"/>
    <w:rsid w:val="00717191"/>
    <w:rsid w:val="0071782A"/>
    <w:rsid w:val="00717EAA"/>
    <w:rsid w:val="00721EB6"/>
    <w:rsid w:val="00721EF3"/>
    <w:rsid w:val="00721FFD"/>
    <w:rsid w:val="007220C6"/>
    <w:rsid w:val="00722103"/>
    <w:rsid w:val="0072228A"/>
    <w:rsid w:val="00722432"/>
    <w:rsid w:val="00722519"/>
    <w:rsid w:val="007227EE"/>
    <w:rsid w:val="0072305C"/>
    <w:rsid w:val="0072318B"/>
    <w:rsid w:val="007234BE"/>
    <w:rsid w:val="00723543"/>
    <w:rsid w:val="00723910"/>
    <w:rsid w:val="00723BAA"/>
    <w:rsid w:val="00723EC3"/>
    <w:rsid w:val="007241C3"/>
    <w:rsid w:val="007241C9"/>
    <w:rsid w:val="0072429B"/>
    <w:rsid w:val="0072432D"/>
    <w:rsid w:val="00724BCC"/>
    <w:rsid w:val="007257D0"/>
    <w:rsid w:val="00725D78"/>
    <w:rsid w:val="00727048"/>
    <w:rsid w:val="0072775B"/>
    <w:rsid w:val="0072788F"/>
    <w:rsid w:val="0073004F"/>
    <w:rsid w:val="0073013B"/>
    <w:rsid w:val="00730238"/>
    <w:rsid w:val="0073077E"/>
    <w:rsid w:val="00730AD0"/>
    <w:rsid w:val="00730E03"/>
    <w:rsid w:val="00731447"/>
    <w:rsid w:val="007315A8"/>
    <w:rsid w:val="00731B2F"/>
    <w:rsid w:val="00731DD5"/>
    <w:rsid w:val="00732451"/>
    <w:rsid w:val="00732934"/>
    <w:rsid w:val="00732BC6"/>
    <w:rsid w:val="00732C3B"/>
    <w:rsid w:val="00732D17"/>
    <w:rsid w:val="00732FE3"/>
    <w:rsid w:val="00733AF4"/>
    <w:rsid w:val="00733BA3"/>
    <w:rsid w:val="00734ADC"/>
    <w:rsid w:val="00734D26"/>
    <w:rsid w:val="00735276"/>
    <w:rsid w:val="00735355"/>
    <w:rsid w:val="0073592F"/>
    <w:rsid w:val="00735D30"/>
    <w:rsid w:val="00735DA4"/>
    <w:rsid w:val="00736D11"/>
    <w:rsid w:val="00736D1F"/>
    <w:rsid w:val="00736DD1"/>
    <w:rsid w:val="00736DFE"/>
    <w:rsid w:val="00736EC5"/>
    <w:rsid w:val="0073706C"/>
    <w:rsid w:val="00737112"/>
    <w:rsid w:val="007371FC"/>
    <w:rsid w:val="0073763D"/>
    <w:rsid w:val="00737EBB"/>
    <w:rsid w:val="00737F2E"/>
    <w:rsid w:val="00740779"/>
    <w:rsid w:val="00740C70"/>
    <w:rsid w:val="00741BA1"/>
    <w:rsid w:val="00742D75"/>
    <w:rsid w:val="00742E38"/>
    <w:rsid w:val="007435C6"/>
    <w:rsid w:val="00743D60"/>
    <w:rsid w:val="007443D4"/>
    <w:rsid w:val="00744411"/>
    <w:rsid w:val="00744420"/>
    <w:rsid w:val="00744527"/>
    <w:rsid w:val="0074464F"/>
    <w:rsid w:val="00744F77"/>
    <w:rsid w:val="00745357"/>
    <w:rsid w:val="00745D76"/>
    <w:rsid w:val="00745FC1"/>
    <w:rsid w:val="00746477"/>
    <w:rsid w:val="0074679D"/>
    <w:rsid w:val="0074706C"/>
    <w:rsid w:val="007477CC"/>
    <w:rsid w:val="00747AA9"/>
    <w:rsid w:val="00747B8D"/>
    <w:rsid w:val="00750358"/>
    <w:rsid w:val="00750498"/>
    <w:rsid w:val="007504D6"/>
    <w:rsid w:val="00750812"/>
    <w:rsid w:val="0075084C"/>
    <w:rsid w:val="007508A6"/>
    <w:rsid w:val="0075091E"/>
    <w:rsid w:val="007509E8"/>
    <w:rsid w:val="0075147E"/>
    <w:rsid w:val="00751833"/>
    <w:rsid w:val="007518ED"/>
    <w:rsid w:val="007519B9"/>
    <w:rsid w:val="00751BAF"/>
    <w:rsid w:val="0075207A"/>
    <w:rsid w:val="007520A3"/>
    <w:rsid w:val="007524A8"/>
    <w:rsid w:val="007525F6"/>
    <w:rsid w:val="00752769"/>
    <w:rsid w:val="00752DD6"/>
    <w:rsid w:val="00752E98"/>
    <w:rsid w:val="0075334E"/>
    <w:rsid w:val="007533E0"/>
    <w:rsid w:val="007538FA"/>
    <w:rsid w:val="007542CC"/>
    <w:rsid w:val="00754620"/>
    <w:rsid w:val="007546F0"/>
    <w:rsid w:val="0075473B"/>
    <w:rsid w:val="00754B06"/>
    <w:rsid w:val="00754E30"/>
    <w:rsid w:val="00754F66"/>
    <w:rsid w:val="00755407"/>
    <w:rsid w:val="00755966"/>
    <w:rsid w:val="00755DFA"/>
    <w:rsid w:val="00756430"/>
    <w:rsid w:val="007566BF"/>
    <w:rsid w:val="00756F0C"/>
    <w:rsid w:val="00756FCB"/>
    <w:rsid w:val="00757F37"/>
    <w:rsid w:val="007600D9"/>
    <w:rsid w:val="00760782"/>
    <w:rsid w:val="0076091B"/>
    <w:rsid w:val="00760CD7"/>
    <w:rsid w:val="00760CDE"/>
    <w:rsid w:val="00762209"/>
    <w:rsid w:val="0076296B"/>
    <w:rsid w:val="007629F3"/>
    <w:rsid w:val="00762EDC"/>
    <w:rsid w:val="00763399"/>
    <w:rsid w:val="0076367C"/>
    <w:rsid w:val="00763720"/>
    <w:rsid w:val="00763815"/>
    <w:rsid w:val="007638CA"/>
    <w:rsid w:val="00763AB8"/>
    <w:rsid w:val="00763F37"/>
    <w:rsid w:val="00764473"/>
    <w:rsid w:val="007646E2"/>
    <w:rsid w:val="00765810"/>
    <w:rsid w:val="0076592A"/>
    <w:rsid w:val="007659EB"/>
    <w:rsid w:val="00765C37"/>
    <w:rsid w:val="00765C95"/>
    <w:rsid w:val="00765D4F"/>
    <w:rsid w:val="0076616B"/>
    <w:rsid w:val="007662BE"/>
    <w:rsid w:val="00766EEF"/>
    <w:rsid w:val="007671F4"/>
    <w:rsid w:val="00767890"/>
    <w:rsid w:val="007678FD"/>
    <w:rsid w:val="00767D0B"/>
    <w:rsid w:val="007701D8"/>
    <w:rsid w:val="00770BE8"/>
    <w:rsid w:val="00770C8C"/>
    <w:rsid w:val="007710E8"/>
    <w:rsid w:val="00771489"/>
    <w:rsid w:val="007715D2"/>
    <w:rsid w:val="00771869"/>
    <w:rsid w:val="00771DE2"/>
    <w:rsid w:val="007724E8"/>
    <w:rsid w:val="00772D42"/>
    <w:rsid w:val="00772FEC"/>
    <w:rsid w:val="00773E08"/>
    <w:rsid w:val="00773EFD"/>
    <w:rsid w:val="00773F9A"/>
    <w:rsid w:val="007740C8"/>
    <w:rsid w:val="0077485D"/>
    <w:rsid w:val="007749CC"/>
    <w:rsid w:val="00774B44"/>
    <w:rsid w:val="00775B0F"/>
    <w:rsid w:val="00775B12"/>
    <w:rsid w:val="00775CF5"/>
    <w:rsid w:val="007764A2"/>
    <w:rsid w:val="00777CF4"/>
    <w:rsid w:val="00777F82"/>
    <w:rsid w:val="00780445"/>
    <w:rsid w:val="00780691"/>
    <w:rsid w:val="007806B6"/>
    <w:rsid w:val="00780A31"/>
    <w:rsid w:val="0078161D"/>
    <w:rsid w:val="0078235A"/>
    <w:rsid w:val="00782490"/>
    <w:rsid w:val="0078257D"/>
    <w:rsid w:val="0078259E"/>
    <w:rsid w:val="007825F5"/>
    <w:rsid w:val="00782694"/>
    <w:rsid w:val="00782A27"/>
    <w:rsid w:val="00783289"/>
    <w:rsid w:val="0078330C"/>
    <w:rsid w:val="0078383D"/>
    <w:rsid w:val="00783C62"/>
    <w:rsid w:val="00783D76"/>
    <w:rsid w:val="0078403D"/>
    <w:rsid w:val="00784407"/>
    <w:rsid w:val="0078450D"/>
    <w:rsid w:val="00784541"/>
    <w:rsid w:val="00784AA7"/>
    <w:rsid w:val="007851F5"/>
    <w:rsid w:val="0078522F"/>
    <w:rsid w:val="00785604"/>
    <w:rsid w:val="007859DE"/>
    <w:rsid w:val="00785A03"/>
    <w:rsid w:val="00785C31"/>
    <w:rsid w:val="00786103"/>
    <w:rsid w:val="007868B9"/>
    <w:rsid w:val="00786E28"/>
    <w:rsid w:val="007873F7"/>
    <w:rsid w:val="00787D9D"/>
    <w:rsid w:val="00787F8C"/>
    <w:rsid w:val="0079059F"/>
    <w:rsid w:val="0079063C"/>
    <w:rsid w:val="0079081D"/>
    <w:rsid w:val="00790BCC"/>
    <w:rsid w:val="00790D8B"/>
    <w:rsid w:val="00790F66"/>
    <w:rsid w:val="00791050"/>
    <w:rsid w:val="007914D6"/>
    <w:rsid w:val="00791C75"/>
    <w:rsid w:val="00791FAC"/>
    <w:rsid w:val="0079242E"/>
    <w:rsid w:val="007934D0"/>
    <w:rsid w:val="007937B8"/>
    <w:rsid w:val="00793A75"/>
    <w:rsid w:val="00793CD0"/>
    <w:rsid w:val="007942B5"/>
    <w:rsid w:val="0079443C"/>
    <w:rsid w:val="00794CFB"/>
    <w:rsid w:val="00794FAE"/>
    <w:rsid w:val="00794FBE"/>
    <w:rsid w:val="00795424"/>
    <w:rsid w:val="00795F68"/>
    <w:rsid w:val="00796291"/>
    <w:rsid w:val="00796AEC"/>
    <w:rsid w:val="00796DCD"/>
    <w:rsid w:val="00796FCE"/>
    <w:rsid w:val="00797642"/>
    <w:rsid w:val="007977BF"/>
    <w:rsid w:val="0079788F"/>
    <w:rsid w:val="00797892"/>
    <w:rsid w:val="0079797C"/>
    <w:rsid w:val="00797D55"/>
    <w:rsid w:val="00797DA6"/>
    <w:rsid w:val="007A00BE"/>
    <w:rsid w:val="007A0E01"/>
    <w:rsid w:val="007A0E8F"/>
    <w:rsid w:val="007A10D0"/>
    <w:rsid w:val="007A16D9"/>
    <w:rsid w:val="007A1AC1"/>
    <w:rsid w:val="007A1E38"/>
    <w:rsid w:val="007A2126"/>
    <w:rsid w:val="007A22E1"/>
    <w:rsid w:val="007A268D"/>
    <w:rsid w:val="007A27DB"/>
    <w:rsid w:val="007A2A4D"/>
    <w:rsid w:val="007A2A5C"/>
    <w:rsid w:val="007A32D4"/>
    <w:rsid w:val="007A3713"/>
    <w:rsid w:val="007A3938"/>
    <w:rsid w:val="007A396D"/>
    <w:rsid w:val="007A3C93"/>
    <w:rsid w:val="007A47B0"/>
    <w:rsid w:val="007A4A5B"/>
    <w:rsid w:val="007A4AC2"/>
    <w:rsid w:val="007A4C87"/>
    <w:rsid w:val="007A4CAD"/>
    <w:rsid w:val="007A4CEA"/>
    <w:rsid w:val="007A5668"/>
    <w:rsid w:val="007A5E98"/>
    <w:rsid w:val="007A612C"/>
    <w:rsid w:val="007A62F1"/>
    <w:rsid w:val="007A6659"/>
    <w:rsid w:val="007A6AB3"/>
    <w:rsid w:val="007A6B5D"/>
    <w:rsid w:val="007A6BDF"/>
    <w:rsid w:val="007A738A"/>
    <w:rsid w:val="007A7433"/>
    <w:rsid w:val="007A7493"/>
    <w:rsid w:val="007B0174"/>
    <w:rsid w:val="007B0623"/>
    <w:rsid w:val="007B0634"/>
    <w:rsid w:val="007B0AE2"/>
    <w:rsid w:val="007B0D87"/>
    <w:rsid w:val="007B2181"/>
    <w:rsid w:val="007B22F5"/>
    <w:rsid w:val="007B2427"/>
    <w:rsid w:val="007B247D"/>
    <w:rsid w:val="007B2991"/>
    <w:rsid w:val="007B3162"/>
    <w:rsid w:val="007B31D2"/>
    <w:rsid w:val="007B33AA"/>
    <w:rsid w:val="007B36CE"/>
    <w:rsid w:val="007B46B0"/>
    <w:rsid w:val="007B4FDF"/>
    <w:rsid w:val="007B5009"/>
    <w:rsid w:val="007B532C"/>
    <w:rsid w:val="007B53CF"/>
    <w:rsid w:val="007B5513"/>
    <w:rsid w:val="007B58F9"/>
    <w:rsid w:val="007B6341"/>
    <w:rsid w:val="007B64F9"/>
    <w:rsid w:val="007B6535"/>
    <w:rsid w:val="007B69C3"/>
    <w:rsid w:val="007B766F"/>
    <w:rsid w:val="007B7B20"/>
    <w:rsid w:val="007B7D95"/>
    <w:rsid w:val="007C0277"/>
    <w:rsid w:val="007C0375"/>
    <w:rsid w:val="007C060A"/>
    <w:rsid w:val="007C072A"/>
    <w:rsid w:val="007C0A20"/>
    <w:rsid w:val="007C0A88"/>
    <w:rsid w:val="007C0ED0"/>
    <w:rsid w:val="007C0F94"/>
    <w:rsid w:val="007C107C"/>
    <w:rsid w:val="007C1467"/>
    <w:rsid w:val="007C15F3"/>
    <w:rsid w:val="007C1B69"/>
    <w:rsid w:val="007C1C57"/>
    <w:rsid w:val="007C216D"/>
    <w:rsid w:val="007C21BE"/>
    <w:rsid w:val="007C2203"/>
    <w:rsid w:val="007C22EC"/>
    <w:rsid w:val="007C2587"/>
    <w:rsid w:val="007C25C7"/>
    <w:rsid w:val="007C30BF"/>
    <w:rsid w:val="007C3300"/>
    <w:rsid w:val="007C3514"/>
    <w:rsid w:val="007C3633"/>
    <w:rsid w:val="007C3832"/>
    <w:rsid w:val="007C3A52"/>
    <w:rsid w:val="007C3B71"/>
    <w:rsid w:val="007C3EE7"/>
    <w:rsid w:val="007C4445"/>
    <w:rsid w:val="007C457F"/>
    <w:rsid w:val="007C4650"/>
    <w:rsid w:val="007C4A0A"/>
    <w:rsid w:val="007C5670"/>
    <w:rsid w:val="007C569D"/>
    <w:rsid w:val="007C58BB"/>
    <w:rsid w:val="007C59F1"/>
    <w:rsid w:val="007C5C51"/>
    <w:rsid w:val="007C5E88"/>
    <w:rsid w:val="007C6A94"/>
    <w:rsid w:val="007C6BBD"/>
    <w:rsid w:val="007C6CFC"/>
    <w:rsid w:val="007C6DDB"/>
    <w:rsid w:val="007C7194"/>
    <w:rsid w:val="007C7FC8"/>
    <w:rsid w:val="007D010E"/>
    <w:rsid w:val="007D02AA"/>
    <w:rsid w:val="007D0C39"/>
    <w:rsid w:val="007D0CB0"/>
    <w:rsid w:val="007D0DAC"/>
    <w:rsid w:val="007D0EC8"/>
    <w:rsid w:val="007D15A8"/>
    <w:rsid w:val="007D1B93"/>
    <w:rsid w:val="007D1C10"/>
    <w:rsid w:val="007D202B"/>
    <w:rsid w:val="007D20D3"/>
    <w:rsid w:val="007D24E0"/>
    <w:rsid w:val="007D2D11"/>
    <w:rsid w:val="007D2E76"/>
    <w:rsid w:val="007D36A4"/>
    <w:rsid w:val="007D36F0"/>
    <w:rsid w:val="007D4089"/>
    <w:rsid w:val="007D421F"/>
    <w:rsid w:val="007D430D"/>
    <w:rsid w:val="007D4597"/>
    <w:rsid w:val="007D478D"/>
    <w:rsid w:val="007D4795"/>
    <w:rsid w:val="007D4D5E"/>
    <w:rsid w:val="007D4D9F"/>
    <w:rsid w:val="007D4F64"/>
    <w:rsid w:val="007D5260"/>
    <w:rsid w:val="007D5477"/>
    <w:rsid w:val="007D56BE"/>
    <w:rsid w:val="007D5E7F"/>
    <w:rsid w:val="007D6305"/>
    <w:rsid w:val="007D638B"/>
    <w:rsid w:val="007D66DD"/>
    <w:rsid w:val="007D6BAE"/>
    <w:rsid w:val="007D6FC7"/>
    <w:rsid w:val="007D7013"/>
    <w:rsid w:val="007D7694"/>
    <w:rsid w:val="007D791E"/>
    <w:rsid w:val="007D7BE8"/>
    <w:rsid w:val="007E0277"/>
    <w:rsid w:val="007E02AD"/>
    <w:rsid w:val="007E0BD7"/>
    <w:rsid w:val="007E1112"/>
    <w:rsid w:val="007E121C"/>
    <w:rsid w:val="007E13C4"/>
    <w:rsid w:val="007E1A7E"/>
    <w:rsid w:val="007E20CC"/>
    <w:rsid w:val="007E22BD"/>
    <w:rsid w:val="007E2830"/>
    <w:rsid w:val="007E2A07"/>
    <w:rsid w:val="007E2A33"/>
    <w:rsid w:val="007E2DA7"/>
    <w:rsid w:val="007E3359"/>
    <w:rsid w:val="007E3EEC"/>
    <w:rsid w:val="007E415F"/>
    <w:rsid w:val="007E46E4"/>
    <w:rsid w:val="007E476D"/>
    <w:rsid w:val="007E5867"/>
    <w:rsid w:val="007E5915"/>
    <w:rsid w:val="007E5DBD"/>
    <w:rsid w:val="007E627B"/>
    <w:rsid w:val="007E6982"/>
    <w:rsid w:val="007E6E00"/>
    <w:rsid w:val="007E6EBF"/>
    <w:rsid w:val="007E6F92"/>
    <w:rsid w:val="007E7102"/>
    <w:rsid w:val="007E7648"/>
    <w:rsid w:val="007E77E0"/>
    <w:rsid w:val="007E7C1E"/>
    <w:rsid w:val="007F0A2C"/>
    <w:rsid w:val="007F0AB9"/>
    <w:rsid w:val="007F1121"/>
    <w:rsid w:val="007F12FC"/>
    <w:rsid w:val="007F16A3"/>
    <w:rsid w:val="007F287D"/>
    <w:rsid w:val="007F2FD9"/>
    <w:rsid w:val="007F3355"/>
    <w:rsid w:val="007F365A"/>
    <w:rsid w:val="007F3C81"/>
    <w:rsid w:val="007F420D"/>
    <w:rsid w:val="007F5058"/>
    <w:rsid w:val="007F50C5"/>
    <w:rsid w:val="007F54F9"/>
    <w:rsid w:val="007F574D"/>
    <w:rsid w:val="007F5783"/>
    <w:rsid w:val="007F5DA9"/>
    <w:rsid w:val="007F5DCF"/>
    <w:rsid w:val="007F627F"/>
    <w:rsid w:val="007F6461"/>
    <w:rsid w:val="007F6B8D"/>
    <w:rsid w:val="007F6C28"/>
    <w:rsid w:val="007F6EE6"/>
    <w:rsid w:val="007F714B"/>
    <w:rsid w:val="00800108"/>
    <w:rsid w:val="00800169"/>
    <w:rsid w:val="00800921"/>
    <w:rsid w:val="00800A9F"/>
    <w:rsid w:val="00800C42"/>
    <w:rsid w:val="00800CF1"/>
    <w:rsid w:val="00800E0C"/>
    <w:rsid w:val="008010D9"/>
    <w:rsid w:val="00801838"/>
    <w:rsid w:val="008018C9"/>
    <w:rsid w:val="008019AE"/>
    <w:rsid w:val="00802166"/>
    <w:rsid w:val="008021C9"/>
    <w:rsid w:val="00802C6D"/>
    <w:rsid w:val="00802DF4"/>
    <w:rsid w:val="00803BA4"/>
    <w:rsid w:val="00803BD4"/>
    <w:rsid w:val="00803DF3"/>
    <w:rsid w:val="0080410D"/>
    <w:rsid w:val="0080426F"/>
    <w:rsid w:val="008042FF"/>
    <w:rsid w:val="0080434D"/>
    <w:rsid w:val="008045A3"/>
    <w:rsid w:val="00804AC2"/>
    <w:rsid w:val="00804F21"/>
    <w:rsid w:val="0080512D"/>
    <w:rsid w:val="00805C21"/>
    <w:rsid w:val="0080621A"/>
    <w:rsid w:val="0080631A"/>
    <w:rsid w:val="00806C8E"/>
    <w:rsid w:val="00807487"/>
    <w:rsid w:val="00807A6F"/>
    <w:rsid w:val="00807C2C"/>
    <w:rsid w:val="00807D55"/>
    <w:rsid w:val="00807E93"/>
    <w:rsid w:val="0081039E"/>
    <w:rsid w:val="00810F22"/>
    <w:rsid w:val="00810FD7"/>
    <w:rsid w:val="0081143B"/>
    <w:rsid w:val="0081160B"/>
    <w:rsid w:val="008119F6"/>
    <w:rsid w:val="00811EB0"/>
    <w:rsid w:val="008122B2"/>
    <w:rsid w:val="008123B3"/>
    <w:rsid w:val="008123E1"/>
    <w:rsid w:val="00812521"/>
    <w:rsid w:val="00812A31"/>
    <w:rsid w:val="00812B16"/>
    <w:rsid w:val="00812F55"/>
    <w:rsid w:val="00813201"/>
    <w:rsid w:val="008138BC"/>
    <w:rsid w:val="00813FED"/>
    <w:rsid w:val="008141D9"/>
    <w:rsid w:val="008143E3"/>
    <w:rsid w:val="008144B2"/>
    <w:rsid w:val="0081486C"/>
    <w:rsid w:val="00814BB3"/>
    <w:rsid w:val="008155C4"/>
    <w:rsid w:val="008163CF"/>
    <w:rsid w:val="0081670F"/>
    <w:rsid w:val="00816943"/>
    <w:rsid w:val="00816C76"/>
    <w:rsid w:val="00816D1D"/>
    <w:rsid w:val="00817225"/>
    <w:rsid w:val="0081749C"/>
    <w:rsid w:val="00817CEE"/>
    <w:rsid w:val="00817F18"/>
    <w:rsid w:val="008202E2"/>
    <w:rsid w:val="008202FB"/>
    <w:rsid w:val="0082038D"/>
    <w:rsid w:val="0082090C"/>
    <w:rsid w:val="008209D0"/>
    <w:rsid w:val="00820BAA"/>
    <w:rsid w:val="00820CC5"/>
    <w:rsid w:val="00820D92"/>
    <w:rsid w:val="00820E48"/>
    <w:rsid w:val="00820FFB"/>
    <w:rsid w:val="00821B9B"/>
    <w:rsid w:val="00821D71"/>
    <w:rsid w:val="00821DA4"/>
    <w:rsid w:val="008225BF"/>
    <w:rsid w:val="008227D8"/>
    <w:rsid w:val="008228ED"/>
    <w:rsid w:val="00822F3E"/>
    <w:rsid w:val="008232FE"/>
    <w:rsid w:val="008233EB"/>
    <w:rsid w:val="0082375D"/>
    <w:rsid w:val="00823C46"/>
    <w:rsid w:val="00823D0A"/>
    <w:rsid w:val="00823D97"/>
    <w:rsid w:val="00823E38"/>
    <w:rsid w:val="0082403E"/>
    <w:rsid w:val="00824486"/>
    <w:rsid w:val="0082449F"/>
    <w:rsid w:val="008248AB"/>
    <w:rsid w:val="00824BAC"/>
    <w:rsid w:val="00824CC4"/>
    <w:rsid w:val="00824DE3"/>
    <w:rsid w:val="008250DF"/>
    <w:rsid w:val="008250ED"/>
    <w:rsid w:val="00825236"/>
    <w:rsid w:val="008253C6"/>
    <w:rsid w:val="008256D3"/>
    <w:rsid w:val="00825D20"/>
    <w:rsid w:val="00825D43"/>
    <w:rsid w:val="008260B1"/>
    <w:rsid w:val="0082632E"/>
    <w:rsid w:val="00826B1F"/>
    <w:rsid w:val="00826E1E"/>
    <w:rsid w:val="00827435"/>
    <w:rsid w:val="0082768A"/>
    <w:rsid w:val="00827F02"/>
    <w:rsid w:val="00830198"/>
    <w:rsid w:val="008303A4"/>
    <w:rsid w:val="00830451"/>
    <w:rsid w:val="00830EF9"/>
    <w:rsid w:val="0083132F"/>
    <w:rsid w:val="00831625"/>
    <w:rsid w:val="00831882"/>
    <w:rsid w:val="00831C8F"/>
    <w:rsid w:val="00831E6B"/>
    <w:rsid w:val="00832023"/>
    <w:rsid w:val="008322CB"/>
    <w:rsid w:val="008324A6"/>
    <w:rsid w:val="00832510"/>
    <w:rsid w:val="00832653"/>
    <w:rsid w:val="00832AD8"/>
    <w:rsid w:val="00832D12"/>
    <w:rsid w:val="00832E59"/>
    <w:rsid w:val="00832FA4"/>
    <w:rsid w:val="0083315C"/>
    <w:rsid w:val="0083337E"/>
    <w:rsid w:val="00833833"/>
    <w:rsid w:val="008339F4"/>
    <w:rsid w:val="00833BB8"/>
    <w:rsid w:val="00833C57"/>
    <w:rsid w:val="0083410F"/>
    <w:rsid w:val="0083452B"/>
    <w:rsid w:val="008345A4"/>
    <w:rsid w:val="008345AD"/>
    <w:rsid w:val="0083464C"/>
    <w:rsid w:val="00834B8D"/>
    <w:rsid w:val="00834D12"/>
    <w:rsid w:val="008356D7"/>
    <w:rsid w:val="008357DB"/>
    <w:rsid w:val="00836024"/>
    <w:rsid w:val="008361B6"/>
    <w:rsid w:val="0083676C"/>
    <w:rsid w:val="00836B22"/>
    <w:rsid w:val="008370F8"/>
    <w:rsid w:val="008377C9"/>
    <w:rsid w:val="00837AD5"/>
    <w:rsid w:val="00837FA7"/>
    <w:rsid w:val="008403DB"/>
    <w:rsid w:val="008409CB"/>
    <w:rsid w:val="00841705"/>
    <w:rsid w:val="0084194C"/>
    <w:rsid w:val="00841CD9"/>
    <w:rsid w:val="00842034"/>
    <w:rsid w:val="0084212A"/>
    <w:rsid w:val="00842300"/>
    <w:rsid w:val="00842399"/>
    <w:rsid w:val="00842665"/>
    <w:rsid w:val="00842ACF"/>
    <w:rsid w:val="00842B8F"/>
    <w:rsid w:val="00842FD9"/>
    <w:rsid w:val="008430AF"/>
    <w:rsid w:val="0084316B"/>
    <w:rsid w:val="008431EA"/>
    <w:rsid w:val="00843CE5"/>
    <w:rsid w:val="00843F5C"/>
    <w:rsid w:val="00843F71"/>
    <w:rsid w:val="008440F1"/>
    <w:rsid w:val="00844935"/>
    <w:rsid w:val="00844A3C"/>
    <w:rsid w:val="00844D3A"/>
    <w:rsid w:val="00845C91"/>
    <w:rsid w:val="00846684"/>
    <w:rsid w:val="0084669E"/>
    <w:rsid w:val="00846B80"/>
    <w:rsid w:val="00846FFC"/>
    <w:rsid w:val="0084723E"/>
    <w:rsid w:val="008474E7"/>
    <w:rsid w:val="00847890"/>
    <w:rsid w:val="00847A99"/>
    <w:rsid w:val="00847AD6"/>
    <w:rsid w:val="00850051"/>
    <w:rsid w:val="008500F0"/>
    <w:rsid w:val="00850398"/>
    <w:rsid w:val="008504EB"/>
    <w:rsid w:val="008509AB"/>
    <w:rsid w:val="00850D7D"/>
    <w:rsid w:val="00850EA2"/>
    <w:rsid w:val="00851C60"/>
    <w:rsid w:val="008520D4"/>
    <w:rsid w:val="00852573"/>
    <w:rsid w:val="00852599"/>
    <w:rsid w:val="00852629"/>
    <w:rsid w:val="00852757"/>
    <w:rsid w:val="008529A6"/>
    <w:rsid w:val="00852A81"/>
    <w:rsid w:val="00852BCE"/>
    <w:rsid w:val="00853066"/>
    <w:rsid w:val="008532DC"/>
    <w:rsid w:val="00853559"/>
    <w:rsid w:val="00853FD1"/>
    <w:rsid w:val="0085473E"/>
    <w:rsid w:val="00854915"/>
    <w:rsid w:val="00854930"/>
    <w:rsid w:val="00854E41"/>
    <w:rsid w:val="008557F1"/>
    <w:rsid w:val="00855BAF"/>
    <w:rsid w:val="00855ED4"/>
    <w:rsid w:val="008560D9"/>
    <w:rsid w:val="008561EC"/>
    <w:rsid w:val="00856DD0"/>
    <w:rsid w:val="0085726B"/>
    <w:rsid w:val="00857D44"/>
    <w:rsid w:val="00857D54"/>
    <w:rsid w:val="00857E1E"/>
    <w:rsid w:val="008602EE"/>
    <w:rsid w:val="0086060F"/>
    <w:rsid w:val="00860687"/>
    <w:rsid w:val="00861047"/>
    <w:rsid w:val="00861B3B"/>
    <w:rsid w:val="00861D48"/>
    <w:rsid w:val="0086244F"/>
    <w:rsid w:val="00862F29"/>
    <w:rsid w:val="00863176"/>
    <w:rsid w:val="008632C7"/>
    <w:rsid w:val="008633CC"/>
    <w:rsid w:val="0086359D"/>
    <w:rsid w:val="00863AEA"/>
    <w:rsid w:val="00863BA9"/>
    <w:rsid w:val="00863E3B"/>
    <w:rsid w:val="00863EF1"/>
    <w:rsid w:val="008640BC"/>
    <w:rsid w:val="008640CE"/>
    <w:rsid w:val="00864C78"/>
    <w:rsid w:val="008655E7"/>
    <w:rsid w:val="0086577C"/>
    <w:rsid w:val="00865DA0"/>
    <w:rsid w:val="00865EE5"/>
    <w:rsid w:val="00866925"/>
    <w:rsid w:val="008669CF"/>
    <w:rsid w:val="00866DE8"/>
    <w:rsid w:val="0086755E"/>
    <w:rsid w:val="0086772C"/>
    <w:rsid w:val="00867972"/>
    <w:rsid w:val="00867E52"/>
    <w:rsid w:val="00870253"/>
    <w:rsid w:val="00870363"/>
    <w:rsid w:val="00870970"/>
    <w:rsid w:val="00870B23"/>
    <w:rsid w:val="00870E6A"/>
    <w:rsid w:val="00870F9B"/>
    <w:rsid w:val="0087102C"/>
    <w:rsid w:val="008714BD"/>
    <w:rsid w:val="00871587"/>
    <w:rsid w:val="008721CA"/>
    <w:rsid w:val="00872305"/>
    <w:rsid w:val="008724BA"/>
    <w:rsid w:val="00872DE4"/>
    <w:rsid w:val="008736BC"/>
    <w:rsid w:val="00873D9B"/>
    <w:rsid w:val="00874491"/>
    <w:rsid w:val="00875059"/>
    <w:rsid w:val="0087516F"/>
    <w:rsid w:val="00875EBB"/>
    <w:rsid w:val="00876255"/>
    <w:rsid w:val="00876AAD"/>
    <w:rsid w:val="00876ABE"/>
    <w:rsid w:val="00876D82"/>
    <w:rsid w:val="00877096"/>
    <w:rsid w:val="0087734F"/>
    <w:rsid w:val="0087745D"/>
    <w:rsid w:val="008774EE"/>
    <w:rsid w:val="00877BFF"/>
    <w:rsid w:val="00877CD4"/>
    <w:rsid w:val="00877E67"/>
    <w:rsid w:val="008806AD"/>
    <w:rsid w:val="0088084F"/>
    <w:rsid w:val="00880B56"/>
    <w:rsid w:val="00880D61"/>
    <w:rsid w:val="00882693"/>
    <w:rsid w:val="008829A5"/>
    <w:rsid w:val="008829DA"/>
    <w:rsid w:val="00882B17"/>
    <w:rsid w:val="008830AD"/>
    <w:rsid w:val="0088316D"/>
    <w:rsid w:val="008835B4"/>
    <w:rsid w:val="0088370B"/>
    <w:rsid w:val="00883933"/>
    <w:rsid w:val="00884275"/>
    <w:rsid w:val="008846A0"/>
    <w:rsid w:val="00884803"/>
    <w:rsid w:val="00884867"/>
    <w:rsid w:val="00884B3E"/>
    <w:rsid w:val="008850EC"/>
    <w:rsid w:val="00885460"/>
    <w:rsid w:val="008865CD"/>
    <w:rsid w:val="00886C9B"/>
    <w:rsid w:val="00886F61"/>
    <w:rsid w:val="008873B0"/>
    <w:rsid w:val="0088751C"/>
    <w:rsid w:val="00887DD4"/>
    <w:rsid w:val="00890249"/>
    <w:rsid w:val="00890282"/>
    <w:rsid w:val="008905A7"/>
    <w:rsid w:val="00890C81"/>
    <w:rsid w:val="0089123F"/>
    <w:rsid w:val="00891362"/>
    <w:rsid w:val="008914A5"/>
    <w:rsid w:val="00891648"/>
    <w:rsid w:val="00891704"/>
    <w:rsid w:val="008917D9"/>
    <w:rsid w:val="008918BB"/>
    <w:rsid w:val="0089198A"/>
    <w:rsid w:val="00891A24"/>
    <w:rsid w:val="00891CE6"/>
    <w:rsid w:val="008925C0"/>
    <w:rsid w:val="00892A0D"/>
    <w:rsid w:val="00892C24"/>
    <w:rsid w:val="00892C49"/>
    <w:rsid w:val="00892F2F"/>
    <w:rsid w:val="008934DE"/>
    <w:rsid w:val="008940DC"/>
    <w:rsid w:val="00894182"/>
    <w:rsid w:val="0089480D"/>
    <w:rsid w:val="00894FE4"/>
    <w:rsid w:val="0089512F"/>
    <w:rsid w:val="008956D5"/>
    <w:rsid w:val="00895804"/>
    <w:rsid w:val="00895ED0"/>
    <w:rsid w:val="008962D3"/>
    <w:rsid w:val="008967FA"/>
    <w:rsid w:val="008971C0"/>
    <w:rsid w:val="008976F4"/>
    <w:rsid w:val="0089778A"/>
    <w:rsid w:val="00897857"/>
    <w:rsid w:val="008A0256"/>
    <w:rsid w:val="008A02F3"/>
    <w:rsid w:val="008A03BF"/>
    <w:rsid w:val="008A0EF3"/>
    <w:rsid w:val="008A0F74"/>
    <w:rsid w:val="008A20F0"/>
    <w:rsid w:val="008A2702"/>
    <w:rsid w:val="008A2954"/>
    <w:rsid w:val="008A314A"/>
    <w:rsid w:val="008A3345"/>
    <w:rsid w:val="008A3A11"/>
    <w:rsid w:val="008A40A6"/>
    <w:rsid w:val="008A46DF"/>
    <w:rsid w:val="008A52C0"/>
    <w:rsid w:val="008A54A9"/>
    <w:rsid w:val="008A56EE"/>
    <w:rsid w:val="008A578C"/>
    <w:rsid w:val="008A5A93"/>
    <w:rsid w:val="008A5B38"/>
    <w:rsid w:val="008A5F84"/>
    <w:rsid w:val="008A63C6"/>
    <w:rsid w:val="008A6499"/>
    <w:rsid w:val="008A66EA"/>
    <w:rsid w:val="008A72E0"/>
    <w:rsid w:val="008A7642"/>
    <w:rsid w:val="008A775C"/>
    <w:rsid w:val="008A78DD"/>
    <w:rsid w:val="008A7AF0"/>
    <w:rsid w:val="008A7B8E"/>
    <w:rsid w:val="008B0B34"/>
    <w:rsid w:val="008B0D05"/>
    <w:rsid w:val="008B102D"/>
    <w:rsid w:val="008B1D93"/>
    <w:rsid w:val="008B239D"/>
    <w:rsid w:val="008B2463"/>
    <w:rsid w:val="008B2996"/>
    <w:rsid w:val="008B2E3A"/>
    <w:rsid w:val="008B3438"/>
    <w:rsid w:val="008B3887"/>
    <w:rsid w:val="008B3AB2"/>
    <w:rsid w:val="008B3AC3"/>
    <w:rsid w:val="008B4330"/>
    <w:rsid w:val="008B4BB2"/>
    <w:rsid w:val="008B4EBB"/>
    <w:rsid w:val="008B4EE7"/>
    <w:rsid w:val="008B4EEA"/>
    <w:rsid w:val="008B51AC"/>
    <w:rsid w:val="008B53C5"/>
    <w:rsid w:val="008B563F"/>
    <w:rsid w:val="008B58CA"/>
    <w:rsid w:val="008B64A1"/>
    <w:rsid w:val="008B66D4"/>
    <w:rsid w:val="008B6841"/>
    <w:rsid w:val="008B695C"/>
    <w:rsid w:val="008B69F4"/>
    <w:rsid w:val="008B6B17"/>
    <w:rsid w:val="008B6BE7"/>
    <w:rsid w:val="008B6C9C"/>
    <w:rsid w:val="008B7083"/>
    <w:rsid w:val="008B76E5"/>
    <w:rsid w:val="008B76E9"/>
    <w:rsid w:val="008B786D"/>
    <w:rsid w:val="008B7884"/>
    <w:rsid w:val="008C01D3"/>
    <w:rsid w:val="008C0287"/>
    <w:rsid w:val="008C045A"/>
    <w:rsid w:val="008C04AE"/>
    <w:rsid w:val="008C070B"/>
    <w:rsid w:val="008C0C39"/>
    <w:rsid w:val="008C0E4E"/>
    <w:rsid w:val="008C1369"/>
    <w:rsid w:val="008C17CF"/>
    <w:rsid w:val="008C199F"/>
    <w:rsid w:val="008C1DAF"/>
    <w:rsid w:val="008C245B"/>
    <w:rsid w:val="008C2B92"/>
    <w:rsid w:val="008C38B9"/>
    <w:rsid w:val="008C39D3"/>
    <w:rsid w:val="008C3BA2"/>
    <w:rsid w:val="008C3BAC"/>
    <w:rsid w:val="008C4365"/>
    <w:rsid w:val="008C443B"/>
    <w:rsid w:val="008C46AC"/>
    <w:rsid w:val="008C4813"/>
    <w:rsid w:val="008C570D"/>
    <w:rsid w:val="008C5967"/>
    <w:rsid w:val="008C61F8"/>
    <w:rsid w:val="008C622E"/>
    <w:rsid w:val="008C6295"/>
    <w:rsid w:val="008C6512"/>
    <w:rsid w:val="008C6740"/>
    <w:rsid w:val="008C688D"/>
    <w:rsid w:val="008C69E2"/>
    <w:rsid w:val="008C6AA7"/>
    <w:rsid w:val="008C6AC5"/>
    <w:rsid w:val="008C6B3F"/>
    <w:rsid w:val="008C6C1D"/>
    <w:rsid w:val="008C6F64"/>
    <w:rsid w:val="008C732A"/>
    <w:rsid w:val="008C7502"/>
    <w:rsid w:val="008C768E"/>
    <w:rsid w:val="008C76E5"/>
    <w:rsid w:val="008C776C"/>
    <w:rsid w:val="008C7C29"/>
    <w:rsid w:val="008D00D8"/>
    <w:rsid w:val="008D01F1"/>
    <w:rsid w:val="008D048D"/>
    <w:rsid w:val="008D04BA"/>
    <w:rsid w:val="008D0577"/>
    <w:rsid w:val="008D0959"/>
    <w:rsid w:val="008D0E48"/>
    <w:rsid w:val="008D0FFF"/>
    <w:rsid w:val="008D14D3"/>
    <w:rsid w:val="008D15E7"/>
    <w:rsid w:val="008D1720"/>
    <w:rsid w:val="008D17B8"/>
    <w:rsid w:val="008D17EB"/>
    <w:rsid w:val="008D1BE1"/>
    <w:rsid w:val="008D1E24"/>
    <w:rsid w:val="008D2757"/>
    <w:rsid w:val="008D2D12"/>
    <w:rsid w:val="008D306B"/>
    <w:rsid w:val="008D3310"/>
    <w:rsid w:val="008D3552"/>
    <w:rsid w:val="008D4395"/>
    <w:rsid w:val="008D45C7"/>
    <w:rsid w:val="008D48D7"/>
    <w:rsid w:val="008D4AD0"/>
    <w:rsid w:val="008D5634"/>
    <w:rsid w:val="008D5A90"/>
    <w:rsid w:val="008D5E7C"/>
    <w:rsid w:val="008D60BD"/>
    <w:rsid w:val="008D69D0"/>
    <w:rsid w:val="008D6FCB"/>
    <w:rsid w:val="008D728B"/>
    <w:rsid w:val="008D7D08"/>
    <w:rsid w:val="008D7F17"/>
    <w:rsid w:val="008E0802"/>
    <w:rsid w:val="008E081D"/>
    <w:rsid w:val="008E0E84"/>
    <w:rsid w:val="008E0FD8"/>
    <w:rsid w:val="008E115E"/>
    <w:rsid w:val="008E11D5"/>
    <w:rsid w:val="008E1EC0"/>
    <w:rsid w:val="008E2143"/>
    <w:rsid w:val="008E21A9"/>
    <w:rsid w:val="008E259E"/>
    <w:rsid w:val="008E27A9"/>
    <w:rsid w:val="008E2FC8"/>
    <w:rsid w:val="008E3CF2"/>
    <w:rsid w:val="008E3D93"/>
    <w:rsid w:val="008E4463"/>
    <w:rsid w:val="008E447B"/>
    <w:rsid w:val="008E4587"/>
    <w:rsid w:val="008E45A4"/>
    <w:rsid w:val="008E4B0E"/>
    <w:rsid w:val="008E50EA"/>
    <w:rsid w:val="008E56A9"/>
    <w:rsid w:val="008E58C3"/>
    <w:rsid w:val="008E5B71"/>
    <w:rsid w:val="008E5BC4"/>
    <w:rsid w:val="008E6381"/>
    <w:rsid w:val="008E6698"/>
    <w:rsid w:val="008E6802"/>
    <w:rsid w:val="008E701F"/>
    <w:rsid w:val="008E7293"/>
    <w:rsid w:val="008E7450"/>
    <w:rsid w:val="008E7842"/>
    <w:rsid w:val="008E7DEB"/>
    <w:rsid w:val="008F03E1"/>
    <w:rsid w:val="008F055F"/>
    <w:rsid w:val="008F0591"/>
    <w:rsid w:val="008F061B"/>
    <w:rsid w:val="008F06F2"/>
    <w:rsid w:val="008F089D"/>
    <w:rsid w:val="008F16AC"/>
    <w:rsid w:val="008F1B78"/>
    <w:rsid w:val="008F210A"/>
    <w:rsid w:val="008F21E7"/>
    <w:rsid w:val="008F2BCC"/>
    <w:rsid w:val="008F3B36"/>
    <w:rsid w:val="008F3C9B"/>
    <w:rsid w:val="008F3E9F"/>
    <w:rsid w:val="008F400B"/>
    <w:rsid w:val="008F410B"/>
    <w:rsid w:val="008F43C8"/>
    <w:rsid w:val="008F4412"/>
    <w:rsid w:val="008F46F0"/>
    <w:rsid w:val="008F5696"/>
    <w:rsid w:val="008F5751"/>
    <w:rsid w:val="008F57D5"/>
    <w:rsid w:val="008F5C37"/>
    <w:rsid w:val="008F610E"/>
    <w:rsid w:val="00900523"/>
    <w:rsid w:val="00900B23"/>
    <w:rsid w:val="00901AA4"/>
    <w:rsid w:val="00901DAF"/>
    <w:rsid w:val="00901EAE"/>
    <w:rsid w:val="0090217F"/>
    <w:rsid w:val="00902C41"/>
    <w:rsid w:val="00902CB3"/>
    <w:rsid w:val="00902F4F"/>
    <w:rsid w:val="00903896"/>
    <w:rsid w:val="00903DCF"/>
    <w:rsid w:val="00903E72"/>
    <w:rsid w:val="00903F7C"/>
    <w:rsid w:val="009041E2"/>
    <w:rsid w:val="00904377"/>
    <w:rsid w:val="00904589"/>
    <w:rsid w:val="00904D05"/>
    <w:rsid w:val="00905191"/>
    <w:rsid w:val="00905368"/>
    <w:rsid w:val="00905DC8"/>
    <w:rsid w:val="00906AE2"/>
    <w:rsid w:val="00906F48"/>
    <w:rsid w:val="00907A2A"/>
    <w:rsid w:val="00907DEA"/>
    <w:rsid w:val="009102E2"/>
    <w:rsid w:val="00910392"/>
    <w:rsid w:val="00910A72"/>
    <w:rsid w:val="00911071"/>
    <w:rsid w:val="009112B0"/>
    <w:rsid w:val="009119EB"/>
    <w:rsid w:val="00911C52"/>
    <w:rsid w:val="00911DC8"/>
    <w:rsid w:val="009122FC"/>
    <w:rsid w:val="009126F2"/>
    <w:rsid w:val="0091283F"/>
    <w:rsid w:val="009128A6"/>
    <w:rsid w:val="00912F6C"/>
    <w:rsid w:val="00913017"/>
    <w:rsid w:val="0091301D"/>
    <w:rsid w:val="00913124"/>
    <w:rsid w:val="00913CF2"/>
    <w:rsid w:val="009140BD"/>
    <w:rsid w:val="00914562"/>
    <w:rsid w:val="009145D5"/>
    <w:rsid w:val="00914A82"/>
    <w:rsid w:val="00914D8D"/>
    <w:rsid w:val="00914EF9"/>
    <w:rsid w:val="0091508C"/>
    <w:rsid w:val="00915093"/>
    <w:rsid w:val="00915794"/>
    <w:rsid w:val="00915CD3"/>
    <w:rsid w:val="00916646"/>
    <w:rsid w:val="00916843"/>
    <w:rsid w:val="00916E61"/>
    <w:rsid w:val="009172FB"/>
    <w:rsid w:val="009174B2"/>
    <w:rsid w:val="00917B8B"/>
    <w:rsid w:val="00917D3D"/>
    <w:rsid w:val="00917E3B"/>
    <w:rsid w:val="009200DE"/>
    <w:rsid w:val="009201F3"/>
    <w:rsid w:val="009203CB"/>
    <w:rsid w:val="00920595"/>
    <w:rsid w:val="0092060B"/>
    <w:rsid w:val="00920674"/>
    <w:rsid w:val="00920F74"/>
    <w:rsid w:val="00921A17"/>
    <w:rsid w:val="00921D14"/>
    <w:rsid w:val="00921D9A"/>
    <w:rsid w:val="00921DE9"/>
    <w:rsid w:val="00922518"/>
    <w:rsid w:val="0092253D"/>
    <w:rsid w:val="0092257D"/>
    <w:rsid w:val="00922B21"/>
    <w:rsid w:val="00922D7A"/>
    <w:rsid w:val="00922E2E"/>
    <w:rsid w:val="00922E97"/>
    <w:rsid w:val="00923464"/>
    <w:rsid w:val="009237ED"/>
    <w:rsid w:val="00923AEB"/>
    <w:rsid w:val="00924421"/>
    <w:rsid w:val="0092494F"/>
    <w:rsid w:val="00924FF2"/>
    <w:rsid w:val="009256E8"/>
    <w:rsid w:val="00925CD1"/>
    <w:rsid w:val="00926508"/>
    <w:rsid w:val="00926914"/>
    <w:rsid w:val="00926917"/>
    <w:rsid w:val="0092768E"/>
    <w:rsid w:val="00927A42"/>
    <w:rsid w:val="00927A4E"/>
    <w:rsid w:val="0093018E"/>
    <w:rsid w:val="009301A5"/>
    <w:rsid w:val="00930379"/>
    <w:rsid w:val="00930844"/>
    <w:rsid w:val="0093097E"/>
    <w:rsid w:val="00930B1E"/>
    <w:rsid w:val="00930C28"/>
    <w:rsid w:val="00930D38"/>
    <w:rsid w:val="00930FC5"/>
    <w:rsid w:val="009311C9"/>
    <w:rsid w:val="009314E1"/>
    <w:rsid w:val="00931A9F"/>
    <w:rsid w:val="00931C7F"/>
    <w:rsid w:val="00931D2E"/>
    <w:rsid w:val="00931F6A"/>
    <w:rsid w:val="009325AB"/>
    <w:rsid w:val="00932788"/>
    <w:rsid w:val="00932964"/>
    <w:rsid w:val="009336A9"/>
    <w:rsid w:val="0093378A"/>
    <w:rsid w:val="0093383C"/>
    <w:rsid w:val="00933913"/>
    <w:rsid w:val="00933AD8"/>
    <w:rsid w:val="0093516A"/>
    <w:rsid w:val="0093528A"/>
    <w:rsid w:val="009353CE"/>
    <w:rsid w:val="009353FE"/>
    <w:rsid w:val="00935C71"/>
    <w:rsid w:val="00935E3C"/>
    <w:rsid w:val="00936BBD"/>
    <w:rsid w:val="00936BE2"/>
    <w:rsid w:val="0093742B"/>
    <w:rsid w:val="009378FA"/>
    <w:rsid w:val="00937C35"/>
    <w:rsid w:val="009406F8"/>
    <w:rsid w:val="00941358"/>
    <w:rsid w:val="00941515"/>
    <w:rsid w:val="00941780"/>
    <w:rsid w:val="0094179D"/>
    <w:rsid w:val="009417ED"/>
    <w:rsid w:val="009425E2"/>
    <w:rsid w:val="00942668"/>
    <w:rsid w:val="00942E14"/>
    <w:rsid w:val="009430CE"/>
    <w:rsid w:val="00943339"/>
    <w:rsid w:val="00943477"/>
    <w:rsid w:val="0094355C"/>
    <w:rsid w:val="0094370D"/>
    <w:rsid w:val="00943756"/>
    <w:rsid w:val="00944108"/>
    <w:rsid w:val="00944203"/>
    <w:rsid w:val="0094429D"/>
    <w:rsid w:val="00944DEC"/>
    <w:rsid w:val="00945104"/>
    <w:rsid w:val="00945550"/>
    <w:rsid w:val="00945A01"/>
    <w:rsid w:val="00945CE3"/>
    <w:rsid w:val="009460F6"/>
    <w:rsid w:val="0094643B"/>
    <w:rsid w:val="00946698"/>
    <w:rsid w:val="00946BCF"/>
    <w:rsid w:val="00946EDF"/>
    <w:rsid w:val="0094767B"/>
    <w:rsid w:val="00947AA0"/>
    <w:rsid w:val="00947C35"/>
    <w:rsid w:val="00950061"/>
    <w:rsid w:val="00950524"/>
    <w:rsid w:val="00950DAC"/>
    <w:rsid w:val="00950F32"/>
    <w:rsid w:val="00951D30"/>
    <w:rsid w:val="00951F09"/>
    <w:rsid w:val="00951F10"/>
    <w:rsid w:val="0095227C"/>
    <w:rsid w:val="00952DEB"/>
    <w:rsid w:val="00952E36"/>
    <w:rsid w:val="00952F72"/>
    <w:rsid w:val="00953348"/>
    <w:rsid w:val="009537F6"/>
    <w:rsid w:val="00953CF2"/>
    <w:rsid w:val="00953DD6"/>
    <w:rsid w:val="00953E5E"/>
    <w:rsid w:val="0095470A"/>
    <w:rsid w:val="0095474A"/>
    <w:rsid w:val="0095490E"/>
    <w:rsid w:val="00954941"/>
    <w:rsid w:val="00954BCD"/>
    <w:rsid w:val="00954C27"/>
    <w:rsid w:val="009558C7"/>
    <w:rsid w:val="00955F7C"/>
    <w:rsid w:val="00956261"/>
    <w:rsid w:val="0095664F"/>
    <w:rsid w:val="009568F5"/>
    <w:rsid w:val="0095699C"/>
    <w:rsid w:val="00956C75"/>
    <w:rsid w:val="0095755E"/>
    <w:rsid w:val="00957909"/>
    <w:rsid w:val="00957EC4"/>
    <w:rsid w:val="0096012D"/>
    <w:rsid w:val="00960361"/>
    <w:rsid w:val="009613A5"/>
    <w:rsid w:val="009618CF"/>
    <w:rsid w:val="0096199E"/>
    <w:rsid w:val="00961D9D"/>
    <w:rsid w:val="00961F02"/>
    <w:rsid w:val="00962194"/>
    <w:rsid w:val="00962C83"/>
    <w:rsid w:val="00962E14"/>
    <w:rsid w:val="00962F01"/>
    <w:rsid w:val="00962F24"/>
    <w:rsid w:val="0096317E"/>
    <w:rsid w:val="00963386"/>
    <w:rsid w:val="0096343D"/>
    <w:rsid w:val="00963935"/>
    <w:rsid w:val="00964570"/>
    <w:rsid w:val="009645C8"/>
    <w:rsid w:val="009656D6"/>
    <w:rsid w:val="00965CF1"/>
    <w:rsid w:val="00965E3F"/>
    <w:rsid w:val="0096694D"/>
    <w:rsid w:val="00966A77"/>
    <w:rsid w:val="00966AA8"/>
    <w:rsid w:val="00966AD7"/>
    <w:rsid w:val="009675AA"/>
    <w:rsid w:val="00967943"/>
    <w:rsid w:val="00967B60"/>
    <w:rsid w:val="00967C77"/>
    <w:rsid w:val="009701AB"/>
    <w:rsid w:val="009702A2"/>
    <w:rsid w:val="0097047A"/>
    <w:rsid w:val="009706F4"/>
    <w:rsid w:val="00970F9C"/>
    <w:rsid w:val="00971107"/>
    <w:rsid w:val="009715EA"/>
    <w:rsid w:val="00971A63"/>
    <w:rsid w:val="00971B08"/>
    <w:rsid w:val="00971CB8"/>
    <w:rsid w:val="00971D51"/>
    <w:rsid w:val="009723AE"/>
    <w:rsid w:val="00972D55"/>
    <w:rsid w:val="0097321B"/>
    <w:rsid w:val="00973B64"/>
    <w:rsid w:val="00973FB4"/>
    <w:rsid w:val="009744C9"/>
    <w:rsid w:val="0097505C"/>
    <w:rsid w:val="00975882"/>
    <w:rsid w:val="00975BA9"/>
    <w:rsid w:val="00975C70"/>
    <w:rsid w:val="00975C9F"/>
    <w:rsid w:val="00975E64"/>
    <w:rsid w:val="0097626F"/>
    <w:rsid w:val="00976A13"/>
    <w:rsid w:val="00976EE3"/>
    <w:rsid w:val="00976F96"/>
    <w:rsid w:val="00976FEA"/>
    <w:rsid w:val="0097763F"/>
    <w:rsid w:val="00977920"/>
    <w:rsid w:val="00977D6E"/>
    <w:rsid w:val="00980952"/>
    <w:rsid w:val="009809D8"/>
    <w:rsid w:val="00980B2E"/>
    <w:rsid w:val="00981023"/>
    <w:rsid w:val="00981440"/>
    <w:rsid w:val="0098170D"/>
    <w:rsid w:val="00982B92"/>
    <w:rsid w:val="00982ED9"/>
    <w:rsid w:val="00983BCA"/>
    <w:rsid w:val="00983CD7"/>
    <w:rsid w:val="0098404C"/>
    <w:rsid w:val="009840FD"/>
    <w:rsid w:val="009841CC"/>
    <w:rsid w:val="0098442A"/>
    <w:rsid w:val="0098498B"/>
    <w:rsid w:val="009849DD"/>
    <w:rsid w:val="00984E82"/>
    <w:rsid w:val="00984F68"/>
    <w:rsid w:val="009858E5"/>
    <w:rsid w:val="00985CB1"/>
    <w:rsid w:val="00986997"/>
    <w:rsid w:val="0098730B"/>
    <w:rsid w:val="00987419"/>
    <w:rsid w:val="00987542"/>
    <w:rsid w:val="0098757D"/>
    <w:rsid w:val="00987687"/>
    <w:rsid w:val="00987A79"/>
    <w:rsid w:val="00987CD7"/>
    <w:rsid w:val="009902B0"/>
    <w:rsid w:val="00990334"/>
    <w:rsid w:val="009907E8"/>
    <w:rsid w:val="00990A3D"/>
    <w:rsid w:val="00991190"/>
    <w:rsid w:val="0099121C"/>
    <w:rsid w:val="009922AA"/>
    <w:rsid w:val="00992677"/>
    <w:rsid w:val="00992961"/>
    <w:rsid w:val="00992A5A"/>
    <w:rsid w:val="00992FA8"/>
    <w:rsid w:val="0099308F"/>
    <w:rsid w:val="00993748"/>
    <w:rsid w:val="00993B3B"/>
    <w:rsid w:val="00994535"/>
    <w:rsid w:val="009947BB"/>
    <w:rsid w:val="009949A5"/>
    <w:rsid w:val="00994AA9"/>
    <w:rsid w:val="00994B63"/>
    <w:rsid w:val="00994B64"/>
    <w:rsid w:val="009951A3"/>
    <w:rsid w:val="009953CB"/>
    <w:rsid w:val="00995A79"/>
    <w:rsid w:val="00995AB8"/>
    <w:rsid w:val="00996292"/>
    <w:rsid w:val="00996AA6"/>
    <w:rsid w:val="00997082"/>
    <w:rsid w:val="0099741A"/>
    <w:rsid w:val="009977F3"/>
    <w:rsid w:val="00997A60"/>
    <w:rsid w:val="009A0290"/>
    <w:rsid w:val="009A0609"/>
    <w:rsid w:val="009A095A"/>
    <w:rsid w:val="009A0A41"/>
    <w:rsid w:val="009A0B39"/>
    <w:rsid w:val="009A0E5F"/>
    <w:rsid w:val="009A1012"/>
    <w:rsid w:val="009A1795"/>
    <w:rsid w:val="009A19C2"/>
    <w:rsid w:val="009A1BE0"/>
    <w:rsid w:val="009A1E5B"/>
    <w:rsid w:val="009A1F46"/>
    <w:rsid w:val="009A2137"/>
    <w:rsid w:val="009A248B"/>
    <w:rsid w:val="009A2543"/>
    <w:rsid w:val="009A2BE6"/>
    <w:rsid w:val="009A2D11"/>
    <w:rsid w:val="009A31D7"/>
    <w:rsid w:val="009A3327"/>
    <w:rsid w:val="009A34A9"/>
    <w:rsid w:val="009A3504"/>
    <w:rsid w:val="009A3656"/>
    <w:rsid w:val="009A3918"/>
    <w:rsid w:val="009A403E"/>
    <w:rsid w:val="009A40C2"/>
    <w:rsid w:val="009A44C9"/>
    <w:rsid w:val="009A48AD"/>
    <w:rsid w:val="009A56D1"/>
    <w:rsid w:val="009A58FF"/>
    <w:rsid w:val="009A5EFC"/>
    <w:rsid w:val="009A625C"/>
    <w:rsid w:val="009A6266"/>
    <w:rsid w:val="009A6268"/>
    <w:rsid w:val="009A6289"/>
    <w:rsid w:val="009A62E0"/>
    <w:rsid w:val="009A661D"/>
    <w:rsid w:val="009A6742"/>
    <w:rsid w:val="009A68D6"/>
    <w:rsid w:val="009A7055"/>
    <w:rsid w:val="009A726A"/>
    <w:rsid w:val="009A7CB3"/>
    <w:rsid w:val="009A7DA8"/>
    <w:rsid w:val="009A7DFA"/>
    <w:rsid w:val="009B00EB"/>
    <w:rsid w:val="009B013C"/>
    <w:rsid w:val="009B01C3"/>
    <w:rsid w:val="009B084E"/>
    <w:rsid w:val="009B1123"/>
    <w:rsid w:val="009B115A"/>
    <w:rsid w:val="009B15EE"/>
    <w:rsid w:val="009B179B"/>
    <w:rsid w:val="009B1B2D"/>
    <w:rsid w:val="009B20D6"/>
    <w:rsid w:val="009B2207"/>
    <w:rsid w:val="009B2455"/>
    <w:rsid w:val="009B2764"/>
    <w:rsid w:val="009B2975"/>
    <w:rsid w:val="009B3015"/>
    <w:rsid w:val="009B3065"/>
    <w:rsid w:val="009B3099"/>
    <w:rsid w:val="009B3342"/>
    <w:rsid w:val="009B3785"/>
    <w:rsid w:val="009B3B5B"/>
    <w:rsid w:val="009B406C"/>
    <w:rsid w:val="009B43A8"/>
    <w:rsid w:val="009B461A"/>
    <w:rsid w:val="009B4768"/>
    <w:rsid w:val="009B4A64"/>
    <w:rsid w:val="009B4FB0"/>
    <w:rsid w:val="009B4FB6"/>
    <w:rsid w:val="009B5293"/>
    <w:rsid w:val="009B537A"/>
    <w:rsid w:val="009B546E"/>
    <w:rsid w:val="009B5C46"/>
    <w:rsid w:val="009B5C61"/>
    <w:rsid w:val="009B5DE8"/>
    <w:rsid w:val="009B5F11"/>
    <w:rsid w:val="009B5F34"/>
    <w:rsid w:val="009B60C5"/>
    <w:rsid w:val="009B60DB"/>
    <w:rsid w:val="009B62A3"/>
    <w:rsid w:val="009B64B8"/>
    <w:rsid w:val="009B6526"/>
    <w:rsid w:val="009B67EC"/>
    <w:rsid w:val="009B6833"/>
    <w:rsid w:val="009B6C25"/>
    <w:rsid w:val="009B6C30"/>
    <w:rsid w:val="009B703D"/>
    <w:rsid w:val="009B7684"/>
    <w:rsid w:val="009B7F58"/>
    <w:rsid w:val="009C180D"/>
    <w:rsid w:val="009C194F"/>
    <w:rsid w:val="009C216C"/>
    <w:rsid w:val="009C22F2"/>
    <w:rsid w:val="009C261F"/>
    <w:rsid w:val="009C2B5F"/>
    <w:rsid w:val="009C3362"/>
    <w:rsid w:val="009C3544"/>
    <w:rsid w:val="009C35A8"/>
    <w:rsid w:val="009C3901"/>
    <w:rsid w:val="009C3950"/>
    <w:rsid w:val="009C3D58"/>
    <w:rsid w:val="009C3E51"/>
    <w:rsid w:val="009C4C5B"/>
    <w:rsid w:val="009C4E2A"/>
    <w:rsid w:val="009C4EF7"/>
    <w:rsid w:val="009C4F9B"/>
    <w:rsid w:val="009C5155"/>
    <w:rsid w:val="009C581F"/>
    <w:rsid w:val="009C6023"/>
    <w:rsid w:val="009C6277"/>
    <w:rsid w:val="009C6726"/>
    <w:rsid w:val="009C6847"/>
    <w:rsid w:val="009C698D"/>
    <w:rsid w:val="009C723D"/>
    <w:rsid w:val="009C72C2"/>
    <w:rsid w:val="009C746B"/>
    <w:rsid w:val="009C7627"/>
    <w:rsid w:val="009C7E30"/>
    <w:rsid w:val="009D0259"/>
    <w:rsid w:val="009D02F8"/>
    <w:rsid w:val="009D05E8"/>
    <w:rsid w:val="009D0A86"/>
    <w:rsid w:val="009D0C40"/>
    <w:rsid w:val="009D0E3B"/>
    <w:rsid w:val="009D1494"/>
    <w:rsid w:val="009D1842"/>
    <w:rsid w:val="009D1927"/>
    <w:rsid w:val="009D1A80"/>
    <w:rsid w:val="009D1B3F"/>
    <w:rsid w:val="009D1BEF"/>
    <w:rsid w:val="009D1C5F"/>
    <w:rsid w:val="009D1E4E"/>
    <w:rsid w:val="009D20EF"/>
    <w:rsid w:val="009D273F"/>
    <w:rsid w:val="009D2AAD"/>
    <w:rsid w:val="009D2AC7"/>
    <w:rsid w:val="009D2D49"/>
    <w:rsid w:val="009D3299"/>
    <w:rsid w:val="009D3BE5"/>
    <w:rsid w:val="009D3C09"/>
    <w:rsid w:val="009D4AFA"/>
    <w:rsid w:val="009D5118"/>
    <w:rsid w:val="009D5C16"/>
    <w:rsid w:val="009D5E3D"/>
    <w:rsid w:val="009D61B1"/>
    <w:rsid w:val="009D64E2"/>
    <w:rsid w:val="009D6686"/>
    <w:rsid w:val="009D6CC4"/>
    <w:rsid w:val="009D707B"/>
    <w:rsid w:val="009D716F"/>
    <w:rsid w:val="009D7533"/>
    <w:rsid w:val="009D77A0"/>
    <w:rsid w:val="009D7A7D"/>
    <w:rsid w:val="009D7ABD"/>
    <w:rsid w:val="009E0222"/>
    <w:rsid w:val="009E08FA"/>
    <w:rsid w:val="009E0C8B"/>
    <w:rsid w:val="009E11B6"/>
    <w:rsid w:val="009E12B4"/>
    <w:rsid w:val="009E12F2"/>
    <w:rsid w:val="009E1EA3"/>
    <w:rsid w:val="009E2779"/>
    <w:rsid w:val="009E29CB"/>
    <w:rsid w:val="009E2D86"/>
    <w:rsid w:val="009E3242"/>
    <w:rsid w:val="009E3489"/>
    <w:rsid w:val="009E3A84"/>
    <w:rsid w:val="009E3BA8"/>
    <w:rsid w:val="009E3E25"/>
    <w:rsid w:val="009E450C"/>
    <w:rsid w:val="009E48DA"/>
    <w:rsid w:val="009E4923"/>
    <w:rsid w:val="009E51A2"/>
    <w:rsid w:val="009E54E1"/>
    <w:rsid w:val="009E55BA"/>
    <w:rsid w:val="009E5A07"/>
    <w:rsid w:val="009E5B6A"/>
    <w:rsid w:val="009E5CA6"/>
    <w:rsid w:val="009E5E73"/>
    <w:rsid w:val="009E631B"/>
    <w:rsid w:val="009E67BE"/>
    <w:rsid w:val="009E688B"/>
    <w:rsid w:val="009E6E36"/>
    <w:rsid w:val="009E7259"/>
    <w:rsid w:val="009E7499"/>
    <w:rsid w:val="009E77F9"/>
    <w:rsid w:val="009E79D3"/>
    <w:rsid w:val="009E7B76"/>
    <w:rsid w:val="009E7C15"/>
    <w:rsid w:val="009E7C95"/>
    <w:rsid w:val="009F010C"/>
    <w:rsid w:val="009F03C7"/>
    <w:rsid w:val="009F0542"/>
    <w:rsid w:val="009F06FC"/>
    <w:rsid w:val="009F0A64"/>
    <w:rsid w:val="009F0C48"/>
    <w:rsid w:val="009F0C73"/>
    <w:rsid w:val="009F0FA2"/>
    <w:rsid w:val="009F10D1"/>
    <w:rsid w:val="009F1AB5"/>
    <w:rsid w:val="009F1B5E"/>
    <w:rsid w:val="009F1E66"/>
    <w:rsid w:val="009F230C"/>
    <w:rsid w:val="009F26AA"/>
    <w:rsid w:val="009F2923"/>
    <w:rsid w:val="009F2D81"/>
    <w:rsid w:val="009F2DD9"/>
    <w:rsid w:val="009F30D4"/>
    <w:rsid w:val="009F3137"/>
    <w:rsid w:val="009F38AC"/>
    <w:rsid w:val="009F43B1"/>
    <w:rsid w:val="009F464A"/>
    <w:rsid w:val="009F4BB2"/>
    <w:rsid w:val="009F4C24"/>
    <w:rsid w:val="009F4C63"/>
    <w:rsid w:val="009F5475"/>
    <w:rsid w:val="009F5B12"/>
    <w:rsid w:val="009F5BA1"/>
    <w:rsid w:val="009F5FB2"/>
    <w:rsid w:val="009F68B9"/>
    <w:rsid w:val="009F6A36"/>
    <w:rsid w:val="009F6B7D"/>
    <w:rsid w:val="009F7244"/>
    <w:rsid w:val="009F72AD"/>
    <w:rsid w:val="009F7498"/>
    <w:rsid w:val="009F7543"/>
    <w:rsid w:val="009F7A19"/>
    <w:rsid w:val="00A00228"/>
    <w:rsid w:val="00A006EB"/>
    <w:rsid w:val="00A00705"/>
    <w:rsid w:val="00A0092A"/>
    <w:rsid w:val="00A00D54"/>
    <w:rsid w:val="00A01426"/>
    <w:rsid w:val="00A01E99"/>
    <w:rsid w:val="00A01F67"/>
    <w:rsid w:val="00A02587"/>
    <w:rsid w:val="00A025C4"/>
    <w:rsid w:val="00A034C0"/>
    <w:rsid w:val="00A0354D"/>
    <w:rsid w:val="00A0414D"/>
    <w:rsid w:val="00A04254"/>
    <w:rsid w:val="00A04C88"/>
    <w:rsid w:val="00A04D7B"/>
    <w:rsid w:val="00A04F5A"/>
    <w:rsid w:val="00A04F73"/>
    <w:rsid w:val="00A05225"/>
    <w:rsid w:val="00A05C69"/>
    <w:rsid w:val="00A060C7"/>
    <w:rsid w:val="00A06100"/>
    <w:rsid w:val="00A06624"/>
    <w:rsid w:val="00A0696F"/>
    <w:rsid w:val="00A06A34"/>
    <w:rsid w:val="00A06AFB"/>
    <w:rsid w:val="00A06D5C"/>
    <w:rsid w:val="00A06D96"/>
    <w:rsid w:val="00A07052"/>
    <w:rsid w:val="00A073C0"/>
    <w:rsid w:val="00A07DCF"/>
    <w:rsid w:val="00A103DA"/>
    <w:rsid w:val="00A11225"/>
    <w:rsid w:val="00A12068"/>
    <w:rsid w:val="00A1261A"/>
    <w:rsid w:val="00A1263D"/>
    <w:rsid w:val="00A12653"/>
    <w:rsid w:val="00A13C32"/>
    <w:rsid w:val="00A13EF5"/>
    <w:rsid w:val="00A13FBF"/>
    <w:rsid w:val="00A1411E"/>
    <w:rsid w:val="00A1473E"/>
    <w:rsid w:val="00A14757"/>
    <w:rsid w:val="00A14A00"/>
    <w:rsid w:val="00A14DD3"/>
    <w:rsid w:val="00A14ECE"/>
    <w:rsid w:val="00A14F80"/>
    <w:rsid w:val="00A1562A"/>
    <w:rsid w:val="00A1594F"/>
    <w:rsid w:val="00A1595D"/>
    <w:rsid w:val="00A15A3B"/>
    <w:rsid w:val="00A15A8A"/>
    <w:rsid w:val="00A15C01"/>
    <w:rsid w:val="00A15DEC"/>
    <w:rsid w:val="00A1637C"/>
    <w:rsid w:val="00A1668B"/>
    <w:rsid w:val="00A16730"/>
    <w:rsid w:val="00A169C8"/>
    <w:rsid w:val="00A16B3A"/>
    <w:rsid w:val="00A1711F"/>
    <w:rsid w:val="00A17923"/>
    <w:rsid w:val="00A17B44"/>
    <w:rsid w:val="00A17C4F"/>
    <w:rsid w:val="00A20015"/>
    <w:rsid w:val="00A200F2"/>
    <w:rsid w:val="00A202D4"/>
    <w:rsid w:val="00A2036D"/>
    <w:rsid w:val="00A20488"/>
    <w:rsid w:val="00A20530"/>
    <w:rsid w:val="00A2060D"/>
    <w:rsid w:val="00A20A0D"/>
    <w:rsid w:val="00A20BE4"/>
    <w:rsid w:val="00A20C80"/>
    <w:rsid w:val="00A20F5A"/>
    <w:rsid w:val="00A21CD4"/>
    <w:rsid w:val="00A21D39"/>
    <w:rsid w:val="00A21E31"/>
    <w:rsid w:val="00A2204E"/>
    <w:rsid w:val="00A221FC"/>
    <w:rsid w:val="00A2253F"/>
    <w:rsid w:val="00A22810"/>
    <w:rsid w:val="00A229E4"/>
    <w:rsid w:val="00A22AFA"/>
    <w:rsid w:val="00A22B3C"/>
    <w:rsid w:val="00A22D0C"/>
    <w:rsid w:val="00A22E28"/>
    <w:rsid w:val="00A22ED7"/>
    <w:rsid w:val="00A2339F"/>
    <w:rsid w:val="00A234BE"/>
    <w:rsid w:val="00A2386C"/>
    <w:rsid w:val="00A239C2"/>
    <w:rsid w:val="00A24433"/>
    <w:rsid w:val="00A24A8B"/>
    <w:rsid w:val="00A24FF2"/>
    <w:rsid w:val="00A2561C"/>
    <w:rsid w:val="00A25AF4"/>
    <w:rsid w:val="00A25BFE"/>
    <w:rsid w:val="00A25C32"/>
    <w:rsid w:val="00A26060"/>
    <w:rsid w:val="00A260C2"/>
    <w:rsid w:val="00A26974"/>
    <w:rsid w:val="00A26C09"/>
    <w:rsid w:val="00A26F07"/>
    <w:rsid w:val="00A2740D"/>
    <w:rsid w:val="00A2766A"/>
    <w:rsid w:val="00A276CD"/>
    <w:rsid w:val="00A27CB4"/>
    <w:rsid w:val="00A300B9"/>
    <w:rsid w:val="00A3094A"/>
    <w:rsid w:val="00A30BF5"/>
    <w:rsid w:val="00A30DE7"/>
    <w:rsid w:val="00A312F9"/>
    <w:rsid w:val="00A317E6"/>
    <w:rsid w:val="00A31A0D"/>
    <w:rsid w:val="00A31F37"/>
    <w:rsid w:val="00A323D6"/>
    <w:rsid w:val="00A32917"/>
    <w:rsid w:val="00A32DB7"/>
    <w:rsid w:val="00A33E7A"/>
    <w:rsid w:val="00A3447E"/>
    <w:rsid w:val="00A345F3"/>
    <w:rsid w:val="00A34E97"/>
    <w:rsid w:val="00A351CD"/>
    <w:rsid w:val="00A35276"/>
    <w:rsid w:val="00A3538A"/>
    <w:rsid w:val="00A35394"/>
    <w:rsid w:val="00A35B6E"/>
    <w:rsid w:val="00A35D36"/>
    <w:rsid w:val="00A364A9"/>
    <w:rsid w:val="00A3652D"/>
    <w:rsid w:val="00A36AB3"/>
    <w:rsid w:val="00A36E59"/>
    <w:rsid w:val="00A37889"/>
    <w:rsid w:val="00A37A9C"/>
    <w:rsid w:val="00A405A7"/>
    <w:rsid w:val="00A40DD7"/>
    <w:rsid w:val="00A40DF3"/>
    <w:rsid w:val="00A41AE8"/>
    <w:rsid w:val="00A41E6D"/>
    <w:rsid w:val="00A4250F"/>
    <w:rsid w:val="00A42541"/>
    <w:rsid w:val="00A4260B"/>
    <w:rsid w:val="00A42737"/>
    <w:rsid w:val="00A430B1"/>
    <w:rsid w:val="00A4333D"/>
    <w:rsid w:val="00A435A7"/>
    <w:rsid w:val="00A4374E"/>
    <w:rsid w:val="00A43ED1"/>
    <w:rsid w:val="00A43FAF"/>
    <w:rsid w:val="00A441EE"/>
    <w:rsid w:val="00A442C2"/>
    <w:rsid w:val="00A443C1"/>
    <w:rsid w:val="00A4472A"/>
    <w:rsid w:val="00A447F3"/>
    <w:rsid w:val="00A4513E"/>
    <w:rsid w:val="00A455A1"/>
    <w:rsid w:val="00A459AA"/>
    <w:rsid w:val="00A45EAF"/>
    <w:rsid w:val="00A461B4"/>
    <w:rsid w:val="00A47005"/>
    <w:rsid w:val="00A470D7"/>
    <w:rsid w:val="00A47AE3"/>
    <w:rsid w:val="00A47FDA"/>
    <w:rsid w:val="00A5040A"/>
    <w:rsid w:val="00A50767"/>
    <w:rsid w:val="00A50CEB"/>
    <w:rsid w:val="00A50D5C"/>
    <w:rsid w:val="00A50E9A"/>
    <w:rsid w:val="00A50FD0"/>
    <w:rsid w:val="00A50FD8"/>
    <w:rsid w:val="00A512B4"/>
    <w:rsid w:val="00A5188B"/>
    <w:rsid w:val="00A51AE7"/>
    <w:rsid w:val="00A521C4"/>
    <w:rsid w:val="00A521DB"/>
    <w:rsid w:val="00A5280F"/>
    <w:rsid w:val="00A52A6A"/>
    <w:rsid w:val="00A52CF6"/>
    <w:rsid w:val="00A5314E"/>
    <w:rsid w:val="00A5414C"/>
    <w:rsid w:val="00A55035"/>
    <w:rsid w:val="00A55DF9"/>
    <w:rsid w:val="00A56618"/>
    <w:rsid w:val="00A56C6F"/>
    <w:rsid w:val="00A56DC9"/>
    <w:rsid w:val="00A56EE6"/>
    <w:rsid w:val="00A57074"/>
    <w:rsid w:val="00A57137"/>
    <w:rsid w:val="00A572A6"/>
    <w:rsid w:val="00A5750C"/>
    <w:rsid w:val="00A5750F"/>
    <w:rsid w:val="00A575F6"/>
    <w:rsid w:val="00A601F0"/>
    <w:rsid w:val="00A60247"/>
    <w:rsid w:val="00A602BA"/>
    <w:rsid w:val="00A60468"/>
    <w:rsid w:val="00A60549"/>
    <w:rsid w:val="00A60694"/>
    <w:rsid w:val="00A6091C"/>
    <w:rsid w:val="00A6092D"/>
    <w:rsid w:val="00A60D9A"/>
    <w:rsid w:val="00A619D8"/>
    <w:rsid w:val="00A61E33"/>
    <w:rsid w:val="00A622BA"/>
    <w:rsid w:val="00A6240D"/>
    <w:rsid w:val="00A6275A"/>
    <w:rsid w:val="00A629E6"/>
    <w:rsid w:val="00A62AB1"/>
    <w:rsid w:val="00A62AFC"/>
    <w:rsid w:val="00A6314E"/>
    <w:rsid w:val="00A636A5"/>
    <w:rsid w:val="00A640BD"/>
    <w:rsid w:val="00A644C6"/>
    <w:rsid w:val="00A64500"/>
    <w:rsid w:val="00A64543"/>
    <w:rsid w:val="00A6455A"/>
    <w:rsid w:val="00A648F7"/>
    <w:rsid w:val="00A64D47"/>
    <w:rsid w:val="00A64E02"/>
    <w:rsid w:val="00A64F7F"/>
    <w:rsid w:val="00A6507E"/>
    <w:rsid w:val="00A651AF"/>
    <w:rsid w:val="00A65B60"/>
    <w:rsid w:val="00A66F40"/>
    <w:rsid w:val="00A6758B"/>
    <w:rsid w:val="00A6793E"/>
    <w:rsid w:val="00A67B2A"/>
    <w:rsid w:val="00A67C3A"/>
    <w:rsid w:val="00A70334"/>
    <w:rsid w:val="00A70384"/>
    <w:rsid w:val="00A70A1C"/>
    <w:rsid w:val="00A70D4C"/>
    <w:rsid w:val="00A70F83"/>
    <w:rsid w:val="00A7164C"/>
    <w:rsid w:val="00A71A57"/>
    <w:rsid w:val="00A71A72"/>
    <w:rsid w:val="00A71FB1"/>
    <w:rsid w:val="00A72032"/>
    <w:rsid w:val="00A72198"/>
    <w:rsid w:val="00A722A5"/>
    <w:rsid w:val="00A727D1"/>
    <w:rsid w:val="00A7289A"/>
    <w:rsid w:val="00A72CC1"/>
    <w:rsid w:val="00A739FF"/>
    <w:rsid w:val="00A74095"/>
    <w:rsid w:val="00A740B2"/>
    <w:rsid w:val="00A74596"/>
    <w:rsid w:val="00A7477F"/>
    <w:rsid w:val="00A7480B"/>
    <w:rsid w:val="00A74AFA"/>
    <w:rsid w:val="00A74C59"/>
    <w:rsid w:val="00A75D53"/>
    <w:rsid w:val="00A75FCC"/>
    <w:rsid w:val="00A760AE"/>
    <w:rsid w:val="00A7647C"/>
    <w:rsid w:val="00A7650D"/>
    <w:rsid w:val="00A76580"/>
    <w:rsid w:val="00A770CE"/>
    <w:rsid w:val="00A77345"/>
    <w:rsid w:val="00A77AED"/>
    <w:rsid w:val="00A77BDB"/>
    <w:rsid w:val="00A77E3E"/>
    <w:rsid w:val="00A80414"/>
    <w:rsid w:val="00A81085"/>
    <w:rsid w:val="00A8136D"/>
    <w:rsid w:val="00A81AEF"/>
    <w:rsid w:val="00A81CF9"/>
    <w:rsid w:val="00A81EB3"/>
    <w:rsid w:val="00A8256A"/>
    <w:rsid w:val="00A8277B"/>
    <w:rsid w:val="00A827A3"/>
    <w:rsid w:val="00A8293B"/>
    <w:rsid w:val="00A82B20"/>
    <w:rsid w:val="00A82BD9"/>
    <w:rsid w:val="00A8364A"/>
    <w:rsid w:val="00A8393C"/>
    <w:rsid w:val="00A84217"/>
    <w:rsid w:val="00A844DC"/>
    <w:rsid w:val="00A845F2"/>
    <w:rsid w:val="00A84848"/>
    <w:rsid w:val="00A84EB4"/>
    <w:rsid w:val="00A84F0D"/>
    <w:rsid w:val="00A85076"/>
    <w:rsid w:val="00A85470"/>
    <w:rsid w:val="00A854A5"/>
    <w:rsid w:val="00A85581"/>
    <w:rsid w:val="00A85F42"/>
    <w:rsid w:val="00A866E9"/>
    <w:rsid w:val="00A86875"/>
    <w:rsid w:val="00A86F27"/>
    <w:rsid w:val="00A87490"/>
    <w:rsid w:val="00A87889"/>
    <w:rsid w:val="00A87A0B"/>
    <w:rsid w:val="00A87D5D"/>
    <w:rsid w:val="00A87E62"/>
    <w:rsid w:val="00A9018A"/>
    <w:rsid w:val="00A901A0"/>
    <w:rsid w:val="00A90306"/>
    <w:rsid w:val="00A905B5"/>
    <w:rsid w:val="00A907D7"/>
    <w:rsid w:val="00A90DDD"/>
    <w:rsid w:val="00A91051"/>
    <w:rsid w:val="00A9158C"/>
    <w:rsid w:val="00A916AB"/>
    <w:rsid w:val="00A91948"/>
    <w:rsid w:val="00A91BC3"/>
    <w:rsid w:val="00A9219F"/>
    <w:rsid w:val="00A92FA9"/>
    <w:rsid w:val="00A93260"/>
    <w:rsid w:val="00A9329D"/>
    <w:rsid w:val="00A93342"/>
    <w:rsid w:val="00A9464A"/>
    <w:rsid w:val="00A946EC"/>
    <w:rsid w:val="00A94DF4"/>
    <w:rsid w:val="00A94E2C"/>
    <w:rsid w:val="00A95035"/>
    <w:rsid w:val="00A95762"/>
    <w:rsid w:val="00A95886"/>
    <w:rsid w:val="00A95B68"/>
    <w:rsid w:val="00A95B73"/>
    <w:rsid w:val="00A95E24"/>
    <w:rsid w:val="00A95FA3"/>
    <w:rsid w:val="00A9644C"/>
    <w:rsid w:val="00A96B02"/>
    <w:rsid w:val="00A96BF4"/>
    <w:rsid w:val="00A96DE1"/>
    <w:rsid w:val="00A97064"/>
    <w:rsid w:val="00A97312"/>
    <w:rsid w:val="00A97496"/>
    <w:rsid w:val="00A979B5"/>
    <w:rsid w:val="00A97BAA"/>
    <w:rsid w:val="00A97C30"/>
    <w:rsid w:val="00A97F66"/>
    <w:rsid w:val="00AA0044"/>
    <w:rsid w:val="00AA0365"/>
    <w:rsid w:val="00AA07E2"/>
    <w:rsid w:val="00AA0CBA"/>
    <w:rsid w:val="00AA0E4C"/>
    <w:rsid w:val="00AA1192"/>
    <w:rsid w:val="00AA1794"/>
    <w:rsid w:val="00AA1BC2"/>
    <w:rsid w:val="00AA3192"/>
    <w:rsid w:val="00AA31CC"/>
    <w:rsid w:val="00AA32BB"/>
    <w:rsid w:val="00AA3864"/>
    <w:rsid w:val="00AA4422"/>
    <w:rsid w:val="00AA4C3B"/>
    <w:rsid w:val="00AA57C5"/>
    <w:rsid w:val="00AA58FB"/>
    <w:rsid w:val="00AA5EA8"/>
    <w:rsid w:val="00AA5F05"/>
    <w:rsid w:val="00AA6172"/>
    <w:rsid w:val="00AA6950"/>
    <w:rsid w:val="00AA6C4E"/>
    <w:rsid w:val="00AA6CED"/>
    <w:rsid w:val="00AA6DB0"/>
    <w:rsid w:val="00AA6DD1"/>
    <w:rsid w:val="00AA6EE0"/>
    <w:rsid w:val="00AA7045"/>
    <w:rsid w:val="00AA7182"/>
    <w:rsid w:val="00AA7DBB"/>
    <w:rsid w:val="00AA7FFE"/>
    <w:rsid w:val="00AB0084"/>
    <w:rsid w:val="00AB0874"/>
    <w:rsid w:val="00AB0C33"/>
    <w:rsid w:val="00AB0C87"/>
    <w:rsid w:val="00AB0CBC"/>
    <w:rsid w:val="00AB1156"/>
    <w:rsid w:val="00AB128E"/>
    <w:rsid w:val="00AB1818"/>
    <w:rsid w:val="00AB1A92"/>
    <w:rsid w:val="00AB1B90"/>
    <w:rsid w:val="00AB1CB6"/>
    <w:rsid w:val="00AB1CFF"/>
    <w:rsid w:val="00AB1FFB"/>
    <w:rsid w:val="00AB27F9"/>
    <w:rsid w:val="00AB29AF"/>
    <w:rsid w:val="00AB29CD"/>
    <w:rsid w:val="00AB2A51"/>
    <w:rsid w:val="00AB2AD9"/>
    <w:rsid w:val="00AB3FD3"/>
    <w:rsid w:val="00AB4484"/>
    <w:rsid w:val="00AB4819"/>
    <w:rsid w:val="00AB5081"/>
    <w:rsid w:val="00AB50CA"/>
    <w:rsid w:val="00AB5126"/>
    <w:rsid w:val="00AB566E"/>
    <w:rsid w:val="00AB596C"/>
    <w:rsid w:val="00AB5980"/>
    <w:rsid w:val="00AB60D9"/>
    <w:rsid w:val="00AB6219"/>
    <w:rsid w:val="00AB621D"/>
    <w:rsid w:val="00AB67A5"/>
    <w:rsid w:val="00AB70D4"/>
    <w:rsid w:val="00AB7102"/>
    <w:rsid w:val="00AB77AD"/>
    <w:rsid w:val="00AB7C0D"/>
    <w:rsid w:val="00AB7E04"/>
    <w:rsid w:val="00AC01C8"/>
    <w:rsid w:val="00AC0476"/>
    <w:rsid w:val="00AC0587"/>
    <w:rsid w:val="00AC05FB"/>
    <w:rsid w:val="00AC09C5"/>
    <w:rsid w:val="00AC1C62"/>
    <w:rsid w:val="00AC2142"/>
    <w:rsid w:val="00AC234C"/>
    <w:rsid w:val="00AC24A9"/>
    <w:rsid w:val="00AC2A48"/>
    <w:rsid w:val="00AC2B39"/>
    <w:rsid w:val="00AC2C46"/>
    <w:rsid w:val="00AC2E01"/>
    <w:rsid w:val="00AC395D"/>
    <w:rsid w:val="00AC3CEA"/>
    <w:rsid w:val="00AC415B"/>
    <w:rsid w:val="00AC44DC"/>
    <w:rsid w:val="00AC4965"/>
    <w:rsid w:val="00AC49E3"/>
    <w:rsid w:val="00AC50E7"/>
    <w:rsid w:val="00AC51D1"/>
    <w:rsid w:val="00AC5CDC"/>
    <w:rsid w:val="00AC6404"/>
    <w:rsid w:val="00AC665C"/>
    <w:rsid w:val="00AC686B"/>
    <w:rsid w:val="00AC6AEF"/>
    <w:rsid w:val="00AC6C0A"/>
    <w:rsid w:val="00AC791F"/>
    <w:rsid w:val="00AC7F4C"/>
    <w:rsid w:val="00AD08B6"/>
    <w:rsid w:val="00AD099E"/>
    <w:rsid w:val="00AD0B3C"/>
    <w:rsid w:val="00AD1552"/>
    <w:rsid w:val="00AD1752"/>
    <w:rsid w:val="00AD1D3D"/>
    <w:rsid w:val="00AD1E16"/>
    <w:rsid w:val="00AD2004"/>
    <w:rsid w:val="00AD28AC"/>
    <w:rsid w:val="00AD2910"/>
    <w:rsid w:val="00AD2A5D"/>
    <w:rsid w:val="00AD2BAD"/>
    <w:rsid w:val="00AD2F6B"/>
    <w:rsid w:val="00AD300F"/>
    <w:rsid w:val="00AD3AA8"/>
    <w:rsid w:val="00AD3B04"/>
    <w:rsid w:val="00AD42DB"/>
    <w:rsid w:val="00AD45A0"/>
    <w:rsid w:val="00AD4622"/>
    <w:rsid w:val="00AD4B73"/>
    <w:rsid w:val="00AD573F"/>
    <w:rsid w:val="00AD62CC"/>
    <w:rsid w:val="00AD6409"/>
    <w:rsid w:val="00AD682E"/>
    <w:rsid w:val="00AD7582"/>
    <w:rsid w:val="00AD77BE"/>
    <w:rsid w:val="00AD7A93"/>
    <w:rsid w:val="00AD7C76"/>
    <w:rsid w:val="00AD9E5D"/>
    <w:rsid w:val="00AE0A34"/>
    <w:rsid w:val="00AE0BAE"/>
    <w:rsid w:val="00AE0D75"/>
    <w:rsid w:val="00AE141B"/>
    <w:rsid w:val="00AE1F77"/>
    <w:rsid w:val="00AE2618"/>
    <w:rsid w:val="00AE2747"/>
    <w:rsid w:val="00AE2DF5"/>
    <w:rsid w:val="00AE32D2"/>
    <w:rsid w:val="00AE3358"/>
    <w:rsid w:val="00AE3420"/>
    <w:rsid w:val="00AE35BD"/>
    <w:rsid w:val="00AE3D9D"/>
    <w:rsid w:val="00AE3E4C"/>
    <w:rsid w:val="00AE3FD1"/>
    <w:rsid w:val="00AE479D"/>
    <w:rsid w:val="00AE485D"/>
    <w:rsid w:val="00AE48D1"/>
    <w:rsid w:val="00AE4BF3"/>
    <w:rsid w:val="00AE4FBC"/>
    <w:rsid w:val="00AE5223"/>
    <w:rsid w:val="00AE54D3"/>
    <w:rsid w:val="00AE5687"/>
    <w:rsid w:val="00AE57C7"/>
    <w:rsid w:val="00AE5D77"/>
    <w:rsid w:val="00AE69DC"/>
    <w:rsid w:val="00AE6A45"/>
    <w:rsid w:val="00AE712C"/>
    <w:rsid w:val="00AE7965"/>
    <w:rsid w:val="00AE7AD9"/>
    <w:rsid w:val="00AE7B11"/>
    <w:rsid w:val="00AE7D0B"/>
    <w:rsid w:val="00AF00B1"/>
    <w:rsid w:val="00AF0E17"/>
    <w:rsid w:val="00AF1478"/>
    <w:rsid w:val="00AF17AA"/>
    <w:rsid w:val="00AF1AEB"/>
    <w:rsid w:val="00AF253F"/>
    <w:rsid w:val="00AF2C6C"/>
    <w:rsid w:val="00AF37F2"/>
    <w:rsid w:val="00AF3A06"/>
    <w:rsid w:val="00AF3CF6"/>
    <w:rsid w:val="00AF42D9"/>
    <w:rsid w:val="00AF45BC"/>
    <w:rsid w:val="00AF4F4C"/>
    <w:rsid w:val="00AF510D"/>
    <w:rsid w:val="00AF523A"/>
    <w:rsid w:val="00AF537F"/>
    <w:rsid w:val="00AF55AB"/>
    <w:rsid w:val="00AF577B"/>
    <w:rsid w:val="00AF5B3D"/>
    <w:rsid w:val="00AF5EFF"/>
    <w:rsid w:val="00AF6385"/>
    <w:rsid w:val="00AF6389"/>
    <w:rsid w:val="00AF655F"/>
    <w:rsid w:val="00AF6AE7"/>
    <w:rsid w:val="00AF76CC"/>
    <w:rsid w:val="00AF7975"/>
    <w:rsid w:val="00AF7C74"/>
    <w:rsid w:val="00B00283"/>
    <w:rsid w:val="00B0053D"/>
    <w:rsid w:val="00B01391"/>
    <w:rsid w:val="00B01622"/>
    <w:rsid w:val="00B0175F"/>
    <w:rsid w:val="00B01C66"/>
    <w:rsid w:val="00B01EF1"/>
    <w:rsid w:val="00B01FEF"/>
    <w:rsid w:val="00B021DE"/>
    <w:rsid w:val="00B02513"/>
    <w:rsid w:val="00B02C29"/>
    <w:rsid w:val="00B02C5A"/>
    <w:rsid w:val="00B02C80"/>
    <w:rsid w:val="00B030D0"/>
    <w:rsid w:val="00B035B0"/>
    <w:rsid w:val="00B03C8D"/>
    <w:rsid w:val="00B03D98"/>
    <w:rsid w:val="00B03DE7"/>
    <w:rsid w:val="00B041A5"/>
    <w:rsid w:val="00B045A6"/>
    <w:rsid w:val="00B0481F"/>
    <w:rsid w:val="00B04870"/>
    <w:rsid w:val="00B04A02"/>
    <w:rsid w:val="00B04B63"/>
    <w:rsid w:val="00B05360"/>
    <w:rsid w:val="00B0544D"/>
    <w:rsid w:val="00B0560F"/>
    <w:rsid w:val="00B057DF"/>
    <w:rsid w:val="00B05DCB"/>
    <w:rsid w:val="00B069EC"/>
    <w:rsid w:val="00B06FEC"/>
    <w:rsid w:val="00B076E2"/>
    <w:rsid w:val="00B10980"/>
    <w:rsid w:val="00B10BB0"/>
    <w:rsid w:val="00B11082"/>
    <w:rsid w:val="00B11785"/>
    <w:rsid w:val="00B11D10"/>
    <w:rsid w:val="00B11E93"/>
    <w:rsid w:val="00B11F90"/>
    <w:rsid w:val="00B1207F"/>
    <w:rsid w:val="00B127D7"/>
    <w:rsid w:val="00B12A43"/>
    <w:rsid w:val="00B12D5A"/>
    <w:rsid w:val="00B12D75"/>
    <w:rsid w:val="00B12EDD"/>
    <w:rsid w:val="00B1317B"/>
    <w:rsid w:val="00B131B6"/>
    <w:rsid w:val="00B1324B"/>
    <w:rsid w:val="00B1333B"/>
    <w:rsid w:val="00B1344A"/>
    <w:rsid w:val="00B134A9"/>
    <w:rsid w:val="00B139B2"/>
    <w:rsid w:val="00B13A93"/>
    <w:rsid w:val="00B13B0C"/>
    <w:rsid w:val="00B1414F"/>
    <w:rsid w:val="00B14247"/>
    <w:rsid w:val="00B14386"/>
    <w:rsid w:val="00B14780"/>
    <w:rsid w:val="00B14882"/>
    <w:rsid w:val="00B14911"/>
    <w:rsid w:val="00B14BA1"/>
    <w:rsid w:val="00B14EBB"/>
    <w:rsid w:val="00B1524F"/>
    <w:rsid w:val="00B1566B"/>
    <w:rsid w:val="00B1572C"/>
    <w:rsid w:val="00B158B4"/>
    <w:rsid w:val="00B161BF"/>
    <w:rsid w:val="00B1631C"/>
    <w:rsid w:val="00B16346"/>
    <w:rsid w:val="00B16458"/>
    <w:rsid w:val="00B16609"/>
    <w:rsid w:val="00B16AE5"/>
    <w:rsid w:val="00B17382"/>
    <w:rsid w:val="00B1755B"/>
    <w:rsid w:val="00B17742"/>
    <w:rsid w:val="00B1795A"/>
    <w:rsid w:val="00B17A18"/>
    <w:rsid w:val="00B17E2B"/>
    <w:rsid w:val="00B17EA1"/>
    <w:rsid w:val="00B20140"/>
    <w:rsid w:val="00B20149"/>
    <w:rsid w:val="00B202BB"/>
    <w:rsid w:val="00B20B3D"/>
    <w:rsid w:val="00B20E1A"/>
    <w:rsid w:val="00B2141D"/>
    <w:rsid w:val="00B21494"/>
    <w:rsid w:val="00B2181C"/>
    <w:rsid w:val="00B21A86"/>
    <w:rsid w:val="00B2214D"/>
    <w:rsid w:val="00B223F7"/>
    <w:rsid w:val="00B228A9"/>
    <w:rsid w:val="00B22B9B"/>
    <w:rsid w:val="00B22CF8"/>
    <w:rsid w:val="00B240DC"/>
    <w:rsid w:val="00B24357"/>
    <w:rsid w:val="00B244FD"/>
    <w:rsid w:val="00B24673"/>
    <w:rsid w:val="00B24F27"/>
    <w:rsid w:val="00B258E4"/>
    <w:rsid w:val="00B2598A"/>
    <w:rsid w:val="00B25EAD"/>
    <w:rsid w:val="00B26393"/>
    <w:rsid w:val="00B265FA"/>
    <w:rsid w:val="00B26C31"/>
    <w:rsid w:val="00B26F55"/>
    <w:rsid w:val="00B2715B"/>
    <w:rsid w:val="00B2718B"/>
    <w:rsid w:val="00B274BC"/>
    <w:rsid w:val="00B2757E"/>
    <w:rsid w:val="00B277F1"/>
    <w:rsid w:val="00B27AD9"/>
    <w:rsid w:val="00B3104A"/>
    <w:rsid w:val="00B314E3"/>
    <w:rsid w:val="00B314ED"/>
    <w:rsid w:val="00B31569"/>
    <w:rsid w:val="00B31B47"/>
    <w:rsid w:val="00B31DD1"/>
    <w:rsid w:val="00B3201C"/>
    <w:rsid w:val="00B3284F"/>
    <w:rsid w:val="00B329A2"/>
    <w:rsid w:val="00B32A80"/>
    <w:rsid w:val="00B32A95"/>
    <w:rsid w:val="00B32F4D"/>
    <w:rsid w:val="00B32FC0"/>
    <w:rsid w:val="00B33290"/>
    <w:rsid w:val="00B333BE"/>
    <w:rsid w:val="00B33461"/>
    <w:rsid w:val="00B33876"/>
    <w:rsid w:val="00B3392B"/>
    <w:rsid w:val="00B33A6B"/>
    <w:rsid w:val="00B33F80"/>
    <w:rsid w:val="00B34444"/>
    <w:rsid w:val="00B34663"/>
    <w:rsid w:val="00B34813"/>
    <w:rsid w:val="00B34BEC"/>
    <w:rsid w:val="00B34D49"/>
    <w:rsid w:val="00B34EE8"/>
    <w:rsid w:val="00B355A6"/>
    <w:rsid w:val="00B35855"/>
    <w:rsid w:val="00B3585C"/>
    <w:rsid w:val="00B35B3D"/>
    <w:rsid w:val="00B35BE8"/>
    <w:rsid w:val="00B35C4F"/>
    <w:rsid w:val="00B35DF2"/>
    <w:rsid w:val="00B36630"/>
    <w:rsid w:val="00B36A01"/>
    <w:rsid w:val="00B36E54"/>
    <w:rsid w:val="00B3782A"/>
    <w:rsid w:val="00B37D3A"/>
    <w:rsid w:val="00B400DA"/>
    <w:rsid w:val="00B402AF"/>
    <w:rsid w:val="00B405DC"/>
    <w:rsid w:val="00B409C1"/>
    <w:rsid w:val="00B41119"/>
    <w:rsid w:val="00B4131F"/>
    <w:rsid w:val="00B41401"/>
    <w:rsid w:val="00B4182B"/>
    <w:rsid w:val="00B419B3"/>
    <w:rsid w:val="00B41C64"/>
    <w:rsid w:val="00B42421"/>
    <w:rsid w:val="00B426B5"/>
    <w:rsid w:val="00B42808"/>
    <w:rsid w:val="00B42848"/>
    <w:rsid w:val="00B43015"/>
    <w:rsid w:val="00B430F6"/>
    <w:rsid w:val="00B4316F"/>
    <w:rsid w:val="00B432D6"/>
    <w:rsid w:val="00B4346B"/>
    <w:rsid w:val="00B4360C"/>
    <w:rsid w:val="00B438F8"/>
    <w:rsid w:val="00B43948"/>
    <w:rsid w:val="00B43FE7"/>
    <w:rsid w:val="00B44437"/>
    <w:rsid w:val="00B44610"/>
    <w:rsid w:val="00B4468B"/>
    <w:rsid w:val="00B44914"/>
    <w:rsid w:val="00B44D66"/>
    <w:rsid w:val="00B45216"/>
    <w:rsid w:val="00B458C0"/>
    <w:rsid w:val="00B4591A"/>
    <w:rsid w:val="00B45C30"/>
    <w:rsid w:val="00B47FA9"/>
    <w:rsid w:val="00B5030C"/>
    <w:rsid w:val="00B5088E"/>
    <w:rsid w:val="00B50B77"/>
    <w:rsid w:val="00B50D2E"/>
    <w:rsid w:val="00B51611"/>
    <w:rsid w:val="00B5200A"/>
    <w:rsid w:val="00B52AD3"/>
    <w:rsid w:val="00B52F89"/>
    <w:rsid w:val="00B5320F"/>
    <w:rsid w:val="00B53245"/>
    <w:rsid w:val="00B53701"/>
    <w:rsid w:val="00B53AEA"/>
    <w:rsid w:val="00B5409E"/>
    <w:rsid w:val="00B545A1"/>
    <w:rsid w:val="00B5521C"/>
    <w:rsid w:val="00B5541F"/>
    <w:rsid w:val="00B5579B"/>
    <w:rsid w:val="00B5646D"/>
    <w:rsid w:val="00B56D29"/>
    <w:rsid w:val="00B56EC2"/>
    <w:rsid w:val="00B602E7"/>
    <w:rsid w:val="00B604D2"/>
    <w:rsid w:val="00B605D1"/>
    <w:rsid w:val="00B60AFE"/>
    <w:rsid w:val="00B61011"/>
    <w:rsid w:val="00B61143"/>
    <w:rsid w:val="00B61158"/>
    <w:rsid w:val="00B61DEA"/>
    <w:rsid w:val="00B61F66"/>
    <w:rsid w:val="00B62005"/>
    <w:rsid w:val="00B6211E"/>
    <w:rsid w:val="00B625BC"/>
    <w:rsid w:val="00B629ED"/>
    <w:rsid w:val="00B6303E"/>
    <w:rsid w:val="00B632A5"/>
    <w:rsid w:val="00B6332A"/>
    <w:rsid w:val="00B63FBA"/>
    <w:rsid w:val="00B6442B"/>
    <w:rsid w:val="00B64467"/>
    <w:rsid w:val="00B64C7E"/>
    <w:rsid w:val="00B64E40"/>
    <w:rsid w:val="00B65490"/>
    <w:rsid w:val="00B66489"/>
    <w:rsid w:val="00B66952"/>
    <w:rsid w:val="00B66CB3"/>
    <w:rsid w:val="00B66D8F"/>
    <w:rsid w:val="00B6738B"/>
    <w:rsid w:val="00B6777C"/>
    <w:rsid w:val="00B67812"/>
    <w:rsid w:val="00B708BC"/>
    <w:rsid w:val="00B708EA"/>
    <w:rsid w:val="00B70C89"/>
    <w:rsid w:val="00B7111E"/>
    <w:rsid w:val="00B712CD"/>
    <w:rsid w:val="00B7130F"/>
    <w:rsid w:val="00B714E9"/>
    <w:rsid w:val="00B717D4"/>
    <w:rsid w:val="00B71883"/>
    <w:rsid w:val="00B71AA3"/>
    <w:rsid w:val="00B71C41"/>
    <w:rsid w:val="00B71D4A"/>
    <w:rsid w:val="00B72307"/>
    <w:rsid w:val="00B72D45"/>
    <w:rsid w:val="00B731F3"/>
    <w:rsid w:val="00B7328F"/>
    <w:rsid w:val="00B732B0"/>
    <w:rsid w:val="00B7342B"/>
    <w:rsid w:val="00B73979"/>
    <w:rsid w:val="00B73AFF"/>
    <w:rsid w:val="00B73C1E"/>
    <w:rsid w:val="00B746BC"/>
    <w:rsid w:val="00B747EB"/>
    <w:rsid w:val="00B74973"/>
    <w:rsid w:val="00B74A27"/>
    <w:rsid w:val="00B7538F"/>
    <w:rsid w:val="00B75A3C"/>
    <w:rsid w:val="00B75EA0"/>
    <w:rsid w:val="00B760D2"/>
    <w:rsid w:val="00B764E8"/>
    <w:rsid w:val="00B76E8E"/>
    <w:rsid w:val="00B76EE3"/>
    <w:rsid w:val="00B770DE"/>
    <w:rsid w:val="00B772F5"/>
    <w:rsid w:val="00B77B25"/>
    <w:rsid w:val="00B77FE6"/>
    <w:rsid w:val="00B8004E"/>
    <w:rsid w:val="00B80244"/>
    <w:rsid w:val="00B81633"/>
    <w:rsid w:val="00B81948"/>
    <w:rsid w:val="00B81B2B"/>
    <w:rsid w:val="00B81B7A"/>
    <w:rsid w:val="00B82151"/>
    <w:rsid w:val="00B82173"/>
    <w:rsid w:val="00B82936"/>
    <w:rsid w:val="00B82B97"/>
    <w:rsid w:val="00B82FF6"/>
    <w:rsid w:val="00B83280"/>
    <w:rsid w:val="00B83DB7"/>
    <w:rsid w:val="00B83EFD"/>
    <w:rsid w:val="00B843F7"/>
    <w:rsid w:val="00B84466"/>
    <w:rsid w:val="00B84577"/>
    <w:rsid w:val="00B84846"/>
    <w:rsid w:val="00B84D47"/>
    <w:rsid w:val="00B84DC0"/>
    <w:rsid w:val="00B84DDB"/>
    <w:rsid w:val="00B84EB6"/>
    <w:rsid w:val="00B84F5C"/>
    <w:rsid w:val="00B853B1"/>
    <w:rsid w:val="00B853EA"/>
    <w:rsid w:val="00B854C9"/>
    <w:rsid w:val="00B85D7D"/>
    <w:rsid w:val="00B8626E"/>
    <w:rsid w:val="00B86412"/>
    <w:rsid w:val="00B870F3"/>
    <w:rsid w:val="00B872AC"/>
    <w:rsid w:val="00B8753C"/>
    <w:rsid w:val="00B8773A"/>
    <w:rsid w:val="00B878A2"/>
    <w:rsid w:val="00B9003C"/>
    <w:rsid w:val="00B90231"/>
    <w:rsid w:val="00B90942"/>
    <w:rsid w:val="00B9098F"/>
    <w:rsid w:val="00B90AE1"/>
    <w:rsid w:val="00B9110D"/>
    <w:rsid w:val="00B917BF"/>
    <w:rsid w:val="00B91895"/>
    <w:rsid w:val="00B91FA6"/>
    <w:rsid w:val="00B92027"/>
    <w:rsid w:val="00B9268B"/>
    <w:rsid w:val="00B92CD0"/>
    <w:rsid w:val="00B93F6B"/>
    <w:rsid w:val="00B940B3"/>
    <w:rsid w:val="00B9428B"/>
    <w:rsid w:val="00B943C9"/>
    <w:rsid w:val="00B9465E"/>
    <w:rsid w:val="00B94835"/>
    <w:rsid w:val="00B94917"/>
    <w:rsid w:val="00B94B09"/>
    <w:rsid w:val="00B94D8E"/>
    <w:rsid w:val="00B950B9"/>
    <w:rsid w:val="00B95461"/>
    <w:rsid w:val="00B954D3"/>
    <w:rsid w:val="00B9588D"/>
    <w:rsid w:val="00B95983"/>
    <w:rsid w:val="00B95A45"/>
    <w:rsid w:val="00B961B9"/>
    <w:rsid w:val="00B966B6"/>
    <w:rsid w:val="00B966FC"/>
    <w:rsid w:val="00B967AC"/>
    <w:rsid w:val="00B96A25"/>
    <w:rsid w:val="00B96D75"/>
    <w:rsid w:val="00B9726D"/>
    <w:rsid w:val="00B97380"/>
    <w:rsid w:val="00B973DD"/>
    <w:rsid w:val="00B97477"/>
    <w:rsid w:val="00B97543"/>
    <w:rsid w:val="00B978DB"/>
    <w:rsid w:val="00B9797C"/>
    <w:rsid w:val="00BA0421"/>
    <w:rsid w:val="00BA095B"/>
    <w:rsid w:val="00BA0ABA"/>
    <w:rsid w:val="00BA0CEE"/>
    <w:rsid w:val="00BA0D89"/>
    <w:rsid w:val="00BA0EB5"/>
    <w:rsid w:val="00BA0F2A"/>
    <w:rsid w:val="00BA0FB2"/>
    <w:rsid w:val="00BA13E2"/>
    <w:rsid w:val="00BA1C6B"/>
    <w:rsid w:val="00BA1F2B"/>
    <w:rsid w:val="00BA2076"/>
    <w:rsid w:val="00BA211C"/>
    <w:rsid w:val="00BA2B03"/>
    <w:rsid w:val="00BA2F1C"/>
    <w:rsid w:val="00BA304B"/>
    <w:rsid w:val="00BA3657"/>
    <w:rsid w:val="00BA3A42"/>
    <w:rsid w:val="00BA3F7A"/>
    <w:rsid w:val="00BA3F84"/>
    <w:rsid w:val="00BA43C3"/>
    <w:rsid w:val="00BA4801"/>
    <w:rsid w:val="00BA4C1C"/>
    <w:rsid w:val="00BA4EE7"/>
    <w:rsid w:val="00BA5646"/>
    <w:rsid w:val="00BA5DAD"/>
    <w:rsid w:val="00BA6BD4"/>
    <w:rsid w:val="00BA6C5E"/>
    <w:rsid w:val="00BA7660"/>
    <w:rsid w:val="00BA7717"/>
    <w:rsid w:val="00BA7C98"/>
    <w:rsid w:val="00BA7FA2"/>
    <w:rsid w:val="00BA7FD7"/>
    <w:rsid w:val="00BB02F4"/>
    <w:rsid w:val="00BB0B6F"/>
    <w:rsid w:val="00BB1128"/>
    <w:rsid w:val="00BB245B"/>
    <w:rsid w:val="00BB2C1A"/>
    <w:rsid w:val="00BB2CDD"/>
    <w:rsid w:val="00BB2FCA"/>
    <w:rsid w:val="00BB30A6"/>
    <w:rsid w:val="00BB32B5"/>
    <w:rsid w:val="00BB3591"/>
    <w:rsid w:val="00BB3B89"/>
    <w:rsid w:val="00BB4320"/>
    <w:rsid w:val="00BB49DE"/>
    <w:rsid w:val="00BB4BFE"/>
    <w:rsid w:val="00BB53AB"/>
    <w:rsid w:val="00BB53FD"/>
    <w:rsid w:val="00BB5652"/>
    <w:rsid w:val="00BB5E98"/>
    <w:rsid w:val="00BB6328"/>
    <w:rsid w:val="00BB636D"/>
    <w:rsid w:val="00BB6849"/>
    <w:rsid w:val="00BB7007"/>
    <w:rsid w:val="00BB7084"/>
    <w:rsid w:val="00BB7334"/>
    <w:rsid w:val="00BB75B2"/>
    <w:rsid w:val="00BC0250"/>
    <w:rsid w:val="00BC02AD"/>
    <w:rsid w:val="00BC0D62"/>
    <w:rsid w:val="00BC0E02"/>
    <w:rsid w:val="00BC0F4C"/>
    <w:rsid w:val="00BC1021"/>
    <w:rsid w:val="00BC1086"/>
    <w:rsid w:val="00BC1464"/>
    <w:rsid w:val="00BC1488"/>
    <w:rsid w:val="00BC175C"/>
    <w:rsid w:val="00BC1B08"/>
    <w:rsid w:val="00BC1B51"/>
    <w:rsid w:val="00BC1CBF"/>
    <w:rsid w:val="00BC1E3E"/>
    <w:rsid w:val="00BC2526"/>
    <w:rsid w:val="00BC28C4"/>
    <w:rsid w:val="00BC2A4C"/>
    <w:rsid w:val="00BC2FFB"/>
    <w:rsid w:val="00BC3184"/>
    <w:rsid w:val="00BC35D1"/>
    <w:rsid w:val="00BC4404"/>
    <w:rsid w:val="00BC4835"/>
    <w:rsid w:val="00BC49BE"/>
    <w:rsid w:val="00BC5016"/>
    <w:rsid w:val="00BC5061"/>
    <w:rsid w:val="00BC5168"/>
    <w:rsid w:val="00BC5451"/>
    <w:rsid w:val="00BC5BCA"/>
    <w:rsid w:val="00BC5D10"/>
    <w:rsid w:val="00BC5E8F"/>
    <w:rsid w:val="00BC5F42"/>
    <w:rsid w:val="00BC6405"/>
    <w:rsid w:val="00BC6A39"/>
    <w:rsid w:val="00BC6BD3"/>
    <w:rsid w:val="00BC6BDE"/>
    <w:rsid w:val="00BC6CE2"/>
    <w:rsid w:val="00BC6E74"/>
    <w:rsid w:val="00BC6F7D"/>
    <w:rsid w:val="00BC75E2"/>
    <w:rsid w:val="00BC7636"/>
    <w:rsid w:val="00BC7AC3"/>
    <w:rsid w:val="00BD006B"/>
    <w:rsid w:val="00BD0081"/>
    <w:rsid w:val="00BD04F8"/>
    <w:rsid w:val="00BD05EB"/>
    <w:rsid w:val="00BD065D"/>
    <w:rsid w:val="00BD1117"/>
    <w:rsid w:val="00BD121E"/>
    <w:rsid w:val="00BD15E0"/>
    <w:rsid w:val="00BD1CB7"/>
    <w:rsid w:val="00BD1CD8"/>
    <w:rsid w:val="00BD1E98"/>
    <w:rsid w:val="00BD1FFE"/>
    <w:rsid w:val="00BD2465"/>
    <w:rsid w:val="00BD3050"/>
    <w:rsid w:val="00BD36F0"/>
    <w:rsid w:val="00BD3C7B"/>
    <w:rsid w:val="00BD3D9D"/>
    <w:rsid w:val="00BD473C"/>
    <w:rsid w:val="00BD47EE"/>
    <w:rsid w:val="00BD49C8"/>
    <w:rsid w:val="00BD4ABF"/>
    <w:rsid w:val="00BD4C1F"/>
    <w:rsid w:val="00BD4D0F"/>
    <w:rsid w:val="00BD4E55"/>
    <w:rsid w:val="00BD506F"/>
    <w:rsid w:val="00BD540C"/>
    <w:rsid w:val="00BD5C92"/>
    <w:rsid w:val="00BD5DA3"/>
    <w:rsid w:val="00BD6833"/>
    <w:rsid w:val="00BD6AAD"/>
    <w:rsid w:val="00BD7177"/>
    <w:rsid w:val="00BE0497"/>
    <w:rsid w:val="00BE04EC"/>
    <w:rsid w:val="00BE06E5"/>
    <w:rsid w:val="00BE089B"/>
    <w:rsid w:val="00BE1478"/>
    <w:rsid w:val="00BE182D"/>
    <w:rsid w:val="00BE2B5C"/>
    <w:rsid w:val="00BE2B6D"/>
    <w:rsid w:val="00BE32AE"/>
    <w:rsid w:val="00BE3552"/>
    <w:rsid w:val="00BE3CD8"/>
    <w:rsid w:val="00BE3F43"/>
    <w:rsid w:val="00BE4064"/>
    <w:rsid w:val="00BE44A6"/>
    <w:rsid w:val="00BE470A"/>
    <w:rsid w:val="00BE4BA2"/>
    <w:rsid w:val="00BE4C54"/>
    <w:rsid w:val="00BE59BB"/>
    <w:rsid w:val="00BE5FBD"/>
    <w:rsid w:val="00BE6447"/>
    <w:rsid w:val="00BE6495"/>
    <w:rsid w:val="00BE64D3"/>
    <w:rsid w:val="00BE65E2"/>
    <w:rsid w:val="00BE6751"/>
    <w:rsid w:val="00BE685E"/>
    <w:rsid w:val="00BE68FF"/>
    <w:rsid w:val="00BE739B"/>
    <w:rsid w:val="00BE78B0"/>
    <w:rsid w:val="00BE7D87"/>
    <w:rsid w:val="00BE7F2A"/>
    <w:rsid w:val="00BF0157"/>
    <w:rsid w:val="00BF0D2A"/>
    <w:rsid w:val="00BF14C1"/>
    <w:rsid w:val="00BF1580"/>
    <w:rsid w:val="00BF15EF"/>
    <w:rsid w:val="00BF1779"/>
    <w:rsid w:val="00BF17A5"/>
    <w:rsid w:val="00BF1A1C"/>
    <w:rsid w:val="00BF217E"/>
    <w:rsid w:val="00BF2360"/>
    <w:rsid w:val="00BF24E3"/>
    <w:rsid w:val="00BF24ED"/>
    <w:rsid w:val="00BF2FC6"/>
    <w:rsid w:val="00BF30CC"/>
    <w:rsid w:val="00BF3682"/>
    <w:rsid w:val="00BF37B1"/>
    <w:rsid w:val="00BF4030"/>
    <w:rsid w:val="00BF41B9"/>
    <w:rsid w:val="00BF42A8"/>
    <w:rsid w:val="00BF42ED"/>
    <w:rsid w:val="00BF44F8"/>
    <w:rsid w:val="00BF46EE"/>
    <w:rsid w:val="00BF5294"/>
    <w:rsid w:val="00BF532D"/>
    <w:rsid w:val="00BF6050"/>
    <w:rsid w:val="00BF61DA"/>
    <w:rsid w:val="00BF621D"/>
    <w:rsid w:val="00BF667E"/>
    <w:rsid w:val="00BF6821"/>
    <w:rsid w:val="00BF69A9"/>
    <w:rsid w:val="00BF6BF4"/>
    <w:rsid w:val="00BF6FAD"/>
    <w:rsid w:val="00BF7092"/>
    <w:rsid w:val="00BF7453"/>
    <w:rsid w:val="00BF75C9"/>
    <w:rsid w:val="00BF774A"/>
    <w:rsid w:val="00BF77FE"/>
    <w:rsid w:val="00BF7F32"/>
    <w:rsid w:val="00C00066"/>
    <w:rsid w:val="00C000C8"/>
    <w:rsid w:val="00C0033F"/>
    <w:rsid w:val="00C006CD"/>
    <w:rsid w:val="00C01C49"/>
    <w:rsid w:val="00C02A1F"/>
    <w:rsid w:val="00C02AAD"/>
    <w:rsid w:val="00C02BD8"/>
    <w:rsid w:val="00C02BDC"/>
    <w:rsid w:val="00C02BE9"/>
    <w:rsid w:val="00C037C8"/>
    <w:rsid w:val="00C03B5E"/>
    <w:rsid w:val="00C03F12"/>
    <w:rsid w:val="00C0426E"/>
    <w:rsid w:val="00C04A09"/>
    <w:rsid w:val="00C04E45"/>
    <w:rsid w:val="00C04FDF"/>
    <w:rsid w:val="00C052FA"/>
    <w:rsid w:val="00C05344"/>
    <w:rsid w:val="00C05450"/>
    <w:rsid w:val="00C05D18"/>
    <w:rsid w:val="00C05F14"/>
    <w:rsid w:val="00C06053"/>
    <w:rsid w:val="00C0610C"/>
    <w:rsid w:val="00C06461"/>
    <w:rsid w:val="00C067B9"/>
    <w:rsid w:val="00C0686A"/>
    <w:rsid w:val="00C06AAF"/>
    <w:rsid w:val="00C070C0"/>
    <w:rsid w:val="00C07135"/>
    <w:rsid w:val="00C075B9"/>
    <w:rsid w:val="00C07618"/>
    <w:rsid w:val="00C07D6D"/>
    <w:rsid w:val="00C10065"/>
    <w:rsid w:val="00C102D7"/>
    <w:rsid w:val="00C10B2D"/>
    <w:rsid w:val="00C112C4"/>
    <w:rsid w:val="00C114C1"/>
    <w:rsid w:val="00C11602"/>
    <w:rsid w:val="00C118A5"/>
    <w:rsid w:val="00C11A82"/>
    <w:rsid w:val="00C12121"/>
    <w:rsid w:val="00C12882"/>
    <w:rsid w:val="00C134B7"/>
    <w:rsid w:val="00C13942"/>
    <w:rsid w:val="00C13AF0"/>
    <w:rsid w:val="00C13C67"/>
    <w:rsid w:val="00C13E42"/>
    <w:rsid w:val="00C13EA2"/>
    <w:rsid w:val="00C14138"/>
    <w:rsid w:val="00C145F5"/>
    <w:rsid w:val="00C147A4"/>
    <w:rsid w:val="00C14C86"/>
    <w:rsid w:val="00C14D3A"/>
    <w:rsid w:val="00C15304"/>
    <w:rsid w:val="00C16776"/>
    <w:rsid w:val="00C168B4"/>
    <w:rsid w:val="00C1695E"/>
    <w:rsid w:val="00C16A42"/>
    <w:rsid w:val="00C16F53"/>
    <w:rsid w:val="00C1716B"/>
    <w:rsid w:val="00C176DC"/>
    <w:rsid w:val="00C17A9D"/>
    <w:rsid w:val="00C17C54"/>
    <w:rsid w:val="00C20124"/>
    <w:rsid w:val="00C20258"/>
    <w:rsid w:val="00C20BAB"/>
    <w:rsid w:val="00C21626"/>
    <w:rsid w:val="00C21865"/>
    <w:rsid w:val="00C218FD"/>
    <w:rsid w:val="00C21C1B"/>
    <w:rsid w:val="00C22148"/>
    <w:rsid w:val="00C22F36"/>
    <w:rsid w:val="00C23383"/>
    <w:rsid w:val="00C2341A"/>
    <w:rsid w:val="00C23866"/>
    <w:rsid w:val="00C23A10"/>
    <w:rsid w:val="00C23CC7"/>
    <w:rsid w:val="00C23DF4"/>
    <w:rsid w:val="00C24B39"/>
    <w:rsid w:val="00C25564"/>
    <w:rsid w:val="00C25D10"/>
    <w:rsid w:val="00C25DEC"/>
    <w:rsid w:val="00C25EA2"/>
    <w:rsid w:val="00C27105"/>
    <w:rsid w:val="00C275A6"/>
    <w:rsid w:val="00C2761B"/>
    <w:rsid w:val="00C278D7"/>
    <w:rsid w:val="00C27C5D"/>
    <w:rsid w:val="00C27ED0"/>
    <w:rsid w:val="00C30254"/>
    <w:rsid w:val="00C304CC"/>
    <w:rsid w:val="00C30543"/>
    <w:rsid w:val="00C30B6E"/>
    <w:rsid w:val="00C30E50"/>
    <w:rsid w:val="00C3159C"/>
    <w:rsid w:val="00C315ED"/>
    <w:rsid w:val="00C32C92"/>
    <w:rsid w:val="00C334FA"/>
    <w:rsid w:val="00C3355D"/>
    <w:rsid w:val="00C3370D"/>
    <w:rsid w:val="00C33743"/>
    <w:rsid w:val="00C33D5A"/>
    <w:rsid w:val="00C34793"/>
    <w:rsid w:val="00C34EE8"/>
    <w:rsid w:val="00C35006"/>
    <w:rsid w:val="00C3520D"/>
    <w:rsid w:val="00C3522E"/>
    <w:rsid w:val="00C35986"/>
    <w:rsid w:val="00C35CB3"/>
    <w:rsid w:val="00C35ED6"/>
    <w:rsid w:val="00C3613D"/>
    <w:rsid w:val="00C361A1"/>
    <w:rsid w:val="00C36DC5"/>
    <w:rsid w:val="00C36E16"/>
    <w:rsid w:val="00C3781B"/>
    <w:rsid w:val="00C37962"/>
    <w:rsid w:val="00C400A6"/>
    <w:rsid w:val="00C40242"/>
    <w:rsid w:val="00C402F5"/>
    <w:rsid w:val="00C40522"/>
    <w:rsid w:val="00C40A13"/>
    <w:rsid w:val="00C40A6D"/>
    <w:rsid w:val="00C40D69"/>
    <w:rsid w:val="00C41114"/>
    <w:rsid w:val="00C4160A"/>
    <w:rsid w:val="00C416C9"/>
    <w:rsid w:val="00C416F1"/>
    <w:rsid w:val="00C41E07"/>
    <w:rsid w:val="00C41EE0"/>
    <w:rsid w:val="00C42852"/>
    <w:rsid w:val="00C428C4"/>
    <w:rsid w:val="00C4303E"/>
    <w:rsid w:val="00C431F2"/>
    <w:rsid w:val="00C43384"/>
    <w:rsid w:val="00C439FA"/>
    <w:rsid w:val="00C43A23"/>
    <w:rsid w:val="00C43B9E"/>
    <w:rsid w:val="00C43FEB"/>
    <w:rsid w:val="00C44418"/>
    <w:rsid w:val="00C4442C"/>
    <w:rsid w:val="00C44B74"/>
    <w:rsid w:val="00C44F45"/>
    <w:rsid w:val="00C45851"/>
    <w:rsid w:val="00C45A9D"/>
    <w:rsid w:val="00C45D3A"/>
    <w:rsid w:val="00C45DAC"/>
    <w:rsid w:val="00C460A2"/>
    <w:rsid w:val="00C464B4"/>
    <w:rsid w:val="00C464C4"/>
    <w:rsid w:val="00C4687F"/>
    <w:rsid w:val="00C469F1"/>
    <w:rsid w:val="00C470E1"/>
    <w:rsid w:val="00C47A2A"/>
    <w:rsid w:val="00C47E17"/>
    <w:rsid w:val="00C47EEC"/>
    <w:rsid w:val="00C47F42"/>
    <w:rsid w:val="00C5018B"/>
    <w:rsid w:val="00C50269"/>
    <w:rsid w:val="00C5044A"/>
    <w:rsid w:val="00C507BE"/>
    <w:rsid w:val="00C50912"/>
    <w:rsid w:val="00C50A97"/>
    <w:rsid w:val="00C50B90"/>
    <w:rsid w:val="00C50BBA"/>
    <w:rsid w:val="00C50DE1"/>
    <w:rsid w:val="00C51349"/>
    <w:rsid w:val="00C51685"/>
    <w:rsid w:val="00C516EA"/>
    <w:rsid w:val="00C51AE6"/>
    <w:rsid w:val="00C51D3B"/>
    <w:rsid w:val="00C525C6"/>
    <w:rsid w:val="00C52785"/>
    <w:rsid w:val="00C52A53"/>
    <w:rsid w:val="00C52EF5"/>
    <w:rsid w:val="00C5356E"/>
    <w:rsid w:val="00C53C53"/>
    <w:rsid w:val="00C542B0"/>
    <w:rsid w:val="00C54321"/>
    <w:rsid w:val="00C54334"/>
    <w:rsid w:val="00C54425"/>
    <w:rsid w:val="00C545B4"/>
    <w:rsid w:val="00C54642"/>
    <w:rsid w:val="00C548E0"/>
    <w:rsid w:val="00C54FBC"/>
    <w:rsid w:val="00C5533E"/>
    <w:rsid w:val="00C557A3"/>
    <w:rsid w:val="00C55EEE"/>
    <w:rsid w:val="00C55F6F"/>
    <w:rsid w:val="00C56010"/>
    <w:rsid w:val="00C5609C"/>
    <w:rsid w:val="00C560D3"/>
    <w:rsid w:val="00C563C5"/>
    <w:rsid w:val="00C56626"/>
    <w:rsid w:val="00C56BFB"/>
    <w:rsid w:val="00C56CD5"/>
    <w:rsid w:val="00C5771D"/>
    <w:rsid w:val="00C57E74"/>
    <w:rsid w:val="00C60F82"/>
    <w:rsid w:val="00C6130B"/>
    <w:rsid w:val="00C61D29"/>
    <w:rsid w:val="00C61E22"/>
    <w:rsid w:val="00C61F8A"/>
    <w:rsid w:val="00C61FE4"/>
    <w:rsid w:val="00C62AC4"/>
    <w:rsid w:val="00C62F09"/>
    <w:rsid w:val="00C6355C"/>
    <w:rsid w:val="00C6374B"/>
    <w:rsid w:val="00C63EFA"/>
    <w:rsid w:val="00C64178"/>
    <w:rsid w:val="00C64956"/>
    <w:rsid w:val="00C649DB"/>
    <w:rsid w:val="00C64AE9"/>
    <w:rsid w:val="00C64C16"/>
    <w:rsid w:val="00C64C23"/>
    <w:rsid w:val="00C64DD6"/>
    <w:rsid w:val="00C651A7"/>
    <w:rsid w:val="00C65289"/>
    <w:rsid w:val="00C65C02"/>
    <w:rsid w:val="00C66103"/>
    <w:rsid w:val="00C668FE"/>
    <w:rsid w:val="00C66EE2"/>
    <w:rsid w:val="00C670CC"/>
    <w:rsid w:val="00C6756C"/>
    <w:rsid w:val="00C67904"/>
    <w:rsid w:val="00C67A5B"/>
    <w:rsid w:val="00C67AA4"/>
    <w:rsid w:val="00C67C1B"/>
    <w:rsid w:val="00C707E3"/>
    <w:rsid w:val="00C70E70"/>
    <w:rsid w:val="00C711CB"/>
    <w:rsid w:val="00C71247"/>
    <w:rsid w:val="00C71641"/>
    <w:rsid w:val="00C716F8"/>
    <w:rsid w:val="00C71A8C"/>
    <w:rsid w:val="00C72238"/>
    <w:rsid w:val="00C72447"/>
    <w:rsid w:val="00C7263C"/>
    <w:rsid w:val="00C726CE"/>
    <w:rsid w:val="00C72AF1"/>
    <w:rsid w:val="00C72E83"/>
    <w:rsid w:val="00C73100"/>
    <w:rsid w:val="00C7321A"/>
    <w:rsid w:val="00C73487"/>
    <w:rsid w:val="00C73651"/>
    <w:rsid w:val="00C7367B"/>
    <w:rsid w:val="00C7401B"/>
    <w:rsid w:val="00C74079"/>
    <w:rsid w:val="00C74A0A"/>
    <w:rsid w:val="00C74D0D"/>
    <w:rsid w:val="00C75652"/>
    <w:rsid w:val="00C75702"/>
    <w:rsid w:val="00C7593C"/>
    <w:rsid w:val="00C75ED6"/>
    <w:rsid w:val="00C760D4"/>
    <w:rsid w:val="00C76D9A"/>
    <w:rsid w:val="00C770C0"/>
    <w:rsid w:val="00C77423"/>
    <w:rsid w:val="00C774F8"/>
    <w:rsid w:val="00C778C7"/>
    <w:rsid w:val="00C7794B"/>
    <w:rsid w:val="00C7799F"/>
    <w:rsid w:val="00C77D4E"/>
    <w:rsid w:val="00C77DE9"/>
    <w:rsid w:val="00C77E22"/>
    <w:rsid w:val="00C802C2"/>
    <w:rsid w:val="00C805D1"/>
    <w:rsid w:val="00C8062F"/>
    <w:rsid w:val="00C809B6"/>
    <w:rsid w:val="00C80D4D"/>
    <w:rsid w:val="00C810CE"/>
    <w:rsid w:val="00C81E0F"/>
    <w:rsid w:val="00C81F5B"/>
    <w:rsid w:val="00C82045"/>
    <w:rsid w:val="00C8213F"/>
    <w:rsid w:val="00C82577"/>
    <w:rsid w:val="00C827AC"/>
    <w:rsid w:val="00C827E4"/>
    <w:rsid w:val="00C82ADC"/>
    <w:rsid w:val="00C82E4E"/>
    <w:rsid w:val="00C834F6"/>
    <w:rsid w:val="00C8354C"/>
    <w:rsid w:val="00C83563"/>
    <w:rsid w:val="00C83777"/>
    <w:rsid w:val="00C83A82"/>
    <w:rsid w:val="00C843FB"/>
    <w:rsid w:val="00C84619"/>
    <w:rsid w:val="00C84BEA"/>
    <w:rsid w:val="00C84C31"/>
    <w:rsid w:val="00C84FB2"/>
    <w:rsid w:val="00C85A11"/>
    <w:rsid w:val="00C85D88"/>
    <w:rsid w:val="00C85E05"/>
    <w:rsid w:val="00C85E1B"/>
    <w:rsid w:val="00C85F27"/>
    <w:rsid w:val="00C85FE9"/>
    <w:rsid w:val="00C868AA"/>
    <w:rsid w:val="00C86BA0"/>
    <w:rsid w:val="00C86BEA"/>
    <w:rsid w:val="00C86E28"/>
    <w:rsid w:val="00C86E4C"/>
    <w:rsid w:val="00C86F9C"/>
    <w:rsid w:val="00C87348"/>
    <w:rsid w:val="00C876B8"/>
    <w:rsid w:val="00C87927"/>
    <w:rsid w:val="00C87C81"/>
    <w:rsid w:val="00C87CE1"/>
    <w:rsid w:val="00C87D8C"/>
    <w:rsid w:val="00C87FAB"/>
    <w:rsid w:val="00C90CAA"/>
    <w:rsid w:val="00C90CBE"/>
    <w:rsid w:val="00C90D22"/>
    <w:rsid w:val="00C91036"/>
    <w:rsid w:val="00C91114"/>
    <w:rsid w:val="00C9112E"/>
    <w:rsid w:val="00C91458"/>
    <w:rsid w:val="00C91469"/>
    <w:rsid w:val="00C9170F"/>
    <w:rsid w:val="00C918EC"/>
    <w:rsid w:val="00C91CA2"/>
    <w:rsid w:val="00C92211"/>
    <w:rsid w:val="00C9243B"/>
    <w:rsid w:val="00C926DF"/>
    <w:rsid w:val="00C92937"/>
    <w:rsid w:val="00C92FC0"/>
    <w:rsid w:val="00C92FE1"/>
    <w:rsid w:val="00C930BD"/>
    <w:rsid w:val="00C93171"/>
    <w:rsid w:val="00C93989"/>
    <w:rsid w:val="00C93F56"/>
    <w:rsid w:val="00C9464B"/>
    <w:rsid w:val="00C94C3A"/>
    <w:rsid w:val="00C951FE"/>
    <w:rsid w:val="00C956D7"/>
    <w:rsid w:val="00C95D45"/>
    <w:rsid w:val="00C95DC8"/>
    <w:rsid w:val="00C9604C"/>
    <w:rsid w:val="00C9605F"/>
    <w:rsid w:val="00C96705"/>
    <w:rsid w:val="00C967B2"/>
    <w:rsid w:val="00C96893"/>
    <w:rsid w:val="00C969FE"/>
    <w:rsid w:val="00C96C90"/>
    <w:rsid w:val="00C96F6A"/>
    <w:rsid w:val="00C96FF9"/>
    <w:rsid w:val="00C97B9A"/>
    <w:rsid w:val="00C97F38"/>
    <w:rsid w:val="00CA0172"/>
    <w:rsid w:val="00CA01A9"/>
    <w:rsid w:val="00CA0759"/>
    <w:rsid w:val="00CA077B"/>
    <w:rsid w:val="00CA0961"/>
    <w:rsid w:val="00CA09B7"/>
    <w:rsid w:val="00CA0AE3"/>
    <w:rsid w:val="00CA0D8E"/>
    <w:rsid w:val="00CA1021"/>
    <w:rsid w:val="00CA11AA"/>
    <w:rsid w:val="00CA1A34"/>
    <w:rsid w:val="00CA1A37"/>
    <w:rsid w:val="00CA1A97"/>
    <w:rsid w:val="00CA1F9D"/>
    <w:rsid w:val="00CA203E"/>
    <w:rsid w:val="00CA2225"/>
    <w:rsid w:val="00CA2E2C"/>
    <w:rsid w:val="00CA344E"/>
    <w:rsid w:val="00CA36D8"/>
    <w:rsid w:val="00CA36FB"/>
    <w:rsid w:val="00CA374A"/>
    <w:rsid w:val="00CA3809"/>
    <w:rsid w:val="00CA3BA4"/>
    <w:rsid w:val="00CA3BE4"/>
    <w:rsid w:val="00CA408F"/>
    <w:rsid w:val="00CA44BA"/>
    <w:rsid w:val="00CA48B5"/>
    <w:rsid w:val="00CA49D3"/>
    <w:rsid w:val="00CA50BC"/>
    <w:rsid w:val="00CA5309"/>
    <w:rsid w:val="00CA593D"/>
    <w:rsid w:val="00CA59AE"/>
    <w:rsid w:val="00CA5C24"/>
    <w:rsid w:val="00CA5D8A"/>
    <w:rsid w:val="00CA5EBE"/>
    <w:rsid w:val="00CA613E"/>
    <w:rsid w:val="00CA61F0"/>
    <w:rsid w:val="00CA6B6C"/>
    <w:rsid w:val="00CA6E67"/>
    <w:rsid w:val="00CA77E4"/>
    <w:rsid w:val="00CA7A48"/>
    <w:rsid w:val="00CA7B54"/>
    <w:rsid w:val="00CA7D17"/>
    <w:rsid w:val="00CB0367"/>
    <w:rsid w:val="00CB1021"/>
    <w:rsid w:val="00CB1C4D"/>
    <w:rsid w:val="00CB22AC"/>
    <w:rsid w:val="00CB303B"/>
    <w:rsid w:val="00CB31FA"/>
    <w:rsid w:val="00CB339A"/>
    <w:rsid w:val="00CB37EF"/>
    <w:rsid w:val="00CB3A93"/>
    <w:rsid w:val="00CB3DD4"/>
    <w:rsid w:val="00CB4028"/>
    <w:rsid w:val="00CB41D5"/>
    <w:rsid w:val="00CB43CF"/>
    <w:rsid w:val="00CB466D"/>
    <w:rsid w:val="00CB46C5"/>
    <w:rsid w:val="00CB4D37"/>
    <w:rsid w:val="00CB4EAC"/>
    <w:rsid w:val="00CB50C2"/>
    <w:rsid w:val="00CB51D1"/>
    <w:rsid w:val="00CB5347"/>
    <w:rsid w:val="00CB5C0E"/>
    <w:rsid w:val="00CB61C8"/>
    <w:rsid w:val="00CB61CC"/>
    <w:rsid w:val="00CB6219"/>
    <w:rsid w:val="00CB6CB3"/>
    <w:rsid w:val="00CB6E43"/>
    <w:rsid w:val="00CB724E"/>
    <w:rsid w:val="00CB7316"/>
    <w:rsid w:val="00CB7870"/>
    <w:rsid w:val="00CB7977"/>
    <w:rsid w:val="00CB7CBE"/>
    <w:rsid w:val="00CB7EB7"/>
    <w:rsid w:val="00CB7ED3"/>
    <w:rsid w:val="00CC09D4"/>
    <w:rsid w:val="00CC0A9A"/>
    <w:rsid w:val="00CC108E"/>
    <w:rsid w:val="00CC178D"/>
    <w:rsid w:val="00CC1A02"/>
    <w:rsid w:val="00CC251F"/>
    <w:rsid w:val="00CC29C3"/>
    <w:rsid w:val="00CC2D17"/>
    <w:rsid w:val="00CC33FB"/>
    <w:rsid w:val="00CC387F"/>
    <w:rsid w:val="00CC3C92"/>
    <w:rsid w:val="00CC3EB0"/>
    <w:rsid w:val="00CC4678"/>
    <w:rsid w:val="00CC477F"/>
    <w:rsid w:val="00CC47A8"/>
    <w:rsid w:val="00CC4927"/>
    <w:rsid w:val="00CC4F4A"/>
    <w:rsid w:val="00CC516A"/>
    <w:rsid w:val="00CC51CF"/>
    <w:rsid w:val="00CC554F"/>
    <w:rsid w:val="00CC5971"/>
    <w:rsid w:val="00CC5D3D"/>
    <w:rsid w:val="00CC5EA2"/>
    <w:rsid w:val="00CC6BF7"/>
    <w:rsid w:val="00CC6DA2"/>
    <w:rsid w:val="00CC6ED8"/>
    <w:rsid w:val="00CC6F03"/>
    <w:rsid w:val="00CC744F"/>
    <w:rsid w:val="00CC78F9"/>
    <w:rsid w:val="00CC7D80"/>
    <w:rsid w:val="00CC7FB0"/>
    <w:rsid w:val="00CD0146"/>
    <w:rsid w:val="00CD04F0"/>
    <w:rsid w:val="00CD0BC7"/>
    <w:rsid w:val="00CD0FDD"/>
    <w:rsid w:val="00CD130E"/>
    <w:rsid w:val="00CD1407"/>
    <w:rsid w:val="00CD15F8"/>
    <w:rsid w:val="00CD1CB9"/>
    <w:rsid w:val="00CD1E59"/>
    <w:rsid w:val="00CD2080"/>
    <w:rsid w:val="00CD23C4"/>
    <w:rsid w:val="00CD241F"/>
    <w:rsid w:val="00CD295D"/>
    <w:rsid w:val="00CD2CF1"/>
    <w:rsid w:val="00CD2F33"/>
    <w:rsid w:val="00CD321E"/>
    <w:rsid w:val="00CD396E"/>
    <w:rsid w:val="00CD3EBB"/>
    <w:rsid w:val="00CD3FD3"/>
    <w:rsid w:val="00CD4477"/>
    <w:rsid w:val="00CD4A4C"/>
    <w:rsid w:val="00CD4E87"/>
    <w:rsid w:val="00CD5D98"/>
    <w:rsid w:val="00CD5EF5"/>
    <w:rsid w:val="00CD777A"/>
    <w:rsid w:val="00CD78B0"/>
    <w:rsid w:val="00CD7BEB"/>
    <w:rsid w:val="00CD7C8E"/>
    <w:rsid w:val="00CD7EC9"/>
    <w:rsid w:val="00CE06A0"/>
    <w:rsid w:val="00CE0785"/>
    <w:rsid w:val="00CE0A63"/>
    <w:rsid w:val="00CE0E7F"/>
    <w:rsid w:val="00CE0F9B"/>
    <w:rsid w:val="00CE1EDC"/>
    <w:rsid w:val="00CE1F35"/>
    <w:rsid w:val="00CE24C7"/>
    <w:rsid w:val="00CE255A"/>
    <w:rsid w:val="00CE2C09"/>
    <w:rsid w:val="00CE2DEB"/>
    <w:rsid w:val="00CE321F"/>
    <w:rsid w:val="00CE3590"/>
    <w:rsid w:val="00CE4404"/>
    <w:rsid w:val="00CE4758"/>
    <w:rsid w:val="00CE4777"/>
    <w:rsid w:val="00CE4909"/>
    <w:rsid w:val="00CE5179"/>
    <w:rsid w:val="00CE54FA"/>
    <w:rsid w:val="00CE5F08"/>
    <w:rsid w:val="00CE6180"/>
    <w:rsid w:val="00CE64C6"/>
    <w:rsid w:val="00CE6692"/>
    <w:rsid w:val="00CE6694"/>
    <w:rsid w:val="00CE708E"/>
    <w:rsid w:val="00CE7B6F"/>
    <w:rsid w:val="00CE7FE3"/>
    <w:rsid w:val="00CF01A1"/>
    <w:rsid w:val="00CF0237"/>
    <w:rsid w:val="00CF0757"/>
    <w:rsid w:val="00CF0874"/>
    <w:rsid w:val="00CF0A4B"/>
    <w:rsid w:val="00CF0DC0"/>
    <w:rsid w:val="00CF150E"/>
    <w:rsid w:val="00CF1519"/>
    <w:rsid w:val="00CF1887"/>
    <w:rsid w:val="00CF195B"/>
    <w:rsid w:val="00CF1E7B"/>
    <w:rsid w:val="00CF21C5"/>
    <w:rsid w:val="00CF23BB"/>
    <w:rsid w:val="00CF2561"/>
    <w:rsid w:val="00CF258E"/>
    <w:rsid w:val="00CF263B"/>
    <w:rsid w:val="00CF26BD"/>
    <w:rsid w:val="00CF27E7"/>
    <w:rsid w:val="00CF27F0"/>
    <w:rsid w:val="00CF31EA"/>
    <w:rsid w:val="00CF3AF4"/>
    <w:rsid w:val="00CF3B35"/>
    <w:rsid w:val="00CF3C54"/>
    <w:rsid w:val="00CF47E4"/>
    <w:rsid w:val="00CF4CDB"/>
    <w:rsid w:val="00CF4F92"/>
    <w:rsid w:val="00CF63F0"/>
    <w:rsid w:val="00CF66B4"/>
    <w:rsid w:val="00CF683F"/>
    <w:rsid w:val="00CF6BE3"/>
    <w:rsid w:val="00CF7B65"/>
    <w:rsid w:val="00CF7D0E"/>
    <w:rsid w:val="00D00074"/>
    <w:rsid w:val="00D0047D"/>
    <w:rsid w:val="00D0091C"/>
    <w:rsid w:val="00D00AED"/>
    <w:rsid w:val="00D00BBD"/>
    <w:rsid w:val="00D01262"/>
    <w:rsid w:val="00D0141A"/>
    <w:rsid w:val="00D01522"/>
    <w:rsid w:val="00D01786"/>
    <w:rsid w:val="00D01B18"/>
    <w:rsid w:val="00D024AD"/>
    <w:rsid w:val="00D02CA3"/>
    <w:rsid w:val="00D02EA7"/>
    <w:rsid w:val="00D033DC"/>
    <w:rsid w:val="00D03DAF"/>
    <w:rsid w:val="00D0428E"/>
    <w:rsid w:val="00D04920"/>
    <w:rsid w:val="00D04A46"/>
    <w:rsid w:val="00D04E01"/>
    <w:rsid w:val="00D0528F"/>
    <w:rsid w:val="00D05633"/>
    <w:rsid w:val="00D05D49"/>
    <w:rsid w:val="00D0601E"/>
    <w:rsid w:val="00D060CA"/>
    <w:rsid w:val="00D063C8"/>
    <w:rsid w:val="00D06700"/>
    <w:rsid w:val="00D06749"/>
    <w:rsid w:val="00D06856"/>
    <w:rsid w:val="00D06E98"/>
    <w:rsid w:val="00D07142"/>
    <w:rsid w:val="00D0736D"/>
    <w:rsid w:val="00D07880"/>
    <w:rsid w:val="00D07ECB"/>
    <w:rsid w:val="00D10024"/>
    <w:rsid w:val="00D10117"/>
    <w:rsid w:val="00D102E5"/>
    <w:rsid w:val="00D1041D"/>
    <w:rsid w:val="00D10772"/>
    <w:rsid w:val="00D108EF"/>
    <w:rsid w:val="00D1095A"/>
    <w:rsid w:val="00D10A88"/>
    <w:rsid w:val="00D10BA5"/>
    <w:rsid w:val="00D10C76"/>
    <w:rsid w:val="00D10E23"/>
    <w:rsid w:val="00D1192E"/>
    <w:rsid w:val="00D119CE"/>
    <w:rsid w:val="00D11D4C"/>
    <w:rsid w:val="00D1206F"/>
    <w:rsid w:val="00D12075"/>
    <w:rsid w:val="00D121D5"/>
    <w:rsid w:val="00D1238B"/>
    <w:rsid w:val="00D12505"/>
    <w:rsid w:val="00D125D8"/>
    <w:rsid w:val="00D126BF"/>
    <w:rsid w:val="00D127CA"/>
    <w:rsid w:val="00D13453"/>
    <w:rsid w:val="00D14231"/>
    <w:rsid w:val="00D144C9"/>
    <w:rsid w:val="00D1460A"/>
    <w:rsid w:val="00D146CD"/>
    <w:rsid w:val="00D151CA"/>
    <w:rsid w:val="00D15410"/>
    <w:rsid w:val="00D157E3"/>
    <w:rsid w:val="00D15863"/>
    <w:rsid w:val="00D15E02"/>
    <w:rsid w:val="00D15F9F"/>
    <w:rsid w:val="00D15FF9"/>
    <w:rsid w:val="00D16543"/>
    <w:rsid w:val="00D16ABA"/>
    <w:rsid w:val="00D16AEA"/>
    <w:rsid w:val="00D16E8B"/>
    <w:rsid w:val="00D17D18"/>
    <w:rsid w:val="00D17FB6"/>
    <w:rsid w:val="00D200D6"/>
    <w:rsid w:val="00D20378"/>
    <w:rsid w:val="00D208BC"/>
    <w:rsid w:val="00D20953"/>
    <w:rsid w:val="00D209D7"/>
    <w:rsid w:val="00D20E50"/>
    <w:rsid w:val="00D2136F"/>
    <w:rsid w:val="00D213A5"/>
    <w:rsid w:val="00D21783"/>
    <w:rsid w:val="00D21E05"/>
    <w:rsid w:val="00D221B1"/>
    <w:rsid w:val="00D2272B"/>
    <w:rsid w:val="00D228FB"/>
    <w:rsid w:val="00D22C36"/>
    <w:rsid w:val="00D22C3C"/>
    <w:rsid w:val="00D2341A"/>
    <w:rsid w:val="00D234FC"/>
    <w:rsid w:val="00D237DD"/>
    <w:rsid w:val="00D23A4E"/>
    <w:rsid w:val="00D246F9"/>
    <w:rsid w:val="00D24B1C"/>
    <w:rsid w:val="00D24D06"/>
    <w:rsid w:val="00D2548E"/>
    <w:rsid w:val="00D25986"/>
    <w:rsid w:val="00D26350"/>
    <w:rsid w:val="00D265D0"/>
    <w:rsid w:val="00D2681B"/>
    <w:rsid w:val="00D26831"/>
    <w:rsid w:val="00D26B8F"/>
    <w:rsid w:val="00D2718B"/>
    <w:rsid w:val="00D27236"/>
    <w:rsid w:val="00D27281"/>
    <w:rsid w:val="00D27437"/>
    <w:rsid w:val="00D274B2"/>
    <w:rsid w:val="00D276F4"/>
    <w:rsid w:val="00D2780C"/>
    <w:rsid w:val="00D27DD5"/>
    <w:rsid w:val="00D3042E"/>
    <w:rsid w:val="00D3044A"/>
    <w:rsid w:val="00D30BEE"/>
    <w:rsid w:val="00D30C5C"/>
    <w:rsid w:val="00D30D23"/>
    <w:rsid w:val="00D30EF6"/>
    <w:rsid w:val="00D310E7"/>
    <w:rsid w:val="00D31118"/>
    <w:rsid w:val="00D313E2"/>
    <w:rsid w:val="00D317DB"/>
    <w:rsid w:val="00D31E5C"/>
    <w:rsid w:val="00D31EB7"/>
    <w:rsid w:val="00D326B6"/>
    <w:rsid w:val="00D32E8B"/>
    <w:rsid w:val="00D33087"/>
    <w:rsid w:val="00D33C7B"/>
    <w:rsid w:val="00D33EB0"/>
    <w:rsid w:val="00D34338"/>
    <w:rsid w:val="00D343EB"/>
    <w:rsid w:val="00D3443E"/>
    <w:rsid w:val="00D34621"/>
    <w:rsid w:val="00D3492C"/>
    <w:rsid w:val="00D34CB0"/>
    <w:rsid w:val="00D34F38"/>
    <w:rsid w:val="00D357B4"/>
    <w:rsid w:val="00D35A17"/>
    <w:rsid w:val="00D35EEE"/>
    <w:rsid w:val="00D3684A"/>
    <w:rsid w:val="00D36D3C"/>
    <w:rsid w:val="00D36E19"/>
    <w:rsid w:val="00D3701A"/>
    <w:rsid w:val="00D37273"/>
    <w:rsid w:val="00D37B5E"/>
    <w:rsid w:val="00D37C94"/>
    <w:rsid w:val="00D37D43"/>
    <w:rsid w:val="00D37FDA"/>
    <w:rsid w:val="00D40478"/>
    <w:rsid w:val="00D40CCE"/>
    <w:rsid w:val="00D40E20"/>
    <w:rsid w:val="00D40EA3"/>
    <w:rsid w:val="00D4147B"/>
    <w:rsid w:val="00D4149A"/>
    <w:rsid w:val="00D416FE"/>
    <w:rsid w:val="00D42122"/>
    <w:rsid w:val="00D42832"/>
    <w:rsid w:val="00D42BE9"/>
    <w:rsid w:val="00D42CDE"/>
    <w:rsid w:val="00D442F4"/>
    <w:rsid w:val="00D44302"/>
    <w:rsid w:val="00D4452A"/>
    <w:rsid w:val="00D445C6"/>
    <w:rsid w:val="00D44B9D"/>
    <w:rsid w:val="00D44D33"/>
    <w:rsid w:val="00D44F62"/>
    <w:rsid w:val="00D453BE"/>
    <w:rsid w:val="00D4540D"/>
    <w:rsid w:val="00D45446"/>
    <w:rsid w:val="00D4588A"/>
    <w:rsid w:val="00D46050"/>
    <w:rsid w:val="00D461CD"/>
    <w:rsid w:val="00D46773"/>
    <w:rsid w:val="00D46982"/>
    <w:rsid w:val="00D46ED4"/>
    <w:rsid w:val="00D470A0"/>
    <w:rsid w:val="00D47A39"/>
    <w:rsid w:val="00D47B07"/>
    <w:rsid w:val="00D47C7C"/>
    <w:rsid w:val="00D47DDD"/>
    <w:rsid w:val="00D47E21"/>
    <w:rsid w:val="00D47FC0"/>
    <w:rsid w:val="00D50489"/>
    <w:rsid w:val="00D508A8"/>
    <w:rsid w:val="00D519D7"/>
    <w:rsid w:val="00D51BC5"/>
    <w:rsid w:val="00D51DB7"/>
    <w:rsid w:val="00D52452"/>
    <w:rsid w:val="00D52464"/>
    <w:rsid w:val="00D528C2"/>
    <w:rsid w:val="00D52A83"/>
    <w:rsid w:val="00D531F0"/>
    <w:rsid w:val="00D53426"/>
    <w:rsid w:val="00D53BC6"/>
    <w:rsid w:val="00D53D54"/>
    <w:rsid w:val="00D53EA2"/>
    <w:rsid w:val="00D548F9"/>
    <w:rsid w:val="00D54972"/>
    <w:rsid w:val="00D55943"/>
    <w:rsid w:val="00D55AFE"/>
    <w:rsid w:val="00D560E8"/>
    <w:rsid w:val="00D5611D"/>
    <w:rsid w:val="00D56219"/>
    <w:rsid w:val="00D56DF7"/>
    <w:rsid w:val="00D57003"/>
    <w:rsid w:val="00D57436"/>
    <w:rsid w:val="00D600BC"/>
    <w:rsid w:val="00D60EF5"/>
    <w:rsid w:val="00D61BCB"/>
    <w:rsid w:val="00D61EB9"/>
    <w:rsid w:val="00D61F46"/>
    <w:rsid w:val="00D62EC3"/>
    <w:rsid w:val="00D62F8B"/>
    <w:rsid w:val="00D6371E"/>
    <w:rsid w:val="00D63923"/>
    <w:rsid w:val="00D63A21"/>
    <w:rsid w:val="00D63C2E"/>
    <w:rsid w:val="00D63D9A"/>
    <w:rsid w:val="00D649F9"/>
    <w:rsid w:val="00D64D3F"/>
    <w:rsid w:val="00D6500B"/>
    <w:rsid w:val="00D65D4F"/>
    <w:rsid w:val="00D66586"/>
    <w:rsid w:val="00D666E0"/>
    <w:rsid w:val="00D667C7"/>
    <w:rsid w:val="00D66BEB"/>
    <w:rsid w:val="00D66FE7"/>
    <w:rsid w:val="00D67427"/>
    <w:rsid w:val="00D67D84"/>
    <w:rsid w:val="00D67FAE"/>
    <w:rsid w:val="00D70093"/>
    <w:rsid w:val="00D7026B"/>
    <w:rsid w:val="00D70404"/>
    <w:rsid w:val="00D70B7F"/>
    <w:rsid w:val="00D70C83"/>
    <w:rsid w:val="00D71545"/>
    <w:rsid w:val="00D7179A"/>
    <w:rsid w:val="00D7239D"/>
    <w:rsid w:val="00D72509"/>
    <w:rsid w:val="00D72840"/>
    <w:rsid w:val="00D72F4D"/>
    <w:rsid w:val="00D73524"/>
    <w:rsid w:val="00D737AB"/>
    <w:rsid w:val="00D73A8D"/>
    <w:rsid w:val="00D73B8F"/>
    <w:rsid w:val="00D73DA9"/>
    <w:rsid w:val="00D73F96"/>
    <w:rsid w:val="00D75007"/>
    <w:rsid w:val="00D75138"/>
    <w:rsid w:val="00D75F82"/>
    <w:rsid w:val="00D75FFF"/>
    <w:rsid w:val="00D7602A"/>
    <w:rsid w:val="00D76047"/>
    <w:rsid w:val="00D7655D"/>
    <w:rsid w:val="00D766A2"/>
    <w:rsid w:val="00D76888"/>
    <w:rsid w:val="00D76939"/>
    <w:rsid w:val="00D769A6"/>
    <w:rsid w:val="00D76C8C"/>
    <w:rsid w:val="00D76D25"/>
    <w:rsid w:val="00D776E2"/>
    <w:rsid w:val="00D77A28"/>
    <w:rsid w:val="00D77D18"/>
    <w:rsid w:val="00D77E63"/>
    <w:rsid w:val="00D81648"/>
    <w:rsid w:val="00D81990"/>
    <w:rsid w:val="00D81AC6"/>
    <w:rsid w:val="00D81DBF"/>
    <w:rsid w:val="00D82D39"/>
    <w:rsid w:val="00D82E14"/>
    <w:rsid w:val="00D8354E"/>
    <w:rsid w:val="00D837F0"/>
    <w:rsid w:val="00D8380F"/>
    <w:rsid w:val="00D838B1"/>
    <w:rsid w:val="00D83A6A"/>
    <w:rsid w:val="00D83AD9"/>
    <w:rsid w:val="00D83B9C"/>
    <w:rsid w:val="00D84265"/>
    <w:rsid w:val="00D843AB"/>
    <w:rsid w:val="00D84D2B"/>
    <w:rsid w:val="00D850D5"/>
    <w:rsid w:val="00D85186"/>
    <w:rsid w:val="00D851B9"/>
    <w:rsid w:val="00D85240"/>
    <w:rsid w:val="00D85420"/>
    <w:rsid w:val="00D85906"/>
    <w:rsid w:val="00D85F60"/>
    <w:rsid w:val="00D8651A"/>
    <w:rsid w:val="00D865F6"/>
    <w:rsid w:val="00D86790"/>
    <w:rsid w:val="00D868E4"/>
    <w:rsid w:val="00D86B49"/>
    <w:rsid w:val="00D86CA3"/>
    <w:rsid w:val="00D86E63"/>
    <w:rsid w:val="00D86F3F"/>
    <w:rsid w:val="00D8702F"/>
    <w:rsid w:val="00D8733C"/>
    <w:rsid w:val="00D87F53"/>
    <w:rsid w:val="00D907D5"/>
    <w:rsid w:val="00D9088F"/>
    <w:rsid w:val="00D90B4B"/>
    <w:rsid w:val="00D90C19"/>
    <w:rsid w:val="00D911E8"/>
    <w:rsid w:val="00D91214"/>
    <w:rsid w:val="00D91530"/>
    <w:rsid w:val="00D91620"/>
    <w:rsid w:val="00D91D09"/>
    <w:rsid w:val="00D91D9B"/>
    <w:rsid w:val="00D9247A"/>
    <w:rsid w:val="00D93136"/>
    <w:rsid w:val="00D9365E"/>
    <w:rsid w:val="00D938A2"/>
    <w:rsid w:val="00D938AD"/>
    <w:rsid w:val="00D93A3E"/>
    <w:rsid w:val="00D93C4C"/>
    <w:rsid w:val="00D93CFB"/>
    <w:rsid w:val="00D93D1F"/>
    <w:rsid w:val="00D94257"/>
    <w:rsid w:val="00D94893"/>
    <w:rsid w:val="00D94B27"/>
    <w:rsid w:val="00D94EDB"/>
    <w:rsid w:val="00D94F1A"/>
    <w:rsid w:val="00D95315"/>
    <w:rsid w:val="00D95BB5"/>
    <w:rsid w:val="00D96490"/>
    <w:rsid w:val="00D96901"/>
    <w:rsid w:val="00D9691B"/>
    <w:rsid w:val="00D969CF"/>
    <w:rsid w:val="00D97B2F"/>
    <w:rsid w:val="00DA02A0"/>
    <w:rsid w:val="00DA059B"/>
    <w:rsid w:val="00DA098F"/>
    <w:rsid w:val="00DA0EAC"/>
    <w:rsid w:val="00DA108B"/>
    <w:rsid w:val="00DA148B"/>
    <w:rsid w:val="00DA1820"/>
    <w:rsid w:val="00DA226D"/>
    <w:rsid w:val="00DA2553"/>
    <w:rsid w:val="00DA26E0"/>
    <w:rsid w:val="00DA307C"/>
    <w:rsid w:val="00DA30AA"/>
    <w:rsid w:val="00DA3D35"/>
    <w:rsid w:val="00DA517C"/>
    <w:rsid w:val="00DA574D"/>
    <w:rsid w:val="00DA57F9"/>
    <w:rsid w:val="00DA61F2"/>
    <w:rsid w:val="00DA6B55"/>
    <w:rsid w:val="00DA70DF"/>
    <w:rsid w:val="00DA7E63"/>
    <w:rsid w:val="00DB003A"/>
    <w:rsid w:val="00DB0252"/>
    <w:rsid w:val="00DB038B"/>
    <w:rsid w:val="00DB057A"/>
    <w:rsid w:val="00DB0940"/>
    <w:rsid w:val="00DB0F97"/>
    <w:rsid w:val="00DB1355"/>
    <w:rsid w:val="00DB1708"/>
    <w:rsid w:val="00DB235E"/>
    <w:rsid w:val="00DB2AFE"/>
    <w:rsid w:val="00DB2B45"/>
    <w:rsid w:val="00DB2EBA"/>
    <w:rsid w:val="00DB39DA"/>
    <w:rsid w:val="00DB3D97"/>
    <w:rsid w:val="00DB40DB"/>
    <w:rsid w:val="00DB4118"/>
    <w:rsid w:val="00DB4203"/>
    <w:rsid w:val="00DB451E"/>
    <w:rsid w:val="00DB4A24"/>
    <w:rsid w:val="00DB4CC8"/>
    <w:rsid w:val="00DB53C2"/>
    <w:rsid w:val="00DB5666"/>
    <w:rsid w:val="00DB58F1"/>
    <w:rsid w:val="00DB59A9"/>
    <w:rsid w:val="00DB5EFB"/>
    <w:rsid w:val="00DB6582"/>
    <w:rsid w:val="00DB6722"/>
    <w:rsid w:val="00DB68F1"/>
    <w:rsid w:val="00DB68F7"/>
    <w:rsid w:val="00DB6B15"/>
    <w:rsid w:val="00DB6B99"/>
    <w:rsid w:val="00DB710F"/>
    <w:rsid w:val="00DB7416"/>
    <w:rsid w:val="00DB7AEE"/>
    <w:rsid w:val="00DB7AFD"/>
    <w:rsid w:val="00DB7CDB"/>
    <w:rsid w:val="00DB7CED"/>
    <w:rsid w:val="00DB7D50"/>
    <w:rsid w:val="00DC009C"/>
    <w:rsid w:val="00DC0478"/>
    <w:rsid w:val="00DC04B2"/>
    <w:rsid w:val="00DC0CD0"/>
    <w:rsid w:val="00DC0E94"/>
    <w:rsid w:val="00DC0E96"/>
    <w:rsid w:val="00DC1231"/>
    <w:rsid w:val="00DC1583"/>
    <w:rsid w:val="00DC1830"/>
    <w:rsid w:val="00DC1834"/>
    <w:rsid w:val="00DC27E2"/>
    <w:rsid w:val="00DC2EBE"/>
    <w:rsid w:val="00DC2FF8"/>
    <w:rsid w:val="00DC4968"/>
    <w:rsid w:val="00DC4B37"/>
    <w:rsid w:val="00DC4B96"/>
    <w:rsid w:val="00DC52C8"/>
    <w:rsid w:val="00DC5C2B"/>
    <w:rsid w:val="00DC5D5E"/>
    <w:rsid w:val="00DC61E4"/>
    <w:rsid w:val="00DC63ED"/>
    <w:rsid w:val="00DC69C5"/>
    <w:rsid w:val="00DC6A94"/>
    <w:rsid w:val="00DC6E4F"/>
    <w:rsid w:val="00DC6EB8"/>
    <w:rsid w:val="00DC7798"/>
    <w:rsid w:val="00DC7882"/>
    <w:rsid w:val="00DC7CCC"/>
    <w:rsid w:val="00DD01A9"/>
    <w:rsid w:val="00DD03F9"/>
    <w:rsid w:val="00DD0AF3"/>
    <w:rsid w:val="00DD0BAE"/>
    <w:rsid w:val="00DD0BF6"/>
    <w:rsid w:val="00DD0E5A"/>
    <w:rsid w:val="00DD0E6B"/>
    <w:rsid w:val="00DD10A3"/>
    <w:rsid w:val="00DD13D8"/>
    <w:rsid w:val="00DD1688"/>
    <w:rsid w:val="00DD1904"/>
    <w:rsid w:val="00DD1D56"/>
    <w:rsid w:val="00DD1F21"/>
    <w:rsid w:val="00DD1F40"/>
    <w:rsid w:val="00DD224D"/>
    <w:rsid w:val="00DD25C1"/>
    <w:rsid w:val="00DD2E45"/>
    <w:rsid w:val="00DD30C6"/>
    <w:rsid w:val="00DD3459"/>
    <w:rsid w:val="00DD3470"/>
    <w:rsid w:val="00DD38A6"/>
    <w:rsid w:val="00DD3A4E"/>
    <w:rsid w:val="00DD3C8A"/>
    <w:rsid w:val="00DD51D8"/>
    <w:rsid w:val="00DD5656"/>
    <w:rsid w:val="00DD566E"/>
    <w:rsid w:val="00DD5808"/>
    <w:rsid w:val="00DD58B5"/>
    <w:rsid w:val="00DD5B42"/>
    <w:rsid w:val="00DD6A95"/>
    <w:rsid w:val="00DD6AA5"/>
    <w:rsid w:val="00DD74F9"/>
    <w:rsid w:val="00DD78AC"/>
    <w:rsid w:val="00DD799B"/>
    <w:rsid w:val="00DD7E2C"/>
    <w:rsid w:val="00DDA4BB"/>
    <w:rsid w:val="00DE0112"/>
    <w:rsid w:val="00DE0880"/>
    <w:rsid w:val="00DE0A8B"/>
    <w:rsid w:val="00DE0E57"/>
    <w:rsid w:val="00DE1102"/>
    <w:rsid w:val="00DE154C"/>
    <w:rsid w:val="00DE1BA4"/>
    <w:rsid w:val="00DE1BDA"/>
    <w:rsid w:val="00DE2038"/>
    <w:rsid w:val="00DE20B1"/>
    <w:rsid w:val="00DE21FE"/>
    <w:rsid w:val="00DE2601"/>
    <w:rsid w:val="00DE283D"/>
    <w:rsid w:val="00DE29CF"/>
    <w:rsid w:val="00DE2A3D"/>
    <w:rsid w:val="00DE31CD"/>
    <w:rsid w:val="00DE3500"/>
    <w:rsid w:val="00DE40EB"/>
    <w:rsid w:val="00DE4195"/>
    <w:rsid w:val="00DE480D"/>
    <w:rsid w:val="00DE4937"/>
    <w:rsid w:val="00DE4BEC"/>
    <w:rsid w:val="00DE4C95"/>
    <w:rsid w:val="00DE5037"/>
    <w:rsid w:val="00DE5086"/>
    <w:rsid w:val="00DE569C"/>
    <w:rsid w:val="00DE5876"/>
    <w:rsid w:val="00DE5B09"/>
    <w:rsid w:val="00DE5B0F"/>
    <w:rsid w:val="00DE5BD9"/>
    <w:rsid w:val="00DE6C47"/>
    <w:rsid w:val="00DE6DC1"/>
    <w:rsid w:val="00DE6FE2"/>
    <w:rsid w:val="00DE75FB"/>
    <w:rsid w:val="00DF088D"/>
    <w:rsid w:val="00DF1025"/>
    <w:rsid w:val="00DF1992"/>
    <w:rsid w:val="00DF1A80"/>
    <w:rsid w:val="00DF1B2C"/>
    <w:rsid w:val="00DF217F"/>
    <w:rsid w:val="00DF2627"/>
    <w:rsid w:val="00DF26F0"/>
    <w:rsid w:val="00DF2A04"/>
    <w:rsid w:val="00DF2C44"/>
    <w:rsid w:val="00DF2CB2"/>
    <w:rsid w:val="00DF2EF4"/>
    <w:rsid w:val="00DF32A0"/>
    <w:rsid w:val="00DF359E"/>
    <w:rsid w:val="00DF39BD"/>
    <w:rsid w:val="00DF3B3C"/>
    <w:rsid w:val="00DF456C"/>
    <w:rsid w:val="00DF47BF"/>
    <w:rsid w:val="00DF4AC3"/>
    <w:rsid w:val="00DF4E97"/>
    <w:rsid w:val="00DF505E"/>
    <w:rsid w:val="00DF5097"/>
    <w:rsid w:val="00DF525A"/>
    <w:rsid w:val="00DF60A8"/>
    <w:rsid w:val="00DF644A"/>
    <w:rsid w:val="00DF65E4"/>
    <w:rsid w:val="00DF6F1B"/>
    <w:rsid w:val="00DF720D"/>
    <w:rsid w:val="00DF7449"/>
    <w:rsid w:val="00DF75F9"/>
    <w:rsid w:val="00DF76F9"/>
    <w:rsid w:val="00DF78BB"/>
    <w:rsid w:val="00DF7EC1"/>
    <w:rsid w:val="00DF7FC5"/>
    <w:rsid w:val="00E000C8"/>
    <w:rsid w:val="00E002A4"/>
    <w:rsid w:val="00E0040F"/>
    <w:rsid w:val="00E008AF"/>
    <w:rsid w:val="00E008CF"/>
    <w:rsid w:val="00E00A46"/>
    <w:rsid w:val="00E00A61"/>
    <w:rsid w:val="00E00D9C"/>
    <w:rsid w:val="00E00E17"/>
    <w:rsid w:val="00E0118F"/>
    <w:rsid w:val="00E01194"/>
    <w:rsid w:val="00E0146C"/>
    <w:rsid w:val="00E0166B"/>
    <w:rsid w:val="00E01B7D"/>
    <w:rsid w:val="00E020E5"/>
    <w:rsid w:val="00E02117"/>
    <w:rsid w:val="00E025D4"/>
    <w:rsid w:val="00E033B7"/>
    <w:rsid w:val="00E03A4A"/>
    <w:rsid w:val="00E03BAA"/>
    <w:rsid w:val="00E03DEA"/>
    <w:rsid w:val="00E03F56"/>
    <w:rsid w:val="00E043A6"/>
    <w:rsid w:val="00E04646"/>
    <w:rsid w:val="00E0498B"/>
    <w:rsid w:val="00E04A56"/>
    <w:rsid w:val="00E04BB2"/>
    <w:rsid w:val="00E055C2"/>
    <w:rsid w:val="00E060E7"/>
    <w:rsid w:val="00E060F1"/>
    <w:rsid w:val="00E0641F"/>
    <w:rsid w:val="00E068EB"/>
    <w:rsid w:val="00E0692A"/>
    <w:rsid w:val="00E06A75"/>
    <w:rsid w:val="00E06BD0"/>
    <w:rsid w:val="00E06F5E"/>
    <w:rsid w:val="00E07363"/>
    <w:rsid w:val="00E07414"/>
    <w:rsid w:val="00E07419"/>
    <w:rsid w:val="00E0741C"/>
    <w:rsid w:val="00E0773A"/>
    <w:rsid w:val="00E077C8"/>
    <w:rsid w:val="00E07817"/>
    <w:rsid w:val="00E101B5"/>
    <w:rsid w:val="00E105AC"/>
    <w:rsid w:val="00E10710"/>
    <w:rsid w:val="00E108D8"/>
    <w:rsid w:val="00E108E1"/>
    <w:rsid w:val="00E111E3"/>
    <w:rsid w:val="00E1149F"/>
    <w:rsid w:val="00E11D4A"/>
    <w:rsid w:val="00E11DD4"/>
    <w:rsid w:val="00E11E47"/>
    <w:rsid w:val="00E1213E"/>
    <w:rsid w:val="00E121B0"/>
    <w:rsid w:val="00E12251"/>
    <w:rsid w:val="00E126C0"/>
    <w:rsid w:val="00E1279F"/>
    <w:rsid w:val="00E128DD"/>
    <w:rsid w:val="00E1297F"/>
    <w:rsid w:val="00E13710"/>
    <w:rsid w:val="00E13C06"/>
    <w:rsid w:val="00E13C22"/>
    <w:rsid w:val="00E13E69"/>
    <w:rsid w:val="00E146FE"/>
    <w:rsid w:val="00E147D7"/>
    <w:rsid w:val="00E149EB"/>
    <w:rsid w:val="00E149FC"/>
    <w:rsid w:val="00E14EFD"/>
    <w:rsid w:val="00E1503C"/>
    <w:rsid w:val="00E15563"/>
    <w:rsid w:val="00E15B37"/>
    <w:rsid w:val="00E160AB"/>
    <w:rsid w:val="00E169E8"/>
    <w:rsid w:val="00E16E26"/>
    <w:rsid w:val="00E16EB0"/>
    <w:rsid w:val="00E17080"/>
    <w:rsid w:val="00E1749C"/>
    <w:rsid w:val="00E17B76"/>
    <w:rsid w:val="00E17DD2"/>
    <w:rsid w:val="00E17F96"/>
    <w:rsid w:val="00E17FD9"/>
    <w:rsid w:val="00E20E47"/>
    <w:rsid w:val="00E210F5"/>
    <w:rsid w:val="00E21D84"/>
    <w:rsid w:val="00E2203A"/>
    <w:rsid w:val="00E22115"/>
    <w:rsid w:val="00E22150"/>
    <w:rsid w:val="00E22381"/>
    <w:rsid w:val="00E22A85"/>
    <w:rsid w:val="00E22D8A"/>
    <w:rsid w:val="00E22F84"/>
    <w:rsid w:val="00E23346"/>
    <w:rsid w:val="00E2342A"/>
    <w:rsid w:val="00E23486"/>
    <w:rsid w:val="00E23861"/>
    <w:rsid w:val="00E2405D"/>
    <w:rsid w:val="00E245A0"/>
    <w:rsid w:val="00E2474D"/>
    <w:rsid w:val="00E2529A"/>
    <w:rsid w:val="00E2544B"/>
    <w:rsid w:val="00E257F6"/>
    <w:rsid w:val="00E25F97"/>
    <w:rsid w:val="00E262A9"/>
    <w:rsid w:val="00E268B7"/>
    <w:rsid w:val="00E269A0"/>
    <w:rsid w:val="00E26DEA"/>
    <w:rsid w:val="00E273F8"/>
    <w:rsid w:val="00E27E59"/>
    <w:rsid w:val="00E30272"/>
    <w:rsid w:val="00E303B1"/>
    <w:rsid w:val="00E30644"/>
    <w:rsid w:val="00E309F3"/>
    <w:rsid w:val="00E30B23"/>
    <w:rsid w:val="00E3127C"/>
    <w:rsid w:val="00E31365"/>
    <w:rsid w:val="00E318E1"/>
    <w:rsid w:val="00E31B64"/>
    <w:rsid w:val="00E324D5"/>
    <w:rsid w:val="00E33517"/>
    <w:rsid w:val="00E33803"/>
    <w:rsid w:val="00E338D8"/>
    <w:rsid w:val="00E3414B"/>
    <w:rsid w:val="00E34194"/>
    <w:rsid w:val="00E341F8"/>
    <w:rsid w:val="00E34859"/>
    <w:rsid w:val="00E34A16"/>
    <w:rsid w:val="00E34DB3"/>
    <w:rsid w:val="00E35235"/>
    <w:rsid w:val="00E35476"/>
    <w:rsid w:val="00E35685"/>
    <w:rsid w:val="00E35707"/>
    <w:rsid w:val="00E37087"/>
    <w:rsid w:val="00E378E5"/>
    <w:rsid w:val="00E37DE1"/>
    <w:rsid w:val="00E403E8"/>
    <w:rsid w:val="00E40E71"/>
    <w:rsid w:val="00E4179D"/>
    <w:rsid w:val="00E41AED"/>
    <w:rsid w:val="00E42465"/>
    <w:rsid w:val="00E42580"/>
    <w:rsid w:val="00E431AE"/>
    <w:rsid w:val="00E431CE"/>
    <w:rsid w:val="00E4327A"/>
    <w:rsid w:val="00E43425"/>
    <w:rsid w:val="00E43549"/>
    <w:rsid w:val="00E43E06"/>
    <w:rsid w:val="00E43F1B"/>
    <w:rsid w:val="00E44482"/>
    <w:rsid w:val="00E44661"/>
    <w:rsid w:val="00E44EAB"/>
    <w:rsid w:val="00E4562D"/>
    <w:rsid w:val="00E45A5F"/>
    <w:rsid w:val="00E45BBD"/>
    <w:rsid w:val="00E4620C"/>
    <w:rsid w:val="00E46375"/>
    <w:rsid w:val="00E474A1"/>
    <w:rsid w:val="00E47B91"/>
    <w:rsid w:val="00E47C2B"/>
    <w:rsid w:val="00E47EC7"/>
    <w:rsid w:val="00E5003C"/>
    <w:rsid w:val="00E50133"/>
    <w:rsid w:val="00E50165"/>
    <w:rsid w:val="00E503B9"/>
    <w:rsid w:val="00E507E9"/>
    <w:rsid w:val="00E516F7"/>
    <w:rsid w:val="00E51C9D"/>
    <w:rsid w:val="00E51F18"/>
    <w:rsid w:val="00E52037"/>
    <w:rsid w:val="00E52C5E"/>
    <w:rsid w:val="00E52FD3"/>
    <w:rsid w:val="00E53113"/>
    <w:rsid w:val="00E532E0"/>
    <w:rsid w:val="00E535EE"/>
    <w:rsid w:val="00E5380F"/>
    <w:rsid w:val="00E538F3"/>
    <w:rsid w:val="00E538F6"/>
    <w:rsid w:val="00E53F35"/>
    <w:rsid w:val="00E5406D"/>
    <w:rsid w:val="00E54148"/>
    <w:rsid w:val="00E5436D"/>
    <w:rsid w:val="00E54449"/>
    <w:rsid w:val="00E544FF"/>
    <w:rsid w:val="00E5455D"/>
    <w:rsid w:val="00E54579"/>
    <w:rsid w:val="00E546EA"/>
    <w:rsid w:val="00E547C9"/>
    <w:rsid w:val="00E548C8"/>
    <w:rsid w:val="00E54924"/>
    <w:rsid w:val="00E54A42"/>
    <w:rsid w:val="00E54C2D"/>
    <w:rsid w:val="00E552A3"/>
    <w:rsid w:val="00E55665"/>
    <w:rsid w:val="00E556DC"/>
    <w:rsid w:val="00E557AC"/>
    <w:rsid w:val="00E559AA"/>
    <w:rsid w:val="00E55D31"/>
    <w:rsid w:val="00E56273"/>
    <w:rsid w:val="00E56CCB"/>
    <w:rsid w:val="00E578CC"/>
    <w:rsid w:val="00E6028D"/>
    <w:rsid w:val="00E607D3"/>
    <w:rsid w:val="00E611C4"/>
    <w:rsid w:val="00E61547"/>
    <w:rsid w:val="00E617A8"/>
    <w:rsid w:val="00E61859"/>
    <w:rsid w:val="00E61B8B"/>
    <w:rsid w:val="00E61CF2"/>
    <w:rsid w:val="00E61E3C"/>
    <w:rsid w:val="00E62CA9"/>
    <w:rsid w:val="00E62EE5"/>
    <w:rsid w:val="00E632D4"/>
    <w:rsid w:val="00E64017"/>
    <w:rsid w:val="00E64300"/>
    <w:rsid w:val="00E65784"/>
    <w:rsid w:val="00E659BB"/>
    <w:rsid w:val="00E65AE3"/>
    <w:rsid w:val="00E65B7D"/>
    <w:rsid w:val="00E6606E"/>
    <w:rsid w:val="00E6647D"/>
    <w:rsid w:val="00E669B7"/>
    <w:rsid w:val="00E66AB9"/>
    <w:rsid w:val="00E66C1D"/>
    <w:rsid w:val="00E66C20"/>
    <w:rsid w:val="00E674A6"/>
    <w:rsid w:val="00E70057"/>
    <w:rsid w:val="00E700EF"/>
    <w:rsid w:val="00E701C8"/>
    <w:rsid w:val="00E70298"/>
    <w:rsid w:val="00E70573"/>
    <w:rsid w:val="00E707D4"/>
    <w:rsid w:val="00E70D6E"/>
    <w:rsid w:val="00E718D2"/>
    <w:rsid w:val="00E71C82"/>
    <w:rsid w:val="00E72095"/>
    <w:rsid w:val="00E72256"/>
    <w:rsid w:val="00E7262E"/>
    <w:rsid w:val="00E72843"/>
    <w:rsid w:val="00E72D2E"/>
    <w:rsid w:val="00E72FA7"/>
    <w:rsid w:val="00E73046"/>
    <w:rsid w:val="00E73431"/>
    <w:rsid w:val="00E73B1D"/>
    <w:rsid w:val="00E73C33"/>
    <w:rsid w:val="00E73F0C"/>
    <w:rsid w:val="00E74106"/>
    <w:rsid w:val="00E749EA"/>
    <w:rsid w:val="00E74B9F"/>
    <w:rsid w:val="00E74DB3"/>
    <w:rsid w:val="00E74F74"/>
    <w:rsid w:val="00E75509"/>
    <w:rsid w:val="00E7569E"/>
    <w:rsid w:val="00E75832"/>
    <w:rsid w:val="00E761B3"/>
    <w:rsid w:val="00E762A0"/>
    <w:rsid w:val="00E7643F"/>
    <w:rsid w:val="00E765B5"/>
    <w:rsid w:val="00E7763A"/>
    <w:rsid w:val="00E77928"/>
    <w:rsid w:val="00E8088C"/>
    <w:rsid w:val="00E80C73"/>
    <w:rsid w:val="00E80C83"/>
    <w:rsid w:val="00E80EFA"/>
    <w:rsid w:val="00E81130"/>
    <w:rsid w:val="00E81224"/>
    <w:rsid w:val="00E812A2"/>
    <w:rsid w:val="00E816F0"/>
    <w:rsid w:val="00E8190E"/>
    <w:rsid w:val="00E81E10"/>
    <w:rsid w:val="00E822DD"/>
    <w:rsid w:val="00E822FB"/>
    <w:rsid w:val="00E82500"/>
    <w:rsid w:val="00E826BA"/>
    <w:rsid w:val="00E8291D"/>
    <w:rsid w:val="00E82E01"/>
    <w:rsid w:val="00E8307F"/>
    <w:rsid w:val="00E83169"/>
    <w:rsid w:val="00E8322E"/>
    <w:rsid w:val="00E83379"/>
    <w:rsid w:val="00E8358D"/>
    <w:rsid w:val="00E840C2"/>
    <w:rsid w:val="00E844B8"/>
    <w:rsid w:val="00E84673"/>
    <w:rsid w:val="00E8476A"/>
    <w:rsid w:val="00E847A5"/>
    <w:rsid w:val="00E847C7"/>
    <w:rsid w:val="00E84AAE"/>
    <w:rsid w:val="00E851EE"/>
    <w:rsid w:val="00E85390"/>
    <w:rsid w:val="00E85801"/>
    <w:rsid w:val="00E85C54"/>
    <w:rsid w:val="00E85DDF"/>
    <w:rsid w:val="00E86038"/>
    <w:rsid w:val="00E86513"/>
    <w:rsid w:val="00E87204"/>
    <w:rsid w:val="00E872A9"/>
    <w:rsid w:val="00E87324"/>
    <w:rsid w:val="00E87B7E"/>
    <w:rsid w:val="00E87E2A"/>
    <w:rsid w:val="00E87EE9"/>
    <w:rsid w:val="00E9000B"/>
    <w:rsid w:val="00E9011D"/>
    <w:rsid w:val="00E90125"/>
    <w:rsid w:val="00E9064C"/>
    <w:rsid w:val="00E90904"/>
    <w:rsid w:val="00E909E8"/>
    <w:rsid w:val="00E90F83"/>
    <w:rsid w:val="00E9108B"/>
    <w:rsid w:val="00E91400"/>
    <w:rsid w:val="00E9191C"/>
    <w:rsid w:val="00E91938"/>
    <w:rsid w:val="00E91BA1"/>
    <w:rsid w:val="00E91C10"/>
    <w:rsid w:val="00E91C9E"/>
    <w:rsid w:val="00E9266D"/>
    <w:rsid w:val="00E92702"/>
    <w:rsid w:val="00E92ECF"/>
    <w:rsid w:val="00E933E8"/>
    <w:rsid w:val="00E93560"/>
    <w:rsid w:val="00E93921"/>
    <w:rsid w:val="00E93A66"/>
    <w:rsid w:val="00E93A7A"/>
    <w:rsid w:val="00E93A99"/>
    <w:rsid w:val="00E948DC"/>
    <w:rsid w:val="00E94A79"/>
    <w:rsid w:val="00E95410"/>
    <w:rsid w:val="00E95476"/>
    <w:rsid w:val="00E954FA"/>
    <w:rsid w:val="00E95598"/>
    <w:rsid w:val="00E956A4"/>
    <w:rsid w:val="00E957DE"/>
    <w:rsid w:val="00E962C6"/>
    <w:rsid w:val="00E96417"/>
    <w:rsid w:val="00E9692F"/>
    <w:rsid w:val="00E9699C"/>
    <w:rsid w:val="00E96A85"/>
    <w:rsid w:val="00E9737C"/>
    <w:rsid w:val="00E97473"/>
    <w:rsid w:val="00E9752B"/>
    <w:rsid w:val="00E9758B"/>
    <w:rsid w:val="00E978AE"/>
    <w:rsid w:val="00E97BB6"/>
    <w:rsid w:val="00EA0378"/>
    <w:rsid w:val="00EA05AC"/>
    <w:rsid w:val="00EA0BD0"/>
    <w:rsid w:val="00EA0C56"/>
    <w:rsid w:val="00EA0CEC"/>
    <w:rsid w:val="00EA0E14"/>
    <w:rsid w:val="00EA0FC1"/>
    <w:rsid w:val="00EA1D57"/>
    <w:rsid w:val="00EA2552"/>
    <w:rsid w:val="00EA26C9"/>
    <w:rsid w:val="00EA28A4"/>
    <w:rsid w:val="00EA2F00"/>
    <w:rsid w:val="00EA30B3"/>
    <w:rsid w:val="00EA37DC"/>
    <w:rsid w:val="00EA3DCA"/>
    <w:rsid w:val="00EA3DD4"/>
    <w:rsid w:val="00EA4302"/>
    <w:rsid w:val="00EA5352"/>
    <w:rsid w:val="00EA658E"/>
    <w:rsid w:val="00EA667F"/>
    <w:rsid w:val="00EA69BD"/>
    <w:rsid w:val="00EA6E34"/>
    <w:rsid w:val="00EA77B6"/>
    <w:rsid w:val="00EA7841"/>
    <w:rsid w:val="00EA7C99"/>
    <w:rsid w:val="00EA7EEA"/>
    <w:rsid w:val="00EB0646"/>
    <w:rsid w:val="00EB1222"/>
    <w:rsid w:val="00EB13EE"/>
    <w:rsid w:val="00EB1751"/>
    <w:rsid w:val="00EB1DA1"/>
    <w:rsid w:val="00EB242F"/>
    <w:rsid w:val="00EB2646"/>
    <w:rsid w:val="00EB2AF2"/>
    <w:rsid w:val="00EB2CEA"/>
    <w:rsid w:val="00EB2D44"/>
    <w:rsid w:val="00EB307D"/>
    <w:rsid w:val="00EB312D"/>
    <w:rsid w:val="00EB361F"/>
    <w:rsid w:val="00EB387D"/>
    <w:rsid w:val="00EB38DA"/>
    <w:rsid w:val="00EB3D2C"/>
    <w:rsid w:val="00EB3EB5"/>
    <w:rsid w:val="00EB3F33"/>
    <w:rsid w:val="00EB4292"/>
    <w:rsid w:val="00EB4E53"/>
    <w:rsid w:val="00EB5183"/>
    <w:rsid w:val="00EB53C3"/>
    <w:rsid w:val="00EB57B1"/>
    <w:rsid w:val="00EB5F60"/>
    <w:rsid w:val="00EB601D"/>
    <w:rsid w:val="00EB62DA"/>
    <w:rsid w:val="00EB68BC"/>
    <w:rsid w:val="00EB6CAA"/>
    <w:rsid w:val="00EB7850"/>
    <w:rsid w:val="00EB7CCD"/>
    <w:rsid w:val="00EC003A"/>
    <w:rsid w:val="00EC0B00"/>
    <w:rsid w:val="00EC0C75"/>
    <w:rsid w:val="00EC0CC8"/>
    <w:rsid w:val="00EC108A"/>
    <w:rsid w:val="00EC1BDB"/>
    <w:rsid w:val="00EC1D71"/>
    <w:rsid w:val="00EC1F58"/>
    <w:rsid w:val="00EC24A4"/>
    <w:rsid w:val="00EC2D27"/>
    <w:rsid w:val="00EC2D87"/>
    <w:rsid w:val="00EC2ED6"/>
    <w:rsid w:val="00EC3036"/>
    <w:rsid w:val="00EC3066"/>
    <w:rsid w:val="00EC3696"/>
    <w:rsid w:val="00EC377C"/>
    <w:rsid w:val="00EC409B"/>
    <w:rsid w:val="00EC42D9"/>
    <w:rsid w:val="00EC46D8"/>
    <w:rsid w:val="00EC4B91"/>
    <w:rsid w:val="00EC4D11"/>
    <w:rsid w:val="00EC514A"/>
    <w:rsid w:val="00EC53F2"/>
    <w:rsid w:val="00EC54E1"/>
    <w:rsid w:val="00EC56B3"/>
    <w:rsid w:val="00EC5872"/>
    <w:rsid w:val="00EC5A3C"/>
    <w:rsid w:val="00EC5D32"/>
    <w:rsid w:val="00EC60D7"/>
    <w:rsid w:val="00EC61E7"/>
    <w:rsid w:val="00EC688A"/>
    <w:rsid w:val="00EC692B"/>
    <w:rsid w:val="00EC6A2B"/>
    <w:rsid w:val="00EC6BD0"/>
    <w:rsid w:val="00EC716E"/>
    <w:rsid w:val="00EC719C"/>
    <w:rsid w:val="00EC7D31"/>
    <w:rsid w:val="00EC7EFD"/>
    <w:rsid w:val="00ED0150"/>
    <w:rsid w:val="00ED097A"/>
    <w:rsid w:val="00ED0BD0"/>
    <w:rsid w:val="00ED0CD5"/>
    <w:rsid w:val="00ED0D55"/>
    <w:rsid w:val="00ED0DDF"/>
    <w:rsid w:val="00ED0F13"/>
    <w:rsid w:val="00ED10AF"/>
    <w:rsid w:val="00ED1472"/>
    <w:rsid w:val="00ED2D15"/>
    <w:rsid w:val="00ED2E5E"/>
    <w:rsid w:val="00ED3025"/>
    <w:rsid w:val="00ED36A8"/>
    <w:rsid w:val="00ED3DD5"/>
    <w:rsid w:val="00ED3F62"/>
    <w:rsid w:val="00ED4873"/>
    <w:rsid w:val="00ED49BE"/>
    <w:rsid w:val="00ED4DC2"/>
    <w:rsid w:val="00ED4E12"/>
    <w:rsid w:val="00ED5095"/>
    <w:rsid w:val="00ED62EA"/>
    <w:rsid w:val="00ED648A"/>
    <w:rsid w:val="00ED64EE"/>
    <w:rsid w:val="00ED6709"/>
    <w:rsid w:val="00ED67B4"/>
    <w:rsid w:val="00ED6AA3"/>
    <w:rsid w:val="00ED6E4C"/>
    <w:rsid w:val="00ED6F0C"/>
    <w:rsid w:val="00ED747B"/>
    <w:rsid w:val="00ED75E9"/>
    <w:rsid w:val="00ED76BD"/>
    <w:rsid w:val="00ED7769"/>
    <w:rsid w:val="00ED79F5"/>
    <w:rsid w:val="00ED7FB0"/>
    <w:rsid w:val="00EE038F"/>
    <w:rsid w:val="00EE03D7"/>
    <w:rsid w:val="00EE05CC"/>
    <w:rsid w:val="00EE0649"/>
    <w:rsid w:val="00EE0D1A"/>
    <w:rsid w:val="00EE12A4"/>
    <w:rsid w:val="00EE1405"/>
    <w:rsid w:val="00EE1627"/>
    <w:rsid w:val="00EE1689"/>
    <w:rsid w:val="00EE19B0"/>
    <w:rsid w:val="00EE1D64"/>
    <w:rsid w:val="00EE2015"/>
    <w:rsid w:val="00EE2065"/>
    <w:rsid w:val="00EE2254"/>
    <w:rsid w:val="00EE2530"/>
    <w:rsid w:val="00EE2878"/>
    <w:rsid w:val="00EE29CD"/>
    <w:rsid w:val="00EE2ACC"/>
    <w:rsid w:val="00EE2D1D"/>
    <w:rsid w:val="00EE3247"/>
    <w:rsid w:val="00EE348E"/>
    <w:rsid w:val="00EE4451"/>
    <w:rsid w:val="00EE4B47"/>
    <w:rsid w:val="00EE51AC"/>
    <w:rsid w:val="00EE5335"/>
    <w:rsid w:val="00EE561F"/>
    <w:rsid w:val="00EE5D0F"/>
    <w:rsid w:val="00EE68A1"/>
    <w:rsid w:val="00EE6B41"/>
    <w:rsid w:val="00EE6B4B"/>
    <w:rsid w:val="00EE6CE1"/>
    <w:rsid w:val="00EE6E5D"/>
    <w:rsid w:val="00EE6E9E"/>
    <w:rsid w:val="00EE6FB3"/>
    <w:rsid w:val="00EE704D"/>
    <w:rsid w:val="00EE72BE"/>
    <w:rsid w:val="00EE73A1"/>
    <w:rsid w:val="00EE77E2"/>
    <w:rsid w:val="00EE7A86"/>
    <w:rsid w:val="00EE7B5E"/>
    <w:rsid w:val="00EF05D3"/>
    <w:rsid w:val="00EF081A"/>
    <w:rsid w:val="00EF135C"/>
    <w:rsid w:val="00EF1775"/>
    <w:rsid w:val="00EF17C9"/>
    <w:rsid w:val="00EF1B98"/>
    <w:rsid w:val="00EF1D08"/>
    <w:rsid w:val="00EF22FB"/>
    <w:rsid w:val="00EF30C0"/>
    <w:rsid w:val="00EF33C1"/>
    <w:rsid w:val="00EF3782"/>
    <w:rsid w:val="00EF408F"/>
    <w:rsid w:val="00EF4191"/>
    <w:rsid w:val="00EF435F"/>
    <w:rsid w:val="00EF43CC"/>
    <w:rsid w:val="00EF4ABC"/>
    <w:rsid w:val="00EF4D1A"/>
    <w:rsid w:val="00EF550A"/>
    <w:rsid w:val="00EF5DA4"/>
    <w:rsid w:val="00EF6119"/>
    <w:rsid w:val="00EF6205"/>
    <w:rsid w:val="00EF6363"/>
    <w:rsid w:val="00EF6448"/>
    <w:rsid w:val="00EF6523"/>
    <w:rsid w:val="00EF746E"/>
    <w:rsid w:val="00EF7507"/>
    <w:rsid w:val="00EF76F0"/>
    <w:rsid w:val="00EF7754"/>
    <w:rsid w:val="00EF7BD7"/>
    <w:rsid w:val="00F0053F"/>
    <w:rsid w:val="00F009CF"/>
    <w:rsid w:val="00F00AF1"/>
    <w:rsid w:val="00F00F0C"/>
    <w:rsid w:val="00F0127C"/>
    <w:rsid w:val="00F017F5"/>
    <w:rsid w:val="00F01814"/>
    <w:rsid w:val="00F022BD"/>
    <w:rsid w:val="00F025CD"/>
    <w:rsid w:val="00F02815"/>
    <w:rsid w:val="00F02AA5"/>
    <w:rsid w:val="00F03155"/>
    <w:rsid w:val="00F0386F"/>
    <w:rsid w:val="00F03D50"/>
    <w:rsid w:val="00F04124"/>
    <w:rsid w:val="00F041A5"/>
    <w:rsid w:val="00F04432"/>
    <w:rsid w:val="00F046B8"/>
    <w:rsid w:val="00F0473B"/>
    <w:rsid w:val="00F04A72"/>
    <w:rsid w:val="00F05209"/>
    <w:rsid w:val="00F0538A"/>
    <w:rsid w:val="00F05442"/>
    <w:rsid w:val="00F06543"/>
    <w:rsid w:val="00F06F48"/>
    <w:rsid w:val="00F073C3"/>
    <w:rsid w:val="00F074EF"/>
    <w:rsid w:val="00F075B3"/>
    <w:rsid w:val="00F07A41"/>
    <w:rsid w:val="00F07B5E"/>
    <w:rsid w:val="00F07ED5"/>
    <w:rsid w:val="00F103D3"/>
    <w:rsid w:val="00F106EC"/>
    <w:rsid w:val="00F10C21"/>
    <w:rsid w:val="00F110C7"/>
    <w:rsid w:val="00F11604"/>
    <w:rsid w:val="00F11DD6"/>
    <w:rsid w:val="00F1239A"/>
    <w:rsid w:val="00F124EC"/>
    <w:rsid w:val="00F131D0"/>
    <w:rsid w:val="00F1377E"/>
    <w:rsid w:val="00F13A66"/>
    <w:rsid w:val="00F13B40"/>
    <w:rsid w:val="00F13D73"/>
    <w:rsid w:val="00F13ED1"/>
    <w:rsid w:val="00F13FC0"/>
    <w:rsid w:val="00F140B9"/>
    <w:rsid w:val="00F1414C"/>
    <w:rsid w:val="00F142CB"/>
    <w:rsid w:val="00F149EB"/>
    <w:rsid w:val="00F14A15"/>
    <w:rsid w:val="00F14A1D"/>
    <w:rsid w:val="00F14DCD"/>
    <w:rsid w:val="00F14E2D"/>
    <w:rsid w:val="00F15611"/>
    <w:rsid w:val="00F1593B"/>
    <w:rsid w:val="00F16161"/>
    <w:rsid w:val="00F161D5"/>
    <w:rsid w:val="00F1625E"/>
    <w:rsid w:val="00F1647D"/>
    <w:rsid w:val="00F1661D"/>
    <w:rsid w:val="00F1687E"/>
    <w:rsid w:val="00F168E8"/>
    <w:rsid w:val="00F16EA6"/>
    <w:rsid w:val="00F16FD7"/>
    <w:rsid w:val="00F1721A"/>
    <w:rsid w:val="00F17574"/>
    <w:rsid w:val="00F17CDF"/>
    <w:rsid w:val="00F17D3C"/>
    <w:rsid w:val="00F211CB"/>
    <w:rsid w:val="00F212FB"/>
    <w:rsid w:val="00F21594"/>
    <w:rsid w:val="00F2180F"/>
    <w:rsid w:val="00F220E8"/>
    <w:rsid w:val="00F22477"/>
    <w:rsid w:val="00F22680"/>
    <w:rsid w:val="00F22913"/>
    <w:rsid w:val="00F22AD0"/>
    <w:rsid w:val="00F23022"/>
    <w:rsid w:val="00F231F5"/>
    <w:rsid w:val="00F23421"/>
    <w:rsid w:val="00F23831"/>
    <w:rsid w:val="00F2383D"/>
    <w:rsid w:val="00F23875"/>
    <w:rsid w:val="00F23D83"/>
    <w:rsid w:val="00F2422C"/>
    <w:rsid w:val="00F24795"/>
    <w:rsid w:val="00F24AD3"/>
    <w:rsid w:val="00F24AF7"/>
    <w:rsid w:val="00F24D05"/>
    <w:rsid w:val="00F24D86"/>
    <w:rsid w:val="00F25528"/>
    <w:rsid w:val="00F259C2"/>
    <w:rsid w:val="00F25C2E"/>
    <w:rsid w:val="00F261CB"/>
    <w:rsid w:val="00F26249"/>
    <w:rsid w:val="00F26BCD"/>
    <w:rsid w:val="00F2704D"/>
    <w:rsid w:val="00F27377"/>
    <w:rsid w:val="00F27A08"/>
    <w:rsid w:val="00F27D01"/>
    <w:rsid w:val="00F27D4A"/>
    <w:rsid w:val="00F27E31"/>
    <w:rsid w:val="00F27EBB"/>
    <w:rsid w:val="00F30560"/>
    <w:rsid w:val="00F307AA"/>
    <w:rsid w:val="00F307DD"/>
    <w:rsid w:val="00F307F7"/>
    <w:rsid w:val="00F3088B"/>
    <w:rsid w:val="00F30BF4"/>
    <w:rsid w:val="00F30CC1"/>
    <w:rsid w:val="00F30D09"/>
    <w:rsid w:val="00F30FDD"/>
    <w:rsid w:val="00F313D7"/>
    <w:rsid w:val="00F315D6"/>
    <w:rsid w:val="00F31F86"/>
    <w:rsid w:val="00F3239D"/>
    <w:rsid w:val="00F32E60"/>
    <w:rsid w:val="00F3304D"/>
    <w:rsid w:val="00F331DA"/>
    <w:rsid w:val="00F337C7"/>
    <w:rsid w:val="00F33CA3"/>
    <w:rsid w:val="00F34793"/>
    <w:rsid w:val="00F3480E"/>
    <w:rsid w:val="00F34A91"/>
    <w:rsid w:val="00F34C07"/>
    <w:rsid w:val="00F34EC7"/>
    <w:rsid w:val="00F35780"/>
    <w:rsid w:val="00F35B81"/>
    <w:rsid w:val="00F3676B"/>
    <w:rsid w:val="00F36CF2"/>
    <w:rsid w:val="00F36DC1"/>
    <w:rsid w:val="00F3715E"/>
    <w:rsid w:val="00F3735D"/>
    <w:rsid w:val="00F3771A"/>
    <w:rsid w:val="00F379F2"/>
    <w:rsid w:val="00F37D14"/>
    <w:rsid w:val="00F37E58"/>
    <w:rsid w:val="00F40550"/>
    <w:rsid w:val="00F4071A"/>
    <w:rsid w:val="00F4075A"/>
    <w:rsid w:val="00F4180C"/>
    <w:rsid w:val="00F41CAA"/>
    <w:rsid w:val="00F422A2"/>
    <w:rsid w:val="00F423FE"/>
    <w:rsid w:val="00F4276D"/>
    <w:rsid w:val="00F4276E"/>
    <w:rsid w:val="00F42A5D"/>
    <w:rsid w:val="00F42AE7"/>
    <w:rsid w:val="00F42CA4"/>
    <w:rsid w:val="00F43064"/>
    <w:rsid w:val="00F4313B"/>
    <w:rsid w:val="00F436AE"/>
    <w:rsid w:val="00F438D7"/>
    <w:rsid w:val="00F43C81"/>
    <w:rsid w:val="00F44893"/>
    <w:rsid w:val="00F454EF"/>
    <w:rsid w:val="00F4586F"/>
    <w:rsid w:val="00F45879"/>
    <w:rsid w:val="00F459FF"/>
    <w:rsid w:val="00F45C44"/>
    <w:rsid w:val="00F45F4B"/>
    <w:rsid w:val="00F461AA"/>
    <w:rsid w:val="00F4667B"/>
    <w:rsid w:val="00F46948"/>
    <w:rsid w:val="00F46C02"/>
    <w:rsid w:val="00F46DE0"/>
    <w:rsid w:val="00F46F52"/>
    <w:rsid w:val="00F475E4"/>
    <w:rsid w:val="00F50258"/>
    <w:rsid w:val="00F503C0"/>
    <w:rsid w:val="00F5047B"/>
    <w:rsid w:val="00F50D55"/>
    <w:rsid w:val="00F510DF"/>
    <w:rsid w:val="00F512AD"/>
    <w:rsid w:val="00F514A4"/>
    <w:rsid w:val="00F519DE"/>
    <w:rsid w:val="00F51DC5"/>
    <w:rsid w:val="00F51F53"/>
    <w:rsid w:val="00F5242F"/>
    <w:rsid w:val="00F538D7"/>
    <w:rsid w:val="00F53C9E"/>
    <w:rsid w:val="00F54383"/>
    <w:rsid w:val="00F54AA9"/>
    <w:rsid w:val="00F54B1A"/>
    <w:rsid w:val="00F55349"/>
    <w:rsid w:val="00F557BD"/>
    <w:rsid w:val="00F55D9B"/>
    <w:rsid w:val="00F55F4D"/>
    <w:rsid w:val="00F560B6"/>
    <w:rsid w:val="00F560F8"/>
    <w:rsid w:val="00F562A8"/>
    <w:rsid w:val="00F56608"/>
    <w:rsid w:val="00F5695D"/>
    <w:rsid w:val="00F56B12"/>
    <w:rsid w:val="00F56F15"/>
    <w:rsid w:val="00F570E5"/>
    <w:rsid w:val="00F57A80"/>
    <w:rsid w:val="00F60CA8"/>
    <w:rsid w:val="00F61249"/>
    <w:rsid w:val="00F615C6"/>
    <w:rsid w:val="00F616B4"/>
    <w:rsid w:val="00F62112"/>
    <w:rsid w:val="00F624EB"/>
    <w:rsid w:val="00F6254E"/>
    <w:rsid w:val="00F630EB"/>
    <w:rsid w:val="00F635AA"/>
    <w:rsid w:val="00F637F0"/>
    <w:rsid w:val="00F63DBF"/>
    <w:rsid w:val="00F63E0E"/>
    <w:rsid w:val="00F64594"/>
    <w:rsid w:val="00F6465F"/>
    <w:rsid w:val="00F6489A"/>
    <w:rsid w:val="00F649DC"/>
    <w:rsid w:val="00F64AFB"/>
    <w:rsid w:val="00F650B0"/>
    <w:rsid w:val="00F65BE7"/>
    <w:rsid w:val="00F6632D"/>
    <w:rsid w:val="00F66743"/>
    <w:rsid w:val="00F66BEF"/>
    <w:rsid w:val="00F66C9E"/>
    <w:rsid w:val="00F66ECF"/>
    <w:rsid w:val="00F6705F"/>
    <w:rsid w:val="00F6759D"/>
    <w:rsid w:val="00F6793B"/>
    <w:rsid w:val="00F679D3"/>
    <w:rsid w:val="00F67C86"/>
    <w:rsid w:val="00F67DD1"/>
    <w:rsid w:val="00F67F74"/>
    <w:rsid w:val="00F70717"/>
    <w:rsid w:val="00F7089D"/>
    <w:rsid w:val="00F70BB4"/>
    <w:rsid w:val="00F71839"/>
    <w:rsid w:val="00F721CA"/>
    <w:rsid w:val="00F72326"/>
    <w:rsid w:val="00F7260D"/>
    <w:rsid w:val="00F72668"/>
    <w:rsid w:val="00F72851"/>
    <w:rsid w:val="00F7355B"/>
    <w:rsid w:val="00F736DA"/>
    <w:rsid w:val="00F736FD"/>
    <w:rsid w:val="00F73831"/>
    <w:rsid w:val="00F738BE"/>
    <w:rsid w:val="00F739C4"/>
    <w:rsid w:val="00F73FA9"/>
    <w:rsid w:val="00F740EE"/>
    <w:rsid w:val="00F743F8"/>
    <w:rsid w:val="00F74623"/>
    <w:rsid w:val="00F75747"/>
    <w:rsid w:val="00F75776"/>
    <w:rsid w:val="00F75879"/>
    <w:rsid w:val="00F758D5"/>
    <w:rsid w:val="00F7617B"/>
    <w:rsid w:val="00F761E3"/>
    <w:rsid w:val="00F76418"/>
    <w:rsid w:val="00F76466"/>
    <w:rsid w:val="00F76640"/>
    <w:rsid w:val="00F76907"/>
    <w:rsid w:val="00F769D4"/>
    <w:rsid w:val="00F76CEC"/>
    <w:rsid w:val="00F76D24"/>
    <w:rsid w:val="00F76D92"/>
    <w:rsid w:val="00F76ECC"/>
    <w:rsid w:val="00F7707F"/>
    <w:rsid w:val="00F775FD"/>
    <w:rsid w:val="00F7782F"/>
    <w:rsid w:val="00F7789A"/>
    <w:rsid w:val="00F7799A"/>
    <w:rsid w:val="00F77B4E"/>
    <w:rsid w:val="00F77B6B"/>
    <w:rsid w:val="00F80620"/>
    <w:rsid w:val="00F80912"/>
    <w:rsid w:val="00F80C9F"/>
    <w:rsid w:val="00F80EF6"/>
    <w:rsid w:val="00F818B0"/>
    <w:rsid w:val="00F8221C"/>
    <w:rsid w:val="00F826BB"/>
    <w:rsid w:val="00F82F77"/>
    <w:rsid w:val="00F83934"/>
    <w:rsid w:val="00F83A38"/>
    <w:rsid w:val="00F8430E"/>
    <w:rsid w:val="00F8452A"/>
    <w:rsid w:val="00F8458E"/>
    <w:rsid w:val="00F845AD"/>
    <w:rsid w:val="00F846BE"/>
    <w:rsid w:val="00F84780"/>
    <w:rsid w:val="00F84D6F"/>
    <w:rsid w:val="00F84E25"/>
    <w:rsid w:val="00F84EAA"/>
    <w:rsid w:val="00F85450"/>
    <w:rsid w:val="00F866A4"/>
    <w:rsid w:val="00F867C4"/>
    <w:rsid w:val="00F86858"/>
    <w:rsid w:val="00F86E12"/>
    <w:rsid w:val="00F86E7E"/>
    <w:rsid w:val="00F870F0"/>
    <w:rsid w:val="00F8729D"/>
    <w:rsid w:val="00F8755D"/>
    <w:rsid w:val="00F90209"/>
    <w:rsid w:val="00F90241"/>
    <w:rsid w:val="00F90647"/>
    <w:rsid w:val="00F90B41"/>
    <w:rsid w:val="00F90D63"/>
    <w:rsid w:val="00F90DB3"/>
    <w:rsid w:val="00F91528"/>
    <w:rsid w:val="00F9184A"/>
    <w:rsid w:val="00F91869"/>
    <w:rsid w:val="00F91B5B"/>
    <w:rsid w:val="00F9211D"/>
    <w:rsid w:val="00F922AE"/>
    <w:rsid w:val="00F927E2"/>
    <w:rsid w:val="00F92D95"/>
    <w:rsid w:val="00F934C8"/>
    <w:rsid w:val="00F93C31"/>
    <w:rsid w:val="00F94138"/>
    <w:rsid w:val="00F94442"/>
    <w:rsid w:val="00F9473F"/>
    <w:rsid w:val="00F94756"/>
    <w:rsid w:val="00F9481C"/>
    <w:rsid w:val="00F94A66"/>
    <w:rsid w:val="00F94AC9"/>
    <w:rsid w:val="00F94F7A"/>
    <w:rsid w:val="00F95167"/>
    <w:rsid w:val="00F952A4"/>
    <w:rsid w:val="00F95826"/>
    <w:rsid w:val="00F95AFB"/>
    <w:rsid w:val="00F95C5D"/>
    <w:rsid w:val="00F95E63"/>
    <w:rsid w:val="00F9605F"/>
    <w:rsid w:val="00F963D8"/>
    <w:rsid w:val="00F963FA"/>
    <w:rsid w:val="00F9731C"/>
    <w:rsid w:val="00F9743E"/>
    <w:rsid w:val="00F97932"/>
    <w:rsid w:val="00F97A4C"/>
    <w:rsid w:val="00FA020A"/>
    <w:rsid w:val="00FA02FB"/>
    <w:rsid w:val="00FA07C7"/>
    <w:rsid w:val="00FA08EB"/>
    <w:rsid w:val="00FA08F5"/>
    <w:rsid w:val="00FA0962"/>
    <w:rsid w:val="00FA0D48"/>
    <w:rsid w:val="00FA0DC6"/>
    <w:rsid w:val="00FA0E4C"/>
    <w:rsid w:val="00FA192C"/>
    <w:rsid w:val="00FA1C92"/>
    <w:rsid w:val="00FA2625"/>
    <w:rsid w:val="00FA2EDC"/>
    <w:rsid w:val="00FA2FA3"/>
    <w:rsid w:val="00FA3196"/>
    <w:rsid w:val="00FA36DF"/>
    <w:rsid w:val="00FA45C7"/>
    <w:rsid w:val="00FA469E"/>
    <w:rsid w:val="00FA539A"/>
    <w:rsid w:val="00FA5672"/>
    <w:rsid w:val="00FA5A5E"/>
    <w:rsid w:val="00FA5BF0"/>
    <w:rsid w:val="00FA650F"/>
    <w:rsid w:val="00FA66AC"/>
    <w:rsid w:val="00FA6821"/>
    <w:rsid w:val="00FA69B0"/>
    <w:rsid w:val="00FA6A79"/>
    <w:rsid w:val="00FA6C50"/>
    <w:rsid w:val="00FA6D17"/>
    <w:rsid w:val="00FA6F23"/>
    <w:rsid w:val="00FA71DC"/>
    <w:rsid w:val="00FB0452"/>
    <w:rsid w:val="00FB0761"/>
    <w:rsid w:val="00FB0931"/>
    <w:rsid w:val="00FB0B05"/>
    <w:rsid w:val="00FB0B7A"/>
    <w:rsid w:val="00FB1026"/>
    <w:rsid w:val="00FB127F"/>
    <w:rsid w:val="00FB12B4"/>
    <w:rsid w:val="00FB1A11"/>
    <w:rsid w:val="00FB217B"/>
    <w:rsid w:val="00FB2295"/>
    <w:rsid w:val="00FB25DE"/>
    <w:rsid w:val="00FB2B49"/>
    <w:rsid w:val="00FB2D49"/>
    <w:rsid w:val="00FB397D"/>
    <w:rsid w:val="00FB39A7"/>
    <w:rsid w:val="00FB3BBC"/>
    <w:rsid w:val="00FB3CAE"/>
    <w:rsid w:val="00FB3EE5"/>
    <w:rsid w:val="00FB3F67"/>
    <w:rsid w:val="00FB404E"/>
    <w:rsid w:val="00FB4226"/>
    <w:rsid w:val="00FB42B1"/>
    <w:rsid w:val="00FB45A4"/>
    <w:rsid w:val="00FB46C6"/>
    <w:rsid w:val="00FB485D"/>
    <w:rsid w:val="00FB6617"/>
    <w:rsid w:val="00FB69F6"/>
    <w:rsid w:val="00FB6C48"/>
    <w:rsid w:val="00FB7243"/>
    <w:rsid w:val="00FB75CC"/>
    <w:rsid w:val="00FB7ACD"/>
    <w:rsid w:val="00FB7B72"/>
    <w:rsid w:val="00FB7D43"/>
    <w:rsid w:val="00FC05D7"/>
    <w:rsid w:val="00FC067E"/>
    <w:rsid w:val="00FC0C99"/>
    <w:rsid w:val="00FC1123"/>
    <w:rsid w:val="00FC1222"/>
    <w:rsid w:val="00FC1E42"/>
    <w:rsid w:val="00FC20B3"/>
    <w:rsid w:val="00FC2166"/>
    <w:rsid w:val="00FC2A3B"/>
    <w:rsid w:val="00FC2D26"/>
    <w:rsid w:val="00FC3282"/>
    <w:rsid w:val="00FC3DC4"/>
    <w:rsid w:val="00FC40F9"/>
    <w:rsid w:val="00FC4221"/>
    <w:rsid w:val="00FC4D92"/>
    <w:rsid w:val="00FC4EAC"/>
    <w:rsid w:val="00FC4EB2"/>
    <w:rsid w:val="00FC5543"/>
    <w:rsid w:val="00FC58D4"/>
    <w:rsid w:val="00FC6C66"/>
    <w:rsid w:val="00FC6C80"/>
    <w:rsid w:val="00FC714A"/>
    <w:rsid w:val="00FC71BA"/>
    <w:rsid w:val="00FC7AC3"/>
    <w:rsid w:val="00FD020A"/>
    <w:rsid w:val="00FD0721"/>
    <w:rsid w:val="00FD09CC"/>
    <w:rsid w:val="00FD16B2"/>
    <w:rsid w:val="00FD1949"/>
    <w:rsid w:val="00FD1B5A"/>
    <w:rsid w:val="00FD1BC3"/>
    <w:rsid w:val="00FD1E11"/>
    <w:rsid w:val="00FD2514"/>
    <w:rsid w:val="00FD270C"/>
    <w:rsid w:val="00FD3155"/>
    <w:rsid w:val="00FD3594"/>
    <w:rsid w:val="00FD35AB"/>
    <w:rsid w:val="00FD40ED"/>
    <w:rsid w:val="00FD48EC"/>
    <w:rsid w:val="00FD4956"/>
    <w:rsid w:val="00FD4AAF"/>
    <w:rsid w:val="00FD4B8D"/>
    <w:rsid w:val="00FD4D0E"/>
    <w:rsid w:val="00FD4DAE"/>
    <w:rsid w:val="00FD4EB1"/>
    <w:rsid w:val="00FD50C6"/>
    <w:rsid w:val="00FD5816"/>
    <w:rsid w:val="00FD6C2E"/>
    <w:rsid w:val="00FD6DEB"/>
    <w:rsid w:val="00FD6FD4"/>
    <w:rsid w:val="00FD7201"/>
    <w:rsid w:val="00FD731D"/>
    <w:rsid w:val="00FD7A9D"/>
    <w:rsid w:val="00FD7AE9"/>
    <w:rsid w:val="00FD7DC9"/>
    <w:rsid w:val="00FE07FC"/>
    <w:rsid w:val="00FE083C"/>
    <w:rsid w:val="00FE089D"/>
    <w:rsid w:val="00FE135B"/>
    <w:rsid w:val="00FE14D8"/>
    <w:rsid w:val="00FE1871"/>
    <w:rsid w:val="00FE1C5B"/>
    <w:rsid w:val="00FE1CBD"/>
    <w:rsid w:val="00FE1E25"/>
    <w:rsid w:val="00FE2650"/>
    <w:rsid w:val="00FE2764"/>
    <w:rsid w:val="00FE28EC"/>
    <w:rsid w:val="00FE2C67"/>
    <w:rsid w:val="00FE2CAF"/>
    <w:rsid w:val="00FE33AD"/>
    <w:rsid w:val="00FE3B49"/>
    <w:rsid w:val="00FE40EC"/>
    <w:rsid w:val="00FE42E9"/>
    <w:rsid w:val="00FE4340"/>
    <w:rsid w:val="00FE4372"/>
    <w:rsid w:val="00FE463E"/>
    <w:rsid w:val="00FE4894"/>
    <w:rsid w:val="00FE4903"/>
    <w:rsid w:val="00FE5DF3"/>
    <w:rsid w:val="00FE5FFD"/>
    <w:rsid w:val="00FE66E1"/>
    <w:rsid w:val="00FE7584"/>
    <w:rsid w:val="00FE7778"/>
    <w:rsid w:val="00FE79E1"/>
    <w:rsid w:val="00FE7A81"/>
    <w:rsid w:val="00FE7E63"/>
    <w:rsid w:val="00FF0720"/>
    <w:rsid w:val="00FF0C5C"/>
    <w:rsid w:val="00FF0FE9"/>
    <w:rsid w:val="00FF104F"/>
    <w:rsid w:val="00FF11E7"/>
    <w:rsid w:val="00FF1EE6"/>
    <w:rsid w:val="00FF21C9"/>
    <w:rsid w:val="00FF21E2"/>
    <w:rsid w:val="00FF22D3"/>
    <w:rsid w:val="00FF2600"/>
    <w:rsid w:val="00FF336C"/>
    <w:rsid w:val="00FF3629"/>
    <w:rsid w:val="00FF36C7"/>
    <w:rsid w:val="00FF49B5"/>
    <w:rsid w:val="00FF4B92"/>
    <w:rsid w:val="00FF4E0C"/>
    <w:rsid w:val="00FF57ED"/>
    <w:rsid w:val="00FF583A"/>
    <w:rsid w:val="00FF59F2"/>
    <w:rsid w:val="00FF6134"/>
    <w:rsid w:val="00FF62AA"/>
    <w:rsid w:val="00FF62D8"/>
    <w:rsid w:val="00FF67BC"/>
    <w:rsid w:val="00FF6B90"/>
    <w:rsid w:val="00FF7DA2"/>
    <w:rsid w:val="01193309"/>
    <w:rsid w:val="01447039"/>
    <w:rsid w:val="014F1FC2"/>
    <w:rsid w:val="016D1702"/>
    <w:rsid w:val="017C1212"/>
    <w:rsid w:val="01CACF5B"/>
    <w:rsid w:val="02230484"/>
    <w:rsid w:val="022AC6CA"/>
    <w:rsid w:val="024D1EAE"/>
    <w:rsid w:val="02CB98BE"/>
    <w:rsid w:val="02D8A023"/>
    <w:rsid w:val="02DF7A36"/>
    <w:rsid w:val="0373DC1B"/>
    <w:rsid w:val="03951FBB"/>
    <w:rsid w:val="03B62295"/>
    <w:rsid w:val="04320540"/>
    <w:rsid w:val="04442754"/>
    <w:rsid w:val="045F7B99"/>
    <w:rsid w:val="04B2F99D"/>
    <w:rsid w:val="052F7A83"/>
    <w:rsid w:val="0541389D"/>
    <w:rsid w:val="05564F3C"/>
    <w:rsid w:val="057A5531"/>
    <w:rsid w:val="05CED545"/>
    <w:rsid w:val="05D05020"/>
    <w:rsid w:val="05D2F240"/>
    <w:rsid w:val="077E7177"/>
    <w:rsid w:val="07E89C33"/>
    <w:rsid w:val="07ED1ED6"/>
    <w:rsid w:val="080405A0"/>
    <w:rsid w:val="08488B7B"/>
    <w:rsid w:val="08D2230E"/>
    <w:rsid w:val="09785E29"/>
    <w:rsid w:val="09824C14"/>
    <w:rsid w:val="099FD42C"/>
    <w:rsid w:val="0A19250D"/>
    <w:rsid w:val="0A38C461"/>
    <w:rsid w:val="0A753CEB"/>
    <w:rsid w:val="0AD8B42F"/>
    <w:rsid w:val="0B133147"/>
    <w:rsid w:val="0B2CD6DC"/>
    <w:rsid w:val="0B86C6C2"/>
    <w:rsid w:val="0B990E63"/>
    <w:rsid w:val="0C021441"/>
    <w:rsid w:val="0C557F35"/>
    <w:rsid w:val="0C7C33D2"/>
    <w:rsid w:val="0C89B9BA"/>
    <w:rsid w:val="0D149AC7"/>
    <w:rsid w:val="0D3DB65B"/>
    <w:rsid w:val="0D68E55A"/>
    <w:rsid w:val="0D6E3A14"/>
    <w:rsid w:val="0E691AD0"/>
    <w:rsid w:val="0E89D1EA"/>
    <w:rsid w:val="0EBD346C"/>
    <w:rsid w:val="0EDEE307"/>
    <w:rsid w:val="0F22EAE2"/>
    <w:rsid w:val="0F3841BD"/>
    <w:rsid w:val="0F54FB2F"/>
    <w:rsid w:val="0F647346"/>
    <w:rsid w:val="0FABA64D"/>
    <w:rsid w:val="101E266B"/>
    <w:rsid w:val="10D53719"/>
    <w:rsid w:val="10F816BF"/>
    <w:rsid w:val="117A584A"/>
    <w:rsid w:val="11B385C6"/>
    <w:rsid w:val="11C12957"/>
    <w:rsid w:val="11CB6381"/>
    <w:rsid w:val="11D65478"/>
    <w:rsid w:val="11EDA782"/>
    <w:rsid w:val="12247561"/>
    <w:rsid w:val="12355B73"/>
    <w:rsid w:val="12C83317"/>
    <w:rsid w:val="13101934"/>
    <w:rsid w:val="1316B111"/>
    <w:rsid w:val="134E725D"/>
    <w:rsid w:val="136F201E"/>
    <w:rsid w:val="137F9D22"/>
    <w:rsid w:val="13FADDF6"/>
    <w:rsid w:val="14CC1A25"/>
    <w:rsid w:val="14E0F4A3"/>
    <w:rsid w:val="14EF376F"/>
    <w:rsid w:val="14F4C78F"/>
    <w:rsid w:val="1564D078"/>
    <w:rsid w:val="156F1D1E"/>
    <w:rsid w:val="161AD88F"/>
    <w:rsid w:val="176AC21E"/>
    <w:rsid w:val="17A34660"/>
    <w:rsid w:val="1824D744"/>
    <w:rsid w:val="18458F9C"/>
    <w:rsid w:val="1857DF97"/>
    <w:rsid w:val="18894EE7"/>
    <w:rsid w:val="18A93F22"/>
    <w:rsid w:val="18C40B93"/>
    <w:rsid w:val="18C96881"/>
    <w:rsid w:val="18C9EBE0"/>
    <w:rsid w:val="18EBEC07"/>
    <w:rsid w:val="18F27D76"/>
    <w:rsid w:val="19594F3E"/>
    <w:rsid w:val="1960B509"/>
    <w:rsid w:val="1976AF98"/>
    <w:rsid w:val="1A1A3D65"/>
    <w:rsid w:val="1A9FD8F8"/>
    <w:rsid w:val="1C42FFBC"/>
    <w:rsid w:val="1C4439CA"/>
    <w:rsid w:val="1CB4B29C"/>
    <w:rsid w:val="1CB4CBE7"/>
    <w:rsid w:val="1CE70222"/>
    <w:rsid w:val="1D4EC07C"/>
    <w:rsid w:val="1D5BF09A"/>
    <w:rsid w:val="1E128942"/>
    <w:rsid w:val="1E9FA078"/>
    <w:rsid w:val="1EFC5108"/>
    <w:rsid w:val="20B44B51"/>
    <w:rsid w:val="211670DF"/>
    <w:rsid w:val="212E7AF5"/>
    <w:rsid w:val="2156BF9B"/>
    <w:rsid w:val="216CA8B5"/>
    <w:rsid w:val="217D41DC"/>
    <w:rsid w:val="219FD7F0"/>
    <w:rsid w:val="21C6C070"/>
    <w:rsid w:val="221C2F6C"/>
    <w:rsid w:val="222879C8"/>
    <w:rsid w:val="22CD7CC0"/>
    <w:rsid w:val="22FA6B76"/>
    <w:rsid w:val="238E1A1D"/>
    <w:rsid w:val="23C09306"/>
    <w:rsid w:val="24192E85"/>
    <w:rsid w:val="24284BF3"/>
    <w:rsid w:val="243F2566"/>
    <w:rsid w:val="24408F0F"/>
    <w:rsid w:val="2445A9D6"/>
    <w:rsid w:val="2461B861"/>
    <w:rsid w:val="24BD12EB"/>
    <w:rsid w:val="25BA0F26"/>
    <w:rsid w:val="25C8CBE2"/>
    <w:rsid w:val="262331FB"/>
    <w:rsid w:val="26791F31"/>
    <w:rsid w:val="26E657A1"/>
    <w:rsid w:val="2728796B"/>
    <w:rsid w:val="2735FFC5"/>
    <w:rsid w:val="273BCF5F"/>
    <w:rsid w:val="279A74E7"/>
    <w:rsid w:val="27A85C61"/>
    <w:rsid w:val="27B8A165"/>
    <w:rsid w:val="27C26FA3"/>
    <w:rsid w:val="27D1448C"/>
    <w:rsid w:val="280F1974"/>
    <w:rsid w:val="284EB266"/>
    <w:rsid w:val="28A31A5A"/>
    <w:rsid w:val="28B0118B"/>
    <w:rsid w:val="28B6DBFC"/>
    <w:rsid w:val="28CBF4A1"/>
    <w:rsid w:val="28D96ABA"/>
    <w:rsid w:val="294DF979"/>
    <w:rsid w:val="2A975F63"/>
    <w:rsid w:val="2AC360E7"/>
    <w:rsid w:val="2B1330EF"/>
    <w:rsid w:val="2B4CF8F0"/>
    <w:rsid w:val="2B8803A2"/>
    <w:rsid w:val="2BB0D77F"/>
    <w:rsid w:val="2BBAC0D1"/>
    <w:rsid w:val="2BE5B026"/>
    <w:rsid w:val="2BEAB75C"/>
    <w:rsid w:val="2C1D490D"/>
    <w:rsid w:val="2C2470A0"/>
    <w:rsid w:val="2C5AC858"/>
    <w:rsid w:val="2C963F65"/>
    <w:rsid w:val="2C9A8E79"/>
    <w:rsid w:val="2CA63261"/>
    <w:rsid w:val="2CC6CF7F"/>
    <w:rsid w:val="2CD14FC0"/>
    <w:rsid w:val="2D404237"/>
    <w:rsid w:val="2E0B2892"/>
    <w:rsid w:val="2E2C19B2"/>
    <w:rsid w:val="2E46AE04"/>
    <w:rsid w:val="2EEBBBE2"/>
    <w:rsid w:val="2F186630"/>
    <w:rsid w:val="2F1C0928"/>
    <w:rsid w:val="2F807A1C"/>
    <w:rsid w:val="30477BC5"/>
    <w:rsid w:val="30BC37FD"/>
    <w:rsid w:val="30CB51E2"/>
    <w:rsid w:val="31010DB8"/>
    <w:rsid w:val="31503ECC"/>
    <w:rsid w:val="31750F2D"/>
    <w:rsid w:val="318772FF"/>
    <w:rsid w:val="31A4C0E3"/>
    <w:rsid w:val="321EDA68"/>
    <w:rsid w:val="3231C51B"/>
    <w:rsid w:val="32CAC9DC"/>
    <w:rsid w:val="3396792C"/>
    <w:rsid w:val="3416C218"/>
    <w:rsid w:val="343DDCB6"/>
    <w:rsid w:val="3470D10F"/>
    <w:rsid w:val="354DDD66"/>
    <w:rsid w:val="355C21E0"/>
    <w:rsid w:val="35638DF6"/>
    <w:rsid w:val="3610DC2C"/>
    <w:rsid w:val="361E593F"/>
    <w:rsid w:val="362831F6"/>
    <w:rsid w:val="36385420"/>
    <w:rsid w:val="36AAC376"/>
    <w:rsid w:val="3735140C"/>
    <w:rsid w:val="375540FB"/>
    <w:rsid w:val="376E0762"/>
    <w:rsid w:val="37F8D511"/>
    <w:rsid w:val="380D2AF3"/>
    <w:rsid w:val="38250A4D"/>
    <w:rsid w:val="3864087D"/>
    <w:rsid w:val="3864870A"/>
    <w:rsid w:val="391C2928"/>
    <w:rsid w:val="3924C550"/>
    <w:rsid w:val="392665D5"/>
    <w:rsid w:val="3991EAA9"/>
    <w:rsid w:val="3A0EEE54"/>
    <w:rsid w:val="3A0EFD27"/>
    <w:rsid w:val="3A3E90EF"/>
    <w:rsid w:val="3A603168"/>
    <w:rsid w:val="3A6DD47E"/>
    <w:rsid w:val="3AB240D4"/>
    <w:rsid w:val="3B74D4C9"/>
    <w:rsid w:val="3BC55CE7"/>
    <w:rsid w:val="3BDEABC0"/>
    <w:rsid w:val="3C09FA1E"/>
    <w:rsid w:val="3C10EB71"/>
    <w:rsid w:val="3C12DCD3"/>
    <w:rsid w:val="3C395BB7"/>
    <w:rsid w:val="3C6965CA"/>
    <w:rsid w:val="3C8AA7D8"/>
    <w:rsid w:val="3C9DD9B3"/>
    <w:rsid w:val="3D13E762"/>
    <w:rsid w:val="3D28F770"/>
    <w:rsid w:val="3DBB94C6"/>
    <w:rsid w:val="3DDE8AEF"/>
    <w:rsid w:val="3E069043"/>
    <w:rsid w:val="3E767354"/>
    <w:rsid w:val="3E79D634"/>
    <w:rsid w:val="3E88F63D"/>
    <w:rsid w:val="3EA7E016"/>
    <w:rsid w:val="3EC78A8E"/>
    <w:rsid w:val="3ED32441"/>
    <w:rsid w:val="3ED51F28"/>
    <w:rsid w:val="3F53D04F"/>
    <w:rsid w:val="3F54324C"/>
    <w:rsid w:val="3F644876"/>
    <w:rsid w:val="3F85CBDB"/>
    <w:rsid w:val="3FDBC274"/>
    <w:rsid w:val="403033FF"/>
    <w:rsid w:val="405F8670"/>
    <w:rsid w:val="406B4FA3"/>
    <w:rsid w:val="409CD20D"/>
    <w:rsid w:val="40AB54B6"/>
    <w:rsid w:val="40B5E6E3"/>
    <w:rsid w:val="40C4F61F"/>
    <w:rsid w:val="40DE725A"/>
    <w:rsid w:val="40E04313"/>
    <w:rsid w:val="40F99C0D"/>
    <w:rsid w:val="40FF6134"/>
    <w:rsid w:val="4155B85C"/>
    <w:rsid w:val="41638B5C"/>
    <w:rsid w:val="417653B3"/>
    <w:rsid w:val="41A91011"/>
    <w:rsid w:val="41BC89C4"/>
    <w:rsid w:val="41CD333C"/>
    <w:rsid w:val="421501E0"/>
    <w:rsid w:val="424B2D4F"/>
    <w:rsid w:val="4290A9A8"/>
    <w:rsid w:val="42A94A07"/>
    <w:rsid w:val="43617BA3"/>
    <w:rsid w:val="43744992"/>
    <w:rsid w:val="43887A2D"/>
    <w:rsid w:val="43DB2F7C"/>
    <w:rsid w:val="44364618"/>
    <w:rsid w:val="4465511D"/>
    <w:rsid w:val="4472574C"/>
    <w:rsid w:val="44BC1476"/>
    <w:rsid w:val="44D95D12"/>
    <w:rsid w:val="44F3B3B8"/>
    <w:rsid w:val="450A3B7A"/>
    <w:rsid w:val="4606B671"/>
    <w:rsid w:val="465886FB"/>
    <w:rsid w:val="469532B7"/>
    <w:rsid w:val="470861AE"/>
    <w:rsid w:val="471BACE3"/>
    <w:rsid w:val="4729BE01"/>
    <w:rsid w:val="472B6AEE"/>
    <w:rsid w:val="47452C5D"/>
    <w:rsid w:val="47A0C5E5"/>
    <w:rsid w:val="48230366"/>
    <w:rsid w:val="4874D1AC"/>
    <w:rsid w:val="48B10249"/>
    <w:rsid w:val="48CBF0BB"/>
    <w:rsid w:val="48E27257"/>
    <w:rsid w:val="48FB86FB"/>
    <w:rsid w:val="4958426A"/>
    <w:rsid w:val="49742BE2"/>
    <w:rsid w:val="49798112"/>
    <w:rsid w:val="4999664A"/>
    <w:rsid w:val="499F8202"/>
    <w:rsid w:val="49BFA2BB"/>
    <w:rsid w:val="49C2EB78"/>
    <w:rsid w:val="4A17A98A"/>
    <w:rsid w:val="4A67C624"/>
    <w:rsid w:val="4BA1CD15"/>
    <w:rsid w:val="4BE956F1"/>
    <w:rsid w:val="4C117E41"/>
    <w:rsid w:val="4C1413CF"/>
    <w:rsid w:val="4C35B6B3"/>
    <w:rsid w:val="4C4726C6"/>
    <w:rsid w:val="4C505A55"/>
    <w:rsid w:val="4CA9126F"/>
    <w:rsid w:val="4CEEAD40"/>
    <w:rsid w:val="4D714CA0"/>
    <w:rsid w:val="4D886A24"/>
    <w:rsid w:val="4DCD81AF"/>
    <w:rsid w:val="4E26BF26"/>
    <w:rsid w:val="4E803F58"/>
    <w:rsid w:val="4EE36AE0"/>
    <w:rsid w:val="4F379935"/>
    <w:rsid w:val="4F6CF59B"/>
    <w:rsid w:val="4FA3B657"/>
    <w:rsid w:val="4FF80B42"/>
    <w:rsid w:val="50108279"/>
    <w:rsid w:val="502E86EC"/>
    <w:rsid w:val="50B4567C"/>
    <w:rsid w:val="50FF4701"/>
    <w:rsid w:val="51502F78"/>
    <w:rsid w:val="515FA92B"/>
    <w:rsid w:val="5187AF67"/>
    <w:rsid w:val="5199A36C"/>
    <w:rsid w:val="51A11883"/>
    <w:rsid w:val="522BBE68"/>
    <w:rsid w:val="52432AF5"/>
    <w:rsid w:val="52C4726C"/>
    <w:rsid w:val="52E94FA6"/>
    <w:rsid w:val="5337CF65"/>
    <w:rsid w:val="53DBD5D3"/>
    <w:rsid w:val="5430664E"/>
    <w:rsid w:val="5442C63A"/>
    <w:rsid w:val="5499315C"/>
    <w:rsid w:val="549BF232"/>
    <w:rsid w:val="54AB1E92"/>
    <w:rsid w:val="55073A00"/>
    <w:rsid w:val="5549670D"/>
    <w:rsid w:val="55CE40C7"/>
    <w:rsid w:val="55FEF655"/>
    <w:rsid w:val="561C6217"/>
    <w:rsid w:val="5628056B"/>
    <w:rsid w:val="566D4BEC"/>
    <w:rsid w:val="56DA24CE"/>
    <w:rsid w:val="570CF881"/>
    <w:rsid w:val="573E5330"/>
    <w:rsid w:val="57439D63"/>
    <w:rsid w:val="57966B75"/>
    <w:rsid w:val="57FBB831"/>
    <w:rsid w:val="58C1ED58"/>
    <w:rsid w:val="58D38098"/>
    <w:rsid w:val="5901BC34"/>
    <w:rsid w:val="592AB1E7"/>
    <w:rsid w:val="5953392A"/>
    <w:rsid w:val="59726FA0"/>
    <w:rsid w:val="599BD06F"/>
    <w:rsid w:val="5A548E47"/>
    <w:rsid w:val="5A8E3C7B"/>
    <w:rsid w:val="5A8F11F0"/>
    <w:rsid w:val="5AA806FE"/>
    <w:rsid w:val="5ABD9533"/>
    <w:rsid w:val="5B1784DB"/>
    <w:rsid w:val="5B18BA3F"/>
    <w:rsid w:val="5B4D8789"/>
    <w:rsid w:val="5B7D169F"/>
    <w:rsid w:val="5B8FFDAF"/>
    <w:rsid w:val="5C170E86"/>
    <w:rsid w:val="5C391988"/>
    <w:rsid w:val="5C7E44BB"/>
    <w:rsid w:val="5D2D1FE9"/>
    <w:rsid w:val="5D339C84"/>
    <w:rsid w:val="5D4F925D"/>
    <w:rsid w:val="5E85284B"/>
    <w:rsid w:val="5E917232"/>
    <w:rsid w:val="5E9B9E68"/>
    <w:rsid w:val="5EDC5BB0"/>
    <w:rsid w:val="5EE0BCEC"/>
    <w:rsid w:val="5F619056"/>
    <w:rsid w:val="5F62BD34"/>
    <w:rsid w:val="5F70FDB8"/>
    <w:rsid w:val="5F927747"/>
    <w:rsid w:val="5FADAD57"/>
    <w:rsid w:val="60226CD8"/>
    <w:rsid w:val="6032AAA3"/>
    <w:rsid w:val="60335942"/>
    <w:rsid w:val="60B42EA8"/>
    <w:rsid w:val="60CFDF99"/>
    <w:rsid w:val="610CCE19"/>
    <w:rsid w:val="6114BB9F"/>
    <w:rsid w:val="61A95FF9"/>
    <w:rsid w:val="62129741"/>
    <w:rsid w:val="62AA12A6"/>
    <w:rsid w:val="62E5C56B"/>
    <w:rsid w:val="62E98EDF"/>
    <w:rsid w:val="62FDC147"/>
    <w:rsid w:val="631BF25F"/>
    <w:rsid w:val="63A3A756"/>
    <w:rsid w:val="63CDD1D1"/>
    <w:rsid w:val="63DCD562"/>
    <w:rsid w:val="63FCC08C"/>
    <w:rsid w:val="649179F3"/>
    <w:rsid w:val="64ADC694"/>
    <w:rsid w:val="64CB2EFB"/>
    <w:rsid w:val="6548F378"/>
    <w:rsid w:val="659EFAC5"/>
    <w:rsid w:val="65A36045"/>
    <w:rsid w:val="65F37F3B"/>
    <w:rsid w:val="66413E67"/>
    <w:rsid w:val="66A7B142"/>
    <w:rsid w:val="66C81995"/>
    <w:rsid w:val="66F2B01D"/>
    <w:rsid w:val="670CC823"/>
    <w:rsid w:val="6734F6F9"/>
    <w:rsid w:val="674276BD"/>
    <w:rsid w:val="67B55E84"/>
    <w:rsid w:val="68144820"/>
    <w:rsid w:val="68DDB208"/>
    <w:rsid w:val="69289AAA"/>
    <w:rsid w:val="6935C662"/>
    <w:rsid w:val="6966FF14"/>
    <w:rsid w:val="69B56201"/>
    <w:rsid w:val="6A043B3B"/>
    <w:rsid w:val="6A06AB5A"/>
    <w:rsid w:val="6A17AD81"/>
    <w:rsid w:val="6A662643"/>
    <w:rsid w:val="6A855CAF"/>
    <w:rsid w:val="6B3887F9"/>
    <w:rsid w:val="6B6FD948"/>
    <w:rsid w:val="6B7042FD"/>
    <w:rsid w:val="6BF82B9D"/>
    <w:rsid w:val="6C212D10"/>
    <w:rsid w:val="6CBDB51B"/>
    <w:rsid w:val="6CBF7288"/>
    <w:rsid w:val="6CCF5642"/>
    <w:rsid w:val="6D06574D"/>
    <w:rsid w:val="6D542E9C"/>
    <w:rsid w:val="6DBA7991"/>
    <w:rsid w:val="6DD45281"/>
    <w:rsid w:val="6DE8C5F8"/>
    <w:rsid w:val="6E260EE5"/>
    <w:rsid w:val="6E31559F"/>
    <w:rsid w:val="6E6C28B9"/>
    <w:rsid w:val="6EAAA562"/>
    <w:rsid w:val="6EB22B05"/>
    <w:rsid w:val="6F752F03"/>
    <w:rsid w:val="6F8F0F08"/>
    <w:rsid w:val="6FA489B0"/>
    <w:rsid w:val="6FAEE423"/>
    <w:rsid w:val="6FBAC1A3"/>
    <w:rsid w:val="6FDD9C44"/>
    <w:rsid w:val="6FE1EBAA"/>
    <w:rsid w:val="6FEDCFDB"/>
    <w:rsid w:val="6FF7BA68"/>
    <w:rsid w:val="702F3AAE"/>
    <w:rsid w:val="70EC7EAF"/>
    <w:rsid w:val="712ADF69"/>
    <w:rsid w:val="7141EC84"/>
    <w:rsid w:val="714AD27E"/>
    <w:rsid w:val="714B2391"/>
    <w:rsid w:val="71648D00"/>
    <w:rsid w:val="7197F732"/>
    <w:rsid w:val="71D2ECD7"/>
    <w:rsid w:val="71D807B1"/>
    <w:rsid w:val="72782894"/>
    <w:rsid w:val="7323C6AC"/>
    <w:rsid w:val="7330F80C"/>
    <w:rsid w:val="737598D1"/>
    <w:rsid w:val="737FC53E"/>
    <w:rsid w:val="73A42217"/>
    <w:rsid w:val="73D54FEA"/>
    <w:rsid w:val="73D8A83C"/>
    <w:rsid w:val="73E88B31"/>
    <w:rsid w:val="73FA50F3"/>
    <w:rsid w:val="746E0232"/>
    <w:rsid w:val="7497EC03"/>
    <w:rsid w:val="74ADE7CB"/>
    <w:rsid w:val="74C1FEB5"/>
    <w:rsid w:val="74D58EB9"/>
    <w:rsid w:val="750CA008"/>
    <w:rsid w:val="7518C169"/>
    <w:rsid w:val="75301B62"/>
    <w:rsid w:val="753B5B60"/>
    <w:rsid w:val="754EAC34"/>
    <w:rsid w:val="762A8B8A"/>
    <w:rsid w:val="7660A107"/>
    <w:rsid w:val="76AF29F5"/>
    <w:rsid w:val="76B31C37"/>
    <w:rsid w:val="76CDC891"/>
    <w:rsid w:val="770CA039"/>
    <w:rsid w:val="771CB90E"/>
    <w:rsid w:val="7729E013"/>
    <w:rsid w:val="77DD165E"/>
    <w:rsid w:val="77F5459D"/>
    <w:rsid w:val="780A14B9"/>
    <w:rsid w:val="7856F3F8"/>
    <w:rsid w:val="78895710"/>
    <w:rsid w:val="78A03FF7"/>
    <w:rsid w:val="78EABE6E"/>
    <w:rsid w:val="794590D6"/>
    <w:rsid w:val="795BCAC8"/>
    <w:rsid w:val="796DD5A5"/>
    <w:rsid w:val="79704B96"/>
    <w:rsid w:val="79EEA330"/>
    <w:rsid w:val="7A04F31E"/>
    <w:rsid w:val="7A5584E5"/>
    <w:rsid w:val="7A7017C4"/>
    <w:rsid w:val="7A75F7EB"/>
    <w:rsid w:val="7AF1DFF8"/>
    <w:rsid w:val="7B2B1068"/>
    <w:rsid w:val="7B3890B5"/>
    <w:rsid w:val="7B5545EE"/>
    <w:rsid w:val="7B85F9E0"/>
    <w:rsid w:val="7B9CC984"/>
    <w:rsid w:val="7BAFBBC4"/>
    <w:rsid w:val="7C4AFBFC"/>
    <w:rsid w:val="7CDFA384"/>
    <w:rsid w:val="7D19D3BC"/>
    <w:rsid w:val="7DC57606"/>
    <w:rsid w:val="7E2B04EC"/>
    <w:rsid w:val="7E36FBBA"/>
    <w:rsid w:val="7EC1AE97"/>
    <w:rsid w:val="7EC7E514"/>
    <w:rsid w:val="7F48DBB1"/>
    <w:rsid w:val="7F6A4EEB"/>
    <w:rsid w:val="7FA2C9E9"/>
    <w:rsid w:val="7FADD594"/>
  </w:rsids>
  <m:mathPr>
    <m:mathFont m:val="Cambria Math"/>
    <m:brkBin m:val="before"/>
    <m:brkBinSub m:val="--"/>
    <m:smallFrac m:val="0"/>
    <m:dispDef/>
    <m:lMargin m:val="0"/>
    <m:rMargin m:val="0"/>
    <m:defJc m:val="centerGroup"/>
    <m:wrapIndent m:val="1440"/>
    <m:intLim m:val="subSup"/>
    <m:naryLim m:val="undOvr"/>
  </m:mathPr>
  <w:themeFontLang w:val="hr-H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4A86A3"/>
  <w15:chartTrackingRefBased/>
  <w15:docId w15:val="{CE92A8B9-CA46-4072-B494-F8A281D031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Theme="minorHAnsi" w:hAnsi="Arial" w:cs="Arial"/>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220E8"/>
    <w:pPr>
      <w:spacing w:before="120" w:after="120" w:line="276" w:lineRule="auto"/>
      <w:jc w:val="both"/>
    </w:pPr>
    <w:rPr>
      <w:rFonts w:ascii="Calibri" w:hAnsi="Calibri"/>
      <w:sz w:val="22"/>
    </w:rPr>
  </w:style>
  <w:style w:type="paragraph" w:styleId="Naslov10">
    <w:name w:val="heading 1"/>
    <w:aliases w:val="EPZ_P_1,DZN 1,H1,IEE_P_1,IEE_T_1,Naslov 1.,EPZ_T_1,1. Glavni Podnaslovi"/>
    <w:basedOn w:val="Normal"/>
    <w:next w:val="Normal"/>
    <w:link w:val="Naslov1Char"/>
    <w:qFormat/>
    <w:rsid w:val="002B726B"/>
    <w:pPr>
      <w:keepNext/>
      <w:keepLines/>
      <w:pageBreakBefore/>
      <w:numPr>
        <w:numId w:val="2"/>
      </w:numPr>
      <w:ind w:left="357" w:hanging="357"/>
      <w:outlineLvl w:val="0"/>
    </w:pPr>
    <w:rPr>
      <w:rFonts w:asciiTheme="minorHAnsi" w:eastAsiaTheme="majorEastAsia" w:hAnsiTheme="minorHAnsi" w:cstheme="majorBidi"/>
      <w:b/>
      <w:bCs/>
      <w:sz w:val="28"/>
      <w:szCs w:val="32"/>
    </w:rPr>
  </w:style>
  <w:style w:type="paragraph" w:styleId="Naslov2">
    <w:name w:val="heading 2"/>
    <w:aliases w:val="IEE_P_2,IEE_T_2,Podnaslov 1.1.,EPZ_P_2,EPZ_T_2"/>
    <w:basedOn w:val="Normal"/>
    <w:next w:val="Normal"/>
    <w:link w:val="Naslov2Char"/>
    <w:unhideWhenUsed/>
    <w:qFormat/>
    <w:rsid w:val="00100F93"/>
    <w:pPr>
      <w:keepNext/>
      <w:keepLines/>
      <w:numPr>
        <w:ilvl w:val="1"/>
        <w:numId w:val="2"/>
      </w:numPr>
      <w:ind w:left="720"/>
      <w:outlineLvl w:val="1"/>
    </w:pPr>
    <w:rPr>
      <w:rFonts w:asciiTheme="minorHAnsi" w:eastAsiaTheme="majorEastAsia" w:hAnsiTheme="minorHAnsi" w:cstheme="minorHAnsi"/>
      <w:b/>
      <w:sz w:val="28"/>
      <w:szCs w:val="28"/>
    </w:rPr>
  </w:style>
  <w:style w:type="paragraph" w:styleId="Naslov3">
    <w:name w:val="heading 3"/>
    <w:aliases w:val="IEE_P_3,IEE_T_3,IEE_T_3 Char,Podnaslov 1.1.1.,EPZ_P_3,EPZ_T_3,EPZ_T_3 Char"/>
    <w:basedOn w:val="Normal"/>
    <w:next w:val="Normal"/>
    <w:link w:val="Naslov3Char"/>
    <w:unhideWhenUsed/>
    <w:qFormat/>
    <w:rsid w:val="00B75A3C"/>
    <w:pPr>
      <w:keepNext/>
      <w:keepLines/>
      <w:numPr>
        <w:ilvl w:val="2"/>
        <w:numId w:val="1"/>
      </w:numPr>
      <w:outlineLvl w:val="2"/>
    </w:pPr>
    <w:rPr>
      <w:rFonts w:asciiTheme="minorHAnsi" w:eastAsiaTheme="majorEastAsia" w:hAnsiTheme="minorHAnsi" w:cstheme="minorHAnsi"/>
      <w:b/>
      <w:bCs/>
      <w:szCs w:val="24"/>
    </w:rPr>
  </w:style>
  <w:style w:type="paragraph" w:styleId="Naslov4">
    <w:name w:val="heading 4"/>
    <w:basedOn w:val="Normal"/>
    <w:next w:val="Normal"/>
    <w:link w:val="Naslov4Char"/>
    <w:unhideWhenUsed/>
    <w:qFormat/>
    <w:rsid w:val="00E957DE"/>
    <w:pPr>
      <w:keepNext/>
      <w:keepLines/>
      <w:numPr>
        <w:ilvl w:val="3"/>
        <w:numId w:val="2"/>
      </w:numPr>
      <w:spacing w:before="40" w:after="0"/>
      <w:ind w:left="1077" w:hanging="1077"/>
      <w:outlineLvl w:val="3"/>
    </w:pPr>
    <w:rPr>
      <w:rFonts w:ascii="Bahnschrift SemiBold" w:eastAsiaTheme="majorEastAsia" w:hAnsi="Bahnschrift SemiBold" w:cstheme="majorBidi"/>
      <w:iCs/>
      <w:lang w:eastAsia="hr-HR"/>
    </w:rPr>
  </w:style>
  <w:style w:type="paragraph" w:styleId="Naslov5">
    <w:name w:val="heading 5"/>
    <w:basedOn w:val="Naslov3"/>
    <w:next w:val="Normal"/>
    <w:link w:val="Naslov5Char"/>
    <w:unhideWhenUsed/>
    <w:qFormat/>
    <w:rsid w:val="00BD4ABF"/>
    <w:pPr>
      <w:numPr>
        <w:ilvl w:val="3"/>
        <w:numId w:val="6"/>
      </w:numPr>
      <w:spacing w:before="200" w:after="200"/>
      <w:ind w:left="0" w:firstLine="0"/>
      <w:jc w:val="left"/>
      <w:outlineLvl w:val="4"/>
    </w:pPr>
    <w:rPr>
      <w:rFonts w:cstheme="minorBidi"/>
      <w:b w:val="0"/>
      <w:sz w:val="26"/>
    </w:rPr>
  </w:style>
  <w:style w:type="paragraph" w:styleId="Naslov6">
    <w:name w:val="heading 6"/>
    <w:aliases w:val="slike"/>
    <w:basedOn w:val="Normal"/>
    <w:next w:val="Normal"/>
    <w:link w:val="Naslov6Char"/>
    <w:unhideWhenUsed/>
    <w:qFormat/>
    <w:rsid w:val="005636B8"/>
    <w:pPr>
      <w:keepNext/>
      <w:keepLines/>
      <w:numPr>
        <w:ilvl w:val="5"/>
        <w:numId w:val="1"/>
      </w:numPr>
      <w:spacing w:before="40" w:after="0"/>
      <w:outlineLvl w:val="5"/>
    </w:pPr>
    <w:rPr>
      <w:rFonts w:asciiTheme="majorHAnsi" w:eastAsiaTheme="majorEastAsia" w:hAnsiTheme="majorHAnsi" w:cstheme="majorBidi"/>
      <w:color w:val="00385D" w:themeColor="accent1" w:themeShade="7F"/>
    </w:rPr>
  </w:style>
  <w:style w:type="paragraph" w:styleId="Naslov7">
    <w:name w:val="heading 7"/>
    <w:basedOn w:val="Normal"/>
    <w:next w:val="Normal"/>
    <w:link w:val="Naslov7Char"/>
    <w:unhideWhenUsed/>
    <w:qFormat/>
    <w:rsid w:val="005636B8"/>
    <w:pPr>
      <w:keepNext/>
      <w:keepLines/>
      <w:numPr>
        <w:ilvl w:val="6"/>
        <w:numId w:val="1"/>
      </w:numPr>
      <w:spacing w:before="40" w:after="0"/>
      <w:outlineLvl w:val="6"/>
    </w:pPr>
    <w:rPr>
      <w:rFonts w:asciiTheme="majorHAnsi" w:eastAsiaTheme="majorEastAsia" w:hAnsiTheme="majorHAnsi" w:cstheme="majorBidi"/>
      <w:i/>
      <w:iCs/>
      <w:color w:val="00385D" w:themeColor="accent1" w:themeShade="7F"/>
    </w:rPr>
  </w:style>
  <w:style w:type="paragraph" w:styleId="Naslov8">
    <w:name w:val="heading 8"/>
    <w:aliases w:val="tablice"/>
    <w:basedOn w:val="Normal"/>
    <w:next w:val="Normal"/>
    <w:link w:val="Naslov8Char"/>
    <w:unhideWhenUsed/>
    <w:qFormat/>
    <w:rsid w:val="005636B8"/>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Naslov9">
    <w:name w:val="heading 9"/>
    <w:basedOn w:val="Normal"/>
    <w:next w:val="Normal"/>
    <w:link w:val="Naslov9Char"/>
    <w:unhideWhenUsed/>
    <w:qFormat/>
    <w:rsid w:val="005636B8"/>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Naslov">
    <w:name w:val="Title"/>
    <w:basedOn w:val="Normal"/>
    <w:next w:val="Normal"/>
    <w:link w:val="NaslovChar"/>
    <w:qFormat/>
    <w:rsid w:val="005636B8"/>
    <w:pPr>
      <w:spacing w:after="0" w:line="360" w:lineRule="auto"/>
      <w:contextualSpacing/>
    </w:pPr>
    <w:rPr>
      <w:rFonts w:ascii="Bahnschrift SemiBold" w:eastAsiaTheme="majorEastAsia" w:hAnsi="Bahnschrift SemiBold" w:cstheme="majorBidi"/>
      <w:b/>
      <w:spacing w:val="-10"/>
      <w:kern w:val="28"/>
      <w:sz w:val="36"/>
      <w:szCs w:val="56"/>
    </w:rPr>
  </w:style>
  <w:style w:type="character" w:customStyle="1" w:styleId="NaslovChar">
    <w:name w:val="Naslov Char"/>
    <w:basedOn w:val="Zadanifontodlomka"/>
    <w:link w:val="Naslov"/>
    <w:rsid w:val="005636B8"/>
    <w:rPr>
      <w:rFonts w:ascii="Bahnschrift SemiBold" w:eastAsiaTheme="majorEastAsia" w:hAnsi="Bahnschrift SemiBold" w:cstheme="majorBidi"/>
      <w:b/>
      <w:spacing w:val="-10"/>
      <w:kern w:val="28"/>
      <w:sz w:val="36"/>
      <w:szCs w:val="56"/>
    </w:rPr>
  </w:style>
  <w:style w:type="character" w:customStyle="1" w:styleId="Naslov1Char">
    <w:name w:val="Naslov 1 Char"/>
    <w:aliases w:val="EPZ_P_1 Char,DZN 1 Char,H1 Char,IEE_P_1 Char,IEE_T_1 Char,Naslov 1. Char,EPZ_T_1 Char,1. Glavni Podnaslovi Char"/>
    <w:basedOn w:val="Zadanifontodlomka"/>
    <w:link w:val="Naslov10"/>
    <w:rsid w:val="002B726B"/>
    <w:rPr>
      <w:rFonts w:asciiTheme="minorHAnsi" w:eastAsiaTheme="majorEastAsia" w:hAnsiTheme="minorHAnsi" w:cstheme="majorBidi"/>
      <w:b/>
      <w:bCs/>
      <w:sz w:val="28"/>
      <w:szCs w:val="32"/>
    </w:rPr>
  </w:style>
  <w:style w:type="character" w:customStyle="1" w:styleId="Naslov2Char">
    <w:name w:val="Naslov 2 Char"/>
    <w:aliases w:val="IEE_P_2 Char,IEE_T_2 Char,Podnaslov 1.1. Char,EPZ_P_2 Char,EPZ_T_2 Char"/>
    <w:basedOn w:val="Zadanifontodlomka"/>
    <w:link w:val="Naslov2"/>
    <w:rsid w:val="00100F93"/>
    <w:rPr>
      <w:rFonts w:asciiTheme="minorHAnsi" w:eastAsiaTheme="majorEastAsia" w:hAnsiTheme="minorHAnsi" w:cstheme="minorHAnsi"/>
      <w:b/>
      <w:sz w:val="28"/>
      <w:szCs w:val="28"/>
    </w:rPr>
  </w:style>
  <w:style w:type="character" w:customStyle="1" w:styleId="Naslov3Char">
    <w:name w:val="Naslov 3 Char"/>
    <w:aliases w:val="IEE_P_3 Char,IEE_T_3 Char1,IEE_T_3 Char Char,Podnaslov 1.1.1. Char,EPZ_P_3 Char,EPZ_T_3 Char1,EPZ_T_3 Char Char"/>
    <w:basedOn w:val="Zadanifontodlomka"/>
    <w:link w:val="Naslov3"/>
    <w:rsid w:val="00B75A3C"/>
    <w:rPr>
      <w:rFonts w:asciiTheme="minorHAnsi" w:eastAsiaTheme="majorEastAsia" w:hAnsiTheme="minorHAnsi" w:cstheme="minorHAnsi"/>
      <w:b/>
      <w:bCs/>
      <w:sz w:val="22"/>
      <w:szCs w:val="24"/>
    </w:rPr>
  </w:style>
  <w:style w:type="paragraph" w:styleId="TOCNaslov">
    <w:name w:val="TOC Heading"/>
    <w:basedOn w:val="Normal"/>
    <w:next w:val="Normal"/>
    <w:uiPriority w:val="39"/>
    <w:unhideWhenUsed/>
    <w:qFormat/>
    <w:rsid w:val="005636B8"/>
    <w:pPr>
      <w:spacing w:before="240" w:line="259" w:lineRule="auto"/>
      <w:jc w:val="left"/>
    </w:pPr>
    <w:rPr>
      <w:rFonts w:ascii="Bahnschrift SemiBold" w:hAnsi="Bahnschrift SemiBold"/>
      <w:b/>
      <w:bCs/>
      <w:color w:val="0072BC" w:themeColor="accent1"/>
      <w:sz w:val="32"/>
      <w:lang w:eastAsia="hr-HR"/>
    </w:rPr>
  </w:style>
  <w:style w:type="character" w:customStyle="1" w:styleId="Naslov4Char">
    <w:name w:val="Naslov 4 Char"/>
    <w:basedOn w:val="Zadanifontodlomka"/>
    <w:link w:val="Naslov4"/>
    <w:rsid w:val="00E957DE"/>
    <w:rPr>
      <w:rFonts w:ascii="Bahnschrift SemiBold" w:eastAsiaTheme="majorEastAsia" w:hAnsi="Bahnschrift SemiBold" w:cstheme="majorBidi"/>
      <w:iCs/>
      <w:sz w:val="22"/>
      <w:lang w:eastAsia="hr-HR"/>
    </w:rPr>
  </w:style>
  <w:style w:type="character" w:customStyle="1" w:styleId="Naslov5Char">
    <w:name w:val="Naslov 5 Char"/>
    <w:basedOn w:val="Zadanifontodlomka"/>
    <w:link w:val="Naslov5"/>
    <w:rsid w:val="00BD4ABF"/>
    <w:rPr>
      <w:rFonts w:asciiTheme="minorHAnsi" w:eastAsiaTheme="majorEastAsia" w:hAnsiTheme="minorHAnsi" w:cstheme="minorBidi"/>
      <w:bCs/>
      <w:sz w:val="26"/>
      <w:szCs w:val="24"/>
    </w:rPr>
  </w:style>
  <w:style w:type="character" w:customStyle="1" w:styleId="Naslov6Char">
    <w:name w:val="Naslov 6 Char"/>
    <w:aliases w:val="slike Char"/>
    <w:basedOn w:val="Zadanifontodlomka"/>
    <w:link w:val="Naslov6"/>
    <w:rsid w:val="005636B8"/>
    <w:rPr>
      <w:rFonts w:asciiTheme="majorHAnsi" w:eastAsiaTheme="majorEastAsia" w:hAnsiTheme="majorHAnsi" w:cstheme="majorBidi"/>
      <w:color w:val="00385D" w:themeColor="accent1" w:themeShade="7F"/>
      <w:sz w:val="22"/>
    </w:rPr>
  </w:style>
  <w:style w:type="character" w:customStyle="1" w:styleId="Naslov7Char">
    <w:name w:val="Naslov 7 Char"/>
    <w:basedOn w:val="Zadanifontodlomka"/>
    <w:link w:val="Naslov7"/>
    <w:rsid w:val="005636B8"/>
    <w:rPr>
      <w:rFonts w:asciiTheme="majorHAnsi" w:eastAsiaTheme="majorEastAsia" w:hAnsiTheme="majorHAnsi" w:cstheme="majorBidi"/>
      <w:i/>
      <w:iCs/>
      <w:color w:val="00385D" w:themeColor="accent1" w:themeShade="7F"/>
      <w:sz w:val="22"/>
    </w:rPr>
  </w:style>
  <w:style w:type="character" w:customStyle="1" w:styleId="Naslov8Char">
    <w:name w:val="Naslov 8 Char"/>
    <w:aliases w:val="tablice Char"/>
    <w:basedOn w:val="Zadanifontodlomka"/>
    <w:link w:val="Naslov8"/>
    <w:rsid w:val="005636B8"/>
    <w:rPr>
      <w:rFonts w:asciiTheme="majorHAnsi" w:eastAsiaTheme="majorEastAsia" w:hAnsiTheme="majorHAnsi" w:cstheme="majorBidi"/>
      <w:color w:val="272727" w:themeColor="text1" w:themeTint="D8"/>
      <w:sz w:val="21"/>
      <w:szCs w:val="21"/>
    </w:rPr>
  </w:style>
  <w:style w:type="character" w:customStyle="1" w:styleId="Naslov9Char">
    <w:name w:val="Naslov 9 Char"/>
    <w:basedOn w:val="Zadanifontodlomka"/>
    <w:link w:val="Naslov9"/>
    <w:rsid w:val="005636B8"/>
    <w:rPr>
      <w:rFonts w:asciiTheme="majorHAnsi" w:eastAsiaTheme="majorEastAsia" w:hAnsiTheme="majorHAnsi" w:cstheme="majorBidi"/>
      <w:i/>
      <w:iCs/>
      <w:color w:val="272727" w:themeColor="text1" w:themeTint="D8"/>
      <w:sz w:val="21"/>
      <w:szCs w:val="21"/>
    </w:rPr>
  </w:style>
  <w:style w:type="paragraph" w:styleId="Opisslike">
    <w:name w:val="caption"/>
    <w:aliases w:val="Descripción,Descripción1,Figure,Caption-Slike,Slika Char Char Char Char Char Char Char,Char Char Char Char,Branko,Caption Tablica,DE TABLICA,Map Char,Map Char Char,Map Char Char Char Char Char,Map Char Char Char,Map,Caption Char Char Car Car"/>
    <w:basedOn w:val="Normal"/>
    <w:next w:val="Normal"/>
    <w:link w:val="OpisslikeChar"/>
    <w:uiPriority w:val="35"/>
    <w:unhideWhenUsed/>
    <w:qFormat/>
    <w:rsid w:val="009F0C48"/>
    <w:pPr>
      <w:spacing w:before="0"/>
      <w:jc w:val="center"/>
    </w:pPr>
    <w:rPr>
      <w:rFonts w:asciiTheme="minorHAnsi" w:hAnsiTheme="minorHAnsi"/>
      <w:bCs/>
      <w:iCs/>
      <w:sz w:val="20"/>
      <w:szCs w:val="16"/>
    </w:rPr>
  </w:style>
  <w:style w:type="paragraph" w:styleId="Odlomakpopisa">
    <w:name w:val="List Paragraph"/>
    <w:aliases w:val="List_Paragraph,Multilevel para_II,List Paragraph1,Akapit z listą BS,Numbered para,List Paragraph (numbered (a)),References,Bullets,List Paragraph nowy,Numbered List Paragraph,Bullet1,List Paragraph 1,IBL List Paragraph,Body,Normal 2 DC"/>
    <w:basedOn w:val="Normal"/>
    <w:link w:val="OdlomakpopisaChar"/>
    <w:uiPriority w:val="34"/>
    <w:qFormat/>
    <w:rsid w:val="001E3782"/>
    <w:pPr>
      <w:spacing w:before="0"/>
      <w:ind w:left="720"/>
      <w:contextualSpacing/>
    </w:pPr>
  </w:style>
  <w:style w:type="paragraph" w:styleId="Zaglavlje">
    <w:name w:val="header"/>
    <w:aliases w:val="EPZ_P_Header"/>
    <w:basedOn w:val="Normal"/>
    <w:link w:val="ZaglavljeChar"/>
    <w:uiPriority w:val="99"/>
    <w:unhideWhenUsed/>
    <w:rsid w:val="00230A85"/>
    <w:pPr>
      <w:tabs>
        <w:tab w:val="center" w:pos="4513"/>
        <w:tab w:val="right" w:pos="9026"/>
      </w:tabs>
      <w:spacing w:before="0" w:after="0" w:line="240" w:lineRule="auto"/>
    </w:pPr>
  </w:style>
  <w:style w:type="character" w:customStyle="1" w:styleId="ZaglavljeChar">
    <w:name w:val="Zaglavlje Char"/>
    <w:aliases w:val="EPZ_P_Header Char"/>
    <w:basedOn w:val="Zadanifontodlomka"/>
    <w:link w:val="Zaglavlje"/>
    <w:uiPriority w:val="99"/>
    <w:rsid w:val="00230A85"/>
  </w:style>
  <w:style w:type="paragraph" w:styleId="Podnoje">
    <w:name w:val="footer"/>
    <w:basedOn w:val="Normal"/>
    <w:link w:val="PodnojeChar"/>
    <w:uiPriority w:val="99"/>
    <w:unhideWhenUsed/>
    <w:rsid w:val="00230A85"/>
    <w:pPr>
      <w:tabs>
        <w:tab w:val="center" w:pos="4513"/>
        <w:tab w:val="right" w:pos="9026"/>
      </w:tabs>
      <w:spacing w:before="0" w:after="0" w:line="240" w:lineRule="auto"/>
    </w:pPr>
  </w:style>
  <w:style w:type="character" w:customStyle="1" w:styleId="PodnojeChar">
    <w:name w:val="Podnožje Char"/>
    <w:basedOn w:val="Zadanifontodlomka"/>
    <w:link w:val="Podnoje"/>
    <w:uiPriority w:val="99"/>
    <w:rsid w:val="00230A85"/>
  </w:style>
  <w:style w:type="table" w:styleId="Reetkatablice">
    <w:name w:val="Table Grid"/>
    <w:aliases w:val="Izvjescetablica"/>
    <w:basedOn w:val="Obinatablica"/>
    <w:uiPriority w:val="59"/>
    <w:rsid w:val="00230A85"/>
    <w:pPr>
      <w:spacing w:after="0" w:line="240" w:lineRule="auto"/>
    </w:pPr>
    <w:rPr>
      <w:rFonts w:asciiTheme="minorHAnsi" w:hAnsiTheme="minorHAnsi" w:cstheme="minorBidi"/>
      <w:bCs/>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slovstudije">
    <w:name w:val="Naslov studije"/>
    <w:basedOn w:val="Normal"/>
    <w:uiPriority w:val="99"/>
    <w:rsid w:val="000639C7"/>
    <w:pPr>
      <w:spacing w:before="0" w:after="0" w:line="240" w:lineRule="auto"/>
      <w:jc w:val="left"/>
    </w:pPr>
    <w:rPr>
      <w:rFonts w:eastAsia="Times New Roman"/>
      <w:b/>
      <w:bCs/>
      <w:sz w:val="48"/>
      <w:szCs w:val="36"/>
      <w:lang w:eastAsia="hr-HR"/>
    </w:rPr>
  </w:style>
  <w:style w:type="paragraph" w:styleId="Tekstfusnote">
    <w:name w:val="footnote text"/>
    <w:aliases w:val="Footnote,Footnote Char Char,Footnote Text1,fn,- OP,Fußnote,Podrozdział,Fußnotentextf,Footnote Text Char Char,single space,footnote text,FOOTNOTES,stile 1,Footnote1,Footnote2,Footnote3,Footnote4,Footnote5,Footnote6,Footnote7,Footnote8,ft"/>
    <w:basedOn w:val="Normal"/>
    <w:next w:val="Default"/>
    <w:link w:val="TekstfusnoteChar"/>
    <w:uiPriority w:val="99"/>
    <w:unhideWhenUsed/>
    <w:qFormat/>
    <w:rsid w:val="002B726B"/>
    <w:pPr>
      <w:spacing w:before="0" w:after="0" w:line="240" w:lineRule="auto"/>
      <w:contextualSpacing/>
    </w:pPr>
    <w:rPr>
      <w:sz w:val="18"/>
    </w:rPr>
  </w:style>
  <w:style w:type="character" w:customStyle="1" w:styleId="TekstfusnoteChar">
    <w:name w:val="Tekst fusnote Char"/>
    <w:aliases w:val="Footnote Char,Footnote Char Char Char,Footnote Text1 Char,fn Char,- OP Char,Fußnote Char,Podrozdział Char,Fußnotentextf Char,Footnote Text Char Char Char,single space Char,footnote text Char,FOOTNOTES Char,stile 1 Char,Footnote1 Char"/>
    <w:basedOn w:val="Zadanifontodlomka"/>
    <w:link w:val="Tekstfusnote"/>
    <w:uiPriority w:val="99"/>
    <w:rsid w:val="002B726B"/>
    <w:rPr>
      <w:rFonts w:ascii="Calibri" w:hAnsi="Calibri"/>
      <w:sz w:val="18"/>
    </w:rPr>
  </w:style>
  <w:style w:type="character" w:styleId="Referencafusnote">
    <w:name w:val="footnote reference"/>
    <w:aliases w:val="Footnote symbol,Times 10 Point,Exposant 3 Point,Footnote Reference Superscript,note TESI,Ref,de nota al pie,fr,SUPERS,Footnote number,o,Source Reference,number,Footnote reference number,-E Fußnotenzeichen,EN Footnote Reference,FR,ftre"/>
    <w:basedOn w:val="Zadanifontodlomka"/>
    <w:uiPriority w:val="99"/>
    <w:unhideWhenUsed/>
    <w:qFormat/>
    <w:rsid w:val="004C46C2"/>
    <w:rPr>
      <w:vertAlign w:val="superscript"/>
    </w:rPr>
  </w:style>
  <w:style w:type="paragraph" w:styleId="Naglaencitat">
    <w:name w:val="Intense Quote"/>
    <w:basedOn w:val="Normal"/>
    <w:next w:val="Normal"/>
    <w:link w:val="NaglaencitatChar"/>
    <w:uiPriority w:val="30"/>
    <w:qFormat/>
    <w:rsid w:val="00091CE8"/>
    <w:pPr>
      <w:pBdr>
        <w:top w:val="single" w:sz="18" w:space="10" w:color="82C341" w:themeColor="accent2"/>
        <w:bottom w:val="single" w:sz="18" w:space="10" w:color="82C341" w:themeColor="accent2"/>
      </w:pBdr>
      <w:spacing w:before="360" w:after="360"/>
      <w:ind w:left="864" w:right="864"/>
      <w:jc w:val="center"/>
    </w:pPr>
    <w:rPr>
      <w:rFonts w:ascii="Bahnschrift SemiBold" w:hAnsi="Bahnschrift SemiBold"/>
      <w:i/>
      <w:iCs/>
    </w:rPr>
  </w:style>
  <w:style w:type="character" w:customStyle="1" w:styleId="NaglaencitatChar">
    <w:name w:val="Naglašen citat Char"/>
    <w:basedOn w:val="Zadanifontodlomka"/>
    <w:link w:val="Naglaencitat"/>
    <w:uiPriority w:val="30"/>
    <w:rsid w:val="00091CE8"/>
    <w:rPr>
      <w:rFonts w:ascii="Bahnschrift SemiBold" w:hAnsi="Bahnschrift SemiBold"/>
      <w:i/>
      <w:iCs/>
    </w:rPr>
  </w:style>
  <w:style w:type="paragraph" w:styleId="Bezproreda">
    <w:name w:val="No Spacing"/>
    <w:aliases w:val="Source"/>
    <w:qFormat/>
    <w:rsid w:val="001B5B40"/>
    <w:pPr>
      <w:spacing w:before="120" w:after="120" w:line="276" w:lineRule="auto"/>
      <w:jc w:val="center"/>
    </w:pPr>
    <w:rPr>
      <w:rFonts w:ascii="Bahnschrift SemiBold" w:hAnsi="Bahnschrift SemiBold"/>
      <w:sz w:val="18"/>
    </w:rPr>
  </w:style>
  <w:style w:type="character" w:styleId="Referencakomentara">
    <w:name w:val="annotation reference"/>
    <w:basedOn w:val="Zadanifontodlomka"/>
    <w:uiPriority w:val="99"/>
    <w:unhideWhenUsed/>
    <w:rsid w:val="00AC7F4C"/>
    <w:rPr>
      <w:sz w:val="16"/>
      <w:szCs w:val="16"/>
    </w:rPr>
  </w:style>
  <w:style w:type="paragraph" w:styleId="Tekstkomentara">
    <w:name w:val="annotation text"/>
    <w:basedOn w:val="Normal"/>
    <w:link w:val="TekstkomentaraChar"/>
    <w:uiPriority w:val="99"/>
    <w:unhideWhenUsed/>
    <w:rsid w:val="00AC7F4C"/>
    <w:pPr>
      <w:spacing w:line="240" w:lineRule="auto"/>
    </w:pPr>
  </w:style>
  <w:style w:type="character" w:customStyle="1" w:styleId="TekstkomentaraChar">
    <w:name w:val="Tekst komentara Char"/>
    <w:basedOn w:val="Zadanifontodlomka"/>
    <w:link w:val="Tekstkomentara"/>
    <w:uiPriority w:val="99"/>
    <w:rsid w:val="00AC7F4C"/>
  </w:style>
  <w:style w:type="paragraph" w:styleId="Predmetkomentara">
    <w:name w:val="annotation subject"/>
    <w:basedOn w:val="Tekstkomentara"/>
    <w:next w:val="Tekstkomentara"/>
    <w:link w:val="PredmetkomentaraChar"/>
    <w:uiPriority w:val="99"/>
    <w:semiHidden/>
    <w:unhideWhenUsed/>
    <w:rsid w:val="00AC7F4C"/>
    <w:rPr>
      <w:b/>
    </w:rPr>
  </w:style>
  <w:style w:type="character" w:customStyle="1" w:styleId="PredmetkomentaraChar">
    <w:name w:val="Predmet komentara Char"/>
    <w:basedOn w:val="TekstkomentaraChar"/>
    <w:link w:val="Predmetkomentara"/>
    <w:uiPriority w:val="99"/>
    <w:semiHidden/>
    <w:rsid w:val="00AC7F4C"/>
    <w:rPr>
      <w:b/>
    </w:rPr>
  </w:style>
  <w:style w:type="paragraph" w:styleId="Tekstbalonia">
    <w:name w:val="Balloon Text"/>
    <w:basedOn w:val="Normal"/>
    <w:link w:val="TekstbaloniaChar"/>
    <w:uiPriority w:val="99"/>
    <w:unhideWhenUsed/>
    <w:rsid w:val="00AC7F4C"/>
    <w:pPr>
      <w:spacing w:before="0" w:after="0" w:line="240" w:lineRule="auto"/>
    </w:pPr>
    <w:rPr>
      <w:rFonts w:ascii="Segoe UI" w:hAnsi="Segoe UI" w:cs="Segoe UI"/>
      <w:sz w:val="18"/>
      <w:szCs w:val="18"/>
    </w:rPr>
  </w:style>
  <w:style w:type="character" w:customStyle="1" w:styleId="TekstbaloniaChar">
    <w:name w:val="Tekst balončića Char"/>
    <w:basedOn w:val="Zadanifontodlomka"/>
    <w:link w:val="Tekstbalonia"/>
    <w:uiPriority w:val="99"/>
    <w:rsid w:val="00AC7F4C"/>
    <w:rPr>
      <w:rFonts w:ascii="Segoe UI" w:hAnsi="Segoe UI" w:cs="Segoe UI"/>
      <w:sz w:val="18"/>
      <w:szCs w:val="18"/>
    </w:rPr>
  </w:style>
  <w:style w:type="character" w:styleId="Neupadljivoisticanje">
    <w:name w:val="Subtle Emphasis"/>
    <w:basedOn w:val="Zadanifontodlomka"/>
    <w:uiPriority w:val="19"/>
    <w:qFormat/>
    <w:rsid w:val="00681AED"/>
    <w:rPr>
      <w:rFonts w:ascii="Bahnschrift SemiBold" w:hAnsi="Bahnschrift SemiBold"/>
      <w:i w:val="0"/>
      <w:iCs/>
      <w:color w:val="404040" w:themeColor="text1" w:themeTint="BF"/>
      <w:sz w:val="18"/>
    </w:rPr>
  </w:style>
  <w:style w:type="character" w:styleId="Hiperveza">
    <w:name w:val="Hyperlink"/>
    <w:basedOn w:val="Zadanifontodlomka"/>
    <w:uiPriority w:val="99"/>
    <w:unhideWhenUsed/>
    <w:rsid w:val="00AE0A34"/>
    <w:rPr>
      <w:color w:val="0563C1" w:themeColor="hyperlink"/>
      <w:u w:val="single"/>
    </w:rPr>
  </w:style>
  <w:style w:type="character" w:styleId="Nerijeenospominjanje">
    <w:name w:val="Unresolved Mention"/>
    <w:basedOn w:val="Zadanifontodlomka"/>
    <w:uiPriority w:val="99"/>
    <w:unhideWhenUsed/>
    <w:rsid w:val="00AE0A34"/>
    <w:rPr>
      <w:color w:val="605E5C"/>
      <w:shd w:val="clear" w:color="auto" w:fill="E1DFDD"/>
    </w:rPr>
  </w:style>
  <w:style w:type="table" w:styleId="Tablicareetke4-isticanje1">
    <w:name w:val="Grid Table 4 Accent 1"/>
    <w:basedOn w:val="Obinatablica"/>
    <w:uiPriority w:val="49"/>
    <w:rsid w:val="00482EC1"/>
    <w:pPr>
      <w:spacing w:after="0" w:line="240" w:lineRule="auto"/>
    </w:pPr>
    <w:tblPr>
      <w:tblStyleRowBandSize w:val="1"/>
      <w:tblStyleColBandSize w:val="1"/>
      <w:tblBorders>
        <w:top w:val="single" w:sz="4" w:space="0" w:color="3DB2FF" w:themeColor="accent1" w:themeTint="99"/>
        <w:left w:val="single" w:sz="4" w:space="0" w:color="3DB2FF" w:themeColor="accent1" w:themeTint="99"/>
        <w:bottom w:val="single" w:sz="4" w:space="0" w:color="3DB2FF" w:themeColor="accent1" w:themeTint="99"/>
        <w:right w:val="single" w:sz="4" w:space="0" w:color="3DB2FF" w:themeColor="accent1" w:themeTint="99"/>
        <w:insideH w:val="single" w:sz="4" w:space="0" w:color="3DB2FF" w:themeColor="accent1" w:themeTint="99"/>
        <w:insideV w:val="single" w:sz="4" w:space="0" w:color="3DB2FF" w:themeColor="accent1" w:themeTint="99"/>
      </w:tblBorders>
    </w:tblPr>
    <w:tblStylePr w:type="firstRow">
      <w:rPr>
        <w:b/>
        <w:bCs/>
        <w:color w:val="FFFFFF" w:themeColor="background1"/>
      </w:rPr>
      <w:tblPr/>
      <w:tcPr>
        <w:tcBorders>
          <w:top w:val="single" w:sz="4" w:space="0" w:color="0072BC" w:themeColor="accent1"/>
          <w:left w:val="single" w:sz="4" w:space="0" w:color="0072BC" w:themeColor="accent1"/>
          <w:bottom w:val="single" w:sz="4" w:space="0" w:color="0072BC" w:themeColor="accent1"/>
          <w:right w:val="single" w:sz="4" w:space="0" w:color="0072BC" w:themeColor="accent1"/>
          <w:insideH w:val="nil"/>
          <w:insideV w:val="nil"/>
        </w:tcBorders>
        <w:shd w:val="clear" w:color="auto" w:fill="0072BC" w:themeFill="accent1"/>
      </w:tcPr>
    </w:tblStylePr>
    <w:tblStylePr w:type="lastRow">
      <w:rPr>
        <w:b/>
        <w:bCs/>
      </w:rPr>
      <w:tblPr/>
      <w:tcPr>
        <w:tcBorders>
          <w:top w:val="double" w:sz="4" w:space="0" w:color="0072BC" w:themeColor="accent1"/>
        </w:tcBorders>
      </w:tcPr>
    </w:tblStylePr>
    <w:tblStylePr w:type="firstCol">
      <w:rPr>
        <w:b/>
        <w:bCs/>
      </w:rPr>
    </w:tblStylePr>
    <w:tblStylePr w:type="lastCol">
      <w:rPr>
        <w:b/>
        <w:bCs/>
      </w:rPr>
    </w:tblStylePr>
    <w:tblStylePr w:type="band1Vert">
      <w:tblPr/>
      <w:tcPr>
        <w:shd w:val="clear" w:color="auto" w:fill="BEE5FF" w:themeFill="accent1" w:themeFillTint="33"/>
      </w:tcPr>
    </w:tblStylePr>
    <w:tblStylePr w:type="band1Horz">
      <w:tblPr/>
      <w:tcPr>
        <w:shd w:val="clear" w:color="auto" w:fill="BEE5FF" w:themeFill="accent1" w:themeFillTint="33"/>
      </w:tcPr>
    </w:tblStylePr>
  </w:style>
  <w:style w:type="table" w:styleId="Tablicareetke2-isticanje1">
    <w:name w:val="Grid Table 2 Accent 1"/>
    <w:basedOn w:val="Obinatablica"/>
    <w:uiPriority w:val="47"/>
    <w:rsid w:val="001B15AF"/>
    <w:pPr>
      <w:spacing w:after="0" w:line="240" w:lineRule="auto"/>
    </w:pPr>
    <w:tblPr>
      <w:tblStyleRowBandSize w:val="1"/>
      <w:tblStyleColBandSize w:val="1"/>
      <w:tblBorders>
        <w:top w:val="single" w:sz="2" w:space="0" w:color="3DB2FF" w:themeColor="accent1" w:themeTint="99"/>
        <w:bottom w:val="single" w:sz="2" w:space="0" w:color="3DB2FF" w:themeColor="accent1" w:themeTint="99"/>
        <w:insideH w:val="single" w:sz="2" w:space="0" w:color="3DB2FF" w:themeColor="accent1" w:themeTint="99"/>
        <w:insideV w:val="single" w:sz="2" w:space="0" w:color="3DB2FF" w:themeColor="accent1" w:themeTint="99"/>
      </w:tblBorders>
    </w:tblPr>
    <w:tblStylePr w:type="firstRow">
      <w:rPr>
        <w:b/>
        <w:bCs/>
      </w:rPr>
      <w:tblPr/>
      <w:tcPr>
        <w:tcBorders>
          <w:top w:val="nil"/>
          <w:bottom w:val="single" w:sz="12" w:space="0" w:color="3DB2FF" w:themeColor="accent1" w:themeTint="99"/>
          <w:insideH w:val="nil"/>
          <w:insideV w:val="nil"/>
        </w:tcBorders>
        <w:shd w:val="clear" w:color="auto" w:fill="FFFFFF" w:themeFill="background1"/>
      </w:tcPr>
    </w:tblStylePr>
    <w:tblStylePr w:type="lastRow">
      <w:rPr>
        <w:b/>
        <w:bCs/>
      </w:rPr>
      <w:tblPr/>
      <w:tcPr>
        <w:tcBorders>
          <w:top w:val="double" w:sz="2" w:space="0" w:color="3DB2F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EE5FF" w:themeFill="accent1" w:themeFillTint="33"/>
      </w:tcPr>
    </w:tblStylePr>
    <w:tblStylePr w:type="band1Horz">
      <w:tblPr/>
      <w:tcPr>
        <w:shd w:val="clear" w:color="auto" w:fill="BEE5FF" w:themeFill="accent1" w:themeFillTint="33"/>
      </w:tcPr>
    </w:tblStylePr>
  </w:style>
  <w:style w:type="table" w:styleId="Tablicareetke2">
    <w:name w:val="Grid Table 2"/>
    <w:basedOn w:val="Obinatablica"/>
    <w:uiPriority w:val="47"/>
    <w:rsid w:val="008A0F74"/>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icareetke3">
    <w:name w:val="Grid Table 3"/>
    <w:basedOn w:val="Obinatablica"/>
    <w:uiPriority w:val="48"/>
    <w:rsid w:val="00730E03"/>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Svijetlatablicareetke1">
    <w:name w:val="Grid Table 1 Light"/>
    <w:basedOn w:val="Obinatablica"/>
    <w:uiPriority w:val="46"/>
    <w:rsid w:val="00730E03"/>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Sadraj1">
    <w:name w:val="toc 1"/>
    <w:basedOn w:val="Normal"/>
    <w:next w:val="Normal"/>
    <w:autoRedefine/>
    <w:uiPriority w:val="39"/>
    <w:unhideWhenUsed/>
    <w:rsid w:val="0051507E"/>
    <w:pPr>
      <w:tabs>
        <w:tab w:val="left" w:pos="660"/>
        <w:tab w:val="right" w:leader="dot" w:pos="9016"/>
      </w:tabs>
    </w:pPr>
  </w:style>
  <w:style w:type="paragraph" w:styleId="Sadraj2">
    <w:name w:val="toc 2"/>
    <w:basedOn w:val="Normal"/>
    <w:next w:val="Normal"/>
    <w:autoRedefine/>
    <w:uiPriority w:val="39"/>
    <w:unhideWhenUsed/>
    <w:rsid w:val="00D91214"/>
    <w:pPr>
      <w:tabs>
        <w:tab w:val="left" w:pos="880"/>
        <w:tab w:val="right" w:leader="dot" w:pos="9016"/>
      </w:tabs>
      <w:spacing w:before="80" w:after="80"/>
      <w:ind w:left="198"/>
    </w:pPr>
  </w:style>
  <w:style w:type="paragraph" w:styleId="Sadraj3">
    <w:name w:val="toc 3"/>
    <w:basedOn w:val="Normal"/>
    <w:next w:val="Normal"/>
    <w:autoRedefine/>
    <w:uiPriority w:val="39"/>
    <w:unhideWhenUsed/>
    <w:rsid w:val="00AE1F77"/>
    <w:pPr>
      <w:spacing w:after="100"/>
      <w:ind w:left="400"/>
    </w:pPr>
  </w:style>
  <w:style w:type="paragraph" w:styleId="Revizija">
    <w:name w:val="Revision"/>
    <w:hidden/>
    <w:uiPriority w:val="99"/>
    <w:semiHidden/>
    <w:rsid w:val="001868B4"/>
    <w:pPr>
      <w:spacing w:after="0" w:line="240" w:lineRule="auto"/>
    </w:pPr>
  </w:style>
  <w:style w:type="character" w:customStyle="1" w:styleId="OdlomakpopisaChar">
    <w:name w:val="Odlomak popisa Char"/>
    <w:aliases w:val="List_Paragraph Char,Multilevel para_II Char,List Paragraph1 Char,Akapit z listą BS Char,Numbered para Char,List Paragraph (numbered (a)) Char,References Char,Bullets Char,List Paragraph nowy Char,Numbered List Paragraph Char"/>
    <w:basedOn w:val="Zadanifontodlomka"/>
    <w:link w:val="Odlomakpopisa"/>
    <w:uiPriority w:val="34"/>
    <w:qFormat/>
    <w:rsid w:val="001E3782"/>
    <w:rPr>
      <w:rFonts w:ascii="Calibri" w:hAnsi="Calibri"/>
      <w:sz w:val="22"/>
    </w:rPr>
  </w:style>
  <w:style w:type="character" w:styleId="Spominjanje">
    <w:name w:val="Mention"/>
    <w:basedOn w:val="Zadanifontodlomka"/>
    <w:uiPriority w:val="99"/>
    <w:unhideWhenUsed/>
    <w:rsid w:val="0022272F"/>
    <w:rPr>
      <w:color w:val="2B579A"/>
      <w:shd w:val="clear" w:color="auto" w:fill="E1DFDD"/>
    </w:rPr>
  </w:style>
  <w:style w:type="character" w:styleId="Istaknutareferenca">
    <w:name w:val="Intense Reference"/>
    <w:basedOn w:val="Zadanifontodlomka"/>
    <w:uiPriority w:val="32"/>
    <w:qFormat/>
    <w:rsid w:val="0068789A"/>
    <w:rPr>
      <w:rFonts w:ascii="Arial" w:hAnsi="Arial"/>
      <w:b/>
      <w:bCs/>
      <w:i w:val="0"/>
      <w:caps/>
      <w:smallCaps w:val="0"/>
      <w:vanish w:val="0"/>
      <w:color w:val="0072BC" w:themeColor="accent1"/>
      <w:spacing w:val="5"/>
      <w:sz w:val="20"/>
    </w:rPr>
  </w:style>
  <w:style w:type="paragraph" w:styleId="StandardWeb">
    <w:name w:val="Normal (Web)"/>
    <w:basedOn w:val="Normal"/>
    <w:link w:val="StandardWebChar"/>
    <w:uiPriority w:val="99"/>
    <w:unhideWhenUsed/>
    <w:rsid w:val="00EE03D7"/>
    <w:pPr>
      <w:spacing w:before="100" w:beforeAutospacing="1" w:after="100" w:afterAutospacing="1" w:line="240" w:lineRule="auto"/>
      <w:jc w:val="left"/>
    </w:pPr>
    <w:rPr>
      <w:rFonts w:ascii="Times New Roman" w:eastAsia="Times New Roman" w:hAnsi="Times New Roman" w:cs="Times New Roman"/>
      <w:szCs w:val="24"/>
      <w:lang w:val="en-US"/>
    </w:rPr>
  </w:style>
  <w:style w:type="character" w:styleId="SlijeenaHiperveza">
    <w:name w:val="FollowedHyperlink"/>
    <w:basedOn w:val="Zadanifontodlomka"/>
    <w:uiPriority w:val="99"/>
    <w:unhideWhenUsed/>
    <w:rsid w:val="00AA6EE0"/>
    <w:rPr>
      <w:color w:val="954F72" w:themeColor="followedHyperlink"/>
      <w:u w:val="single"/>
    </w:rPr>
  </w:style>
  <w:style w:type="table" w:styleId="Tablicareetke3-isticanje1">
    <w:name w:val="Grid Table 3 Accent 1"/>
    <w:basedOn w:val="Obinatablica"/>
    <w:uiPriority w:val="48"/>
    <w:rsid w:val="00BC5016"/>
    <w:pPr>
      <w:spacing w:after="0" w:line="240" w:lineRule="auto"/>
    </w:pPr>
    <w:tblPr>
      <w:tblStyleRowBandSize w:val="1"/>
      <w:tblStyleColBandSize w:val="1"/>
      <w:tblBorders>
        <w:top w:val="single" w:sz="4" w:space="0" w:color="3DB2FF" w:themeColor="accent1" w:themeTint="99"/>
        <w:left w:val="single" w:sz="4" w:space="0" w:color="3DB2FF" w:themeColor="accent1" w:themeTint="99"/>
        <w:bottom w:val="single" w:sz="4" w:space="0" w:color="3DB2FF" w:themeColor="accent1" w:themeTint="99"/>
        <w:right w:val="single" w:sz="4" w:space="0" w:color="3DB2FF" w:themeColor="accent1" w:themeTint="99"/>
        <w:insideH w:val="single" w:sz="4" w:space="0" w:color="3DB2FF" w:themeColor="accent1" w:themeTint="99"/>
        <w:insideV w:val="single" w:sz="4" w:space="0" w:color="3DB2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EE5FF" w:themeFill="accent1" w:themeFillTint="33"/>
      </w:tcPr>
    </w:tblStylePr>
    <w:tblStylePr w:type="band1Horz">
      <w:tblPr/>
      <w:tcPr>
        <w:shd w:val="clear" w:color="auto" w:fill="BEE5FF" w:themeFill="accent1" w:themeFillTint="33"/>
      </w:tcPr>
    </w:tblStylePr>
    <w:tblStylePr w:type="neCell">
      <w:tblPr/>
      <w:tcPr>
        <w:tcBorders>
          <w:bottom w:val="single" w:sz="4" w:space="0" w:color="3DB2FF" w:themeColor="accent1" w:themeTint="99"/>
        </w:tcBorders>
      </w:tcPr>
    </w:tblStylePr>
    <w:tblStylePr w:type="nwCell">
      <w:tblPr/>
      <w:tcPr>
        <w:tcBorders>
          <w:bottom w:val="single" w:sz="4" w:space="0" w:color="3DB2FF" w:themeColor="accent1" w:themeTint="99"/>
        </w:tcBorders>
      </w:tcPr>
    </w:tblStylePr>
    <w:tblStylePr w:type="seCell">
      <w:tblPr/>
      <w:tcPr>
        <w:tcBorders>
          <w:top w:val="single" w:sz="4" w:space="0" w:color="3DB2FF" w:themeColor="accent1" w:themeTint="99"/>
        </w:tcBorders>
      </w:tcPr>
    </w:tblStylePr>
    <w:tblStylePr w:type="swCell">
      <w:tblPr/>
      <w:tcPr>
        <w:tcBorders>
          <w:top w:val="single" w:sz="4" w:space="0" w:color="3DB2FF" w:themeColor="accent1" w:themeTint="99"/>
        </w:tcBorders>
      </w:tcPr>
    </w:tblStylePr>
  </w:style>
  <w:style w:type="table" w:styleId="Svijetlatablicareetke-isticanje1">
    <w:name w:val="Grid Table 1 Light Accent 1"/>
    <w:basedOn w:val="Obinatablica"/>
    <w:uiPriority w:val="46"/>
    <w:rsid w:val="00BC5016"/>
    <w:pPr>
      <w:spacing w:after="0" w:line="240" w:lineRule="auto"/>
    </w:pPr>
    <w:tblPr>
      <w:tblStyleRowBandSize w:val="1"/>
      <w:tblStyleColBandSize w:val="1"/>
      <w:tblBorders>
        <w:top w:val="single" w:sz="4" w:space="0" w:color="7ECBFF" w:themeColor="accent1" w:themeTint="66"/>
        <w:left w:val="single" w:sz="4" w:space="0" w:color="7ECBFF" w:themeColor="accent1" w:themeTint="66"/>
        <w:bottom w:val="single" w:sz="4" w:space="0" w:color="7ECBFF" w:themeColor="accent1" w:themeTint="66"/>
        <w:right w:val="single" w:sz="4" w:space="0" w:color="7ECBFF" w:themeColor="accent1" w:themeTint="66"/>
        <w:insideH w:val="single" w:sz="4" w:space="0" w:color="7ECBFF" w:themeColor="accent1" w:themeTint="66"/>
        <w:insideV w:val="single" w:sz="4" w:space="0" w:color="7ECBFF" w:themeColor="accent1" w:themeTint="66"/>
      </w:tblBorders>
    </w:tblPr>
    <w:tblStylePr w:type="firstRow">
      <w:rPr>
        <w:b/>
        <w:bCs/>
      </w:rPr>
      <w:tblPr/>
      <w:tcPr>
        <w:tcBorders>
          <w:bottom w:val="single" w:sz="12" w:space="0" w:color="3DB2FF" w:themeColor="accent1" w:themeTint="99"/>
        </w:tcBorders>
      </w:tcPr>
    </w:tblStylePr>
    <w:tblStylePr w:type="lastRow">
      <w:rPr>
        <w:b/>
        <w:bCs/>
      </w:rPr>
      <w:tblPr/>
      <w:tcPr>
        <w:tcBorders>
          <w:top w:val="double" w:sz="2" w:space="0" w:color="3DB2FF" w:themeColor="accent1" w:themeTint="99"/>
        </w:tcBorders>
      </w:tcPr>
    </w:tblStylePr>
    <w:tblStylePr w:type="firstCol">
      <w:rPr>
        <w:b/>
        <w:bCs/>
      </w:rPr>
    </w:tblStylePr>
    <w:tblStylePr w:type="lastCol">
      <w:rPr>
        <w:b/>
        <w:bCs/>
      </w:rPr>
    </w:tblStylePr>
  </w:style>
  <w:style w:type="table" w:styleId="Svijetlatablicareetke1-isticanje6">
    <w:name w:val="Grid Table 1 Light Accent 6"/>
    <w:basedOn w:val="Obinatablica"/>
    <w:uiPriority w:val="46"/>
    <w:rsid w:val="00BC5016"/>
    <w:pPr>
      <w:spacing w:after="0" w:line="240" w:lineRule="auto"/>
    </w:pPr>
    <w:tblPr>
      <w:tblStyleRowBandSize w:val="1"/>
      <w:tblStyleColBandSize w:val="1"/>
      <w:tblBorders>
        <w:top w:val="single" w:sz="4" w:space="0" w:color="FFB07E" w:themeColor="accent6" w:themeTint="66"/>
        <w:left w:val="single" w:sz="4" w:space="0" w:color="FFB07E" w:themeColor="accent6" w:themeTint="66"/>
        <w:bottom w:val="single" w:sz="4" w:space="0" w:color="FFB07E" w:themeColor="accent6" w:themeTint="66"/>
        <w:right w:val="single" w:sz="4" w:space="0" w:color="FFB07E" w:themeColor="accent6" w:themeTint="66"/>
        <w:insideH w:val="single" w:sz="4" w:space="0" w:color="FFB07E" w:themeColor="accent6" w:themeTint="66"/>
        <w:insideV w:val="single" w:sz="4" w:space="0" w:color="FFB07E" w:themeColor="accent6" w:themeTint="66"/>
      </w:tblBorders>
    </w:tblPr>
    <w:tblStylePr w:type="firstRow">
      <w:rPr>
        <w:b/>
        <w:bCs/>
      </w:rPr>
      <w:tblPr/>
      <w:tcPr>
        <w:tcBorders>
          <w:bottom w:val="single" w:sz="12" w:space="0" w:color="FF893D" w:themeColor="accent6" w:themeTint="99"/>
        </w:tcBorders>
      </w:tcPr>
    </w:tblStylePr>
    <w:tblStylePr w:type="lastRow">
      <w:rPr>
        <w:b/>
        <w:bCs/>
      </w:rPr>
      <w:tblPr/>
      <w:tcPr>
        <w:tcBorders>
          <w:top w:val="double" w:sz="2" w:space="0" w:color="FF893D" w:themeColor="accent6" w:themeTint="99"/>
        </w:tcBorders>
      </w:tcPr>
    </w:tblStylePr>
    <w:tblStylePr w:type="firstCol">
      <w:rPr>
        <w:b/>
        <w:bCs/>
      </w:rPr>
    </w:tblStylePr>
    <w:tblStylePr w:type="lastCol">
      <w:rPr>
        <w:b/>
        <w:bCs/>
      </w:rPr>
    </w:tblStylePr>
  </w:style>
  <w:style w:type="table" w:styleId="Tablicapopisa3-isticanje1">
    <w:name w:val="List Table 3 Accent 1"/>
    <w:basedOn w:val="Obinatablica"/>
    <w:uiPriority w:val="48"/>
    <w:rsid w:val="00BC5016"/>
    <w:pPr>
      <w:spacing w:after="0" w:line="240" w:lineRule="auto"/>
    </w:pPr>
    <w:tblPr>
      <w:tblStyleRowBandSize w:val="1"/>
      <w:tblStyleColBandSize w:val="1"/>
      <w:tblBorders>
        <w:top w:val="single" w:sz="4" w:space="0" w:color="0072BC" w:themeColor="accent1"/>
        <w:left w:val="single" w:sz="4" w:space="0" w:color="0072BC" w:themeColor="accent1"/>
        <w:bottom w:val="single" w:sz="4" w:space="0" w:color="0072BC" w:themeColor="accent1"/>
        <w:right w:val="single" w:sz="4" w:space="0" w:color="0072BC" w:themeColor="accent1"/>
      </w:tblBorders>
    </w:tblPr>
    <w:tblStylePr w:type="firstRow">
      <w:rPr>
        <w:b/>
        <w:bCs/>
        <w:color w:val="FFFFFF" w:themeColor="background1"/>
      </w:rPr>
      <w:tblPr/>
      <w:tcPr>
        <w:shd w:val="clear" w:color="auto" w:fill="0072BC" w:themeFill="accent1"/>
      </w:tcPr>
    </w:tblStylePr>
    <w:tblStylePr w:type="lastRow">
      <w:rPr>
        <w:b/>
        <w:bCs/>
      </w:rPr>
      <w:tblPr/>
      <w:tcPr>
        <w:tcBorders>
          <w:top w:val="double" w:sz="4" w:space="0" w:color="0072BC"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72BC" w:themeColor="accent1"/>
          <w:right w:val="single" w:sz="4" w:space="0" w:color="0072BC" w:themeColor="accent1"/>
        </w:tcBorders>
      </w:tcPr>
    </w:tblStylePr>
    <w:tblStylePr w:type="band1Horz">
      <w:tblPr/>
      <w:tcPr>
        <w:tcBorders>
          <w:top w:val="single" w:sz="4" w:space="0" w:color="0072BC" w:themeColor="accent1"/>
          <w:bottom w:val="single" w:sz="4" w:space="0" w:color="0072BC"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72BC" w:themeColor="accent1"/>
          <w:left w:val="nil"/>
        </w:tcBorders>
      </w:tcPr>
    </w:tblStylePr>
    <w:tblStylePr w:type="swCell">
      <w:tblPr/>
      <w:tcPr>
        <w:tcBorders>
          <w:top w:val="double" w:sz="4" w:space="0" w:color="0072BC" w:themeColor="accent1"/>
          <w:right w:val="nil"/>
        </w:tcBorders>
      </w:tcPr>
    </w:tblStylePr>
  </w:style>
  <w:style w:type="paragraph" w:customStyle="1" w:styleId="CE-StandardText">
    <w:name w:val="CE-StandardText"/>
    <w:basedOn w:val="Normal"/>
    <w:link w:val="CE-StandardTextZchn"/>
    <w:qFormat/>
    <w:rsid w:val="00C64956"/>
    <w:pPr>
      <w:spacing w:after="0"/>
    </w:pPr>
    <w:rPr>
      <w:rFonts w:ascii="Trebuchet MS" w:eastAsia="Times New Roman" w:hAnsi="Trebuchet MS" w:cs="Times New Roman"/>
      <w:color w:val="44546A" w:themeColor="text2"/>
      <w:sz w:val="20"/>
      <w:szCs w:val="18"/>
      <w:lang w:val="en-GB"/>
    </w:rPr>
  </w:style>
  <w:style w:type="character" w:customStyle="1" w:styleId="CE-StandardTextZchn">
    <w:name w:val="CE-StandardText Zchn"/>
    <w:basedOn w:val="Zadanifontodlomka"/>
    <w:link w:val="CE-StandardText"/>
    <w:rsid w:val="00C64956"/>
    <w:rPr>
      <w:rFonts w:ascii="Trebuchet MS" w:eastAsia="Times New Roman" w:hAnsi="Trebuchet MS" w:cs="Times New Roman"/>
      <w:color w:val="44546A" w:themeColor="text2"/>
      <w:szCs w:val="18"/>
      <w:lang w:val="en-GB"/>
    </w:rPr>
  </w:style>
  <w:style w:type="paragraph" w:customStyle="1" w:styleId="TableText">
    <w:name w:val="Table Text"/>
    <w:basedOn w:val="Normal"/>
    <w:link w:val="TableTextZchn"/>
    <w:autoRedefine/>
    <w:qFormat/>
    <w:rsid w:val="005B5306"/>
    <w:pPr>
      <w:spacing w:after="0"/>
      <w:jc w:val="center"/>
    </w:pPr>
    <w:rPr>
      <w:rFonts w:ascii="Trebuchet MS" w:eastAsia="Times New Roman" w:hAnsi="Trebuchet MS" w:cs="Times New Roman"/>
      <w:color w:val="8C3700" w:themeColor="accent6" w:themeShade="BF"/>
      <w:spacing w:val="-2"/>
      <w:sz w:val="16"/>
      <w:szCs w:val="15"/>
      <w:lang w:val="en-GB"/>
    </w:rPr>
  </w:style>
  <w:style w:type="character" w:customStyle="1" w:styleId="TableTextZchn">
    <w:name w:val="Table Text Zchn"/>
    <w:basedOn w:val="Zadanifontodlomka"/>
    <w:link w:val="TableText"/>
    <w:rsid w:val="005B5306"/>
    <w:rPr>
      <w:rFonts w:ascii="Trebuchet MS" w:eastAsia="Times New Roman" w:hAnsi="Trebuchet MS" w:cs="Times New Roman"/>
      <w:color w:val="8C3700" w:themeColor="accent6" w:themeShade="BF"/>
      <w:spacing w:val="-2"/>
      <w:sz w:val="16"/>
      <w:szCs w:val="15"/>
      <w:lang w:val="en-GB"/>
    </w:rPr>
  </w:style>
  <w:style w:type="paragraph" w:customStyle="1" w:styleId="CE-TableStandardBold">
    <w:name w:val="CE-Table StandardBold"/>
    <w:basedOn w:val="Normal"/>
    <w:link w:val="CE-TableStandardBoldZchn"/>
    <w:qFormat/>
    <w:rsid w:val="005B5306"/>
    <w:pPr>
      <w:spacing w:after="0" w:line="288" w:lineRule="auto"/>
      <w:jc w:val="left"/>
    </w:pPr>
    <w:rPr>
      <w:rFonts w:ascii="Trebuchet MS" w:eastAsia="Times New Roman" w:hAnsi="Trebuchet MS" w:cs="Times New Roman"/>
      <w:b/>
      <w:color w:val="44546A" w:themeColor="text2"/>
      <w:sz w:val="17"/>
      <w:szCs w:val="18"/>
      <w:lang w:val="en-GB"/>
    </w:rPr>
  </w:style>
  <w:style w:type="character" w:customStyle="1" w:styleId="CE-TableStandardBoldZchn">
    <w:name w:val="CE-Table StandardBold Zchn"/>
    <w:basedOn w:val="Zadanifontodlomka"/>
    <w:link w:val="CE-TableStandardBold"/>
    <w:rsid w:val="005B5306"/>
    <w:rPr>
      <w:rFonts w:ascii="Trebuchet MS" w:eastAsia="Times New Roman" w:hAnsi="Trebuchet MS" w:cs="Times New Roman"/>
      <w:b/>
      <w:color w:val="44546A" w:themeColor="text2"/>
      <w:sz w:val="17"/>
      <w:szCs w:val="18"/>
      <w:lang w:val="en-GB"/>
    </w:rPr>
  </w:style>
  <w:style w:type="paragraph" w:customStyle="1" w:styleId="HStyle1">
    <w:name w:val="H Style1"/>
    <w:basedOn w:val="Naslov10"/>
    <w:link w:val="HStyle1Char"/>
    <w:rsid w:val="00D851B9"/>
    <w:rPr>
      <w:bCs w:val="0"/>
    </w:rPr>
  </w:style>
  <w:style w:type="character" w:customStyle="1" w:styleId="HStyle1Char">
    <w:name w:val="H Style1 Char"/>
    <w:basedOn w:val="Naslov1Char"/>
    <w:link w:val="HStyle1"/>
    <w:rsid w:val="00D851B9"/>
    <w:rPr>
      <w:rFonts w:asciiTheme="minorHAnsi" w:eastAsiaTheme="majorEastAsia" w:hAnsiTheme="minorHAnsi" w:cstheme="majorBidi"/>
      <w:b/>
      <w:bCs w:val="0"/>
      <w:sz w:val="28"/>
      <w:szCs w:val="32"/>
    </w:rPr>
  </w:style>
  <w:style w:type="paragraph" w:customStyle="1" w:styleId="Heading3">
    <w:name w:val="Heading 3_"/>
    <w:basedOn w:val="Odlomakpopisa"/>
    <w:link w:val="Heading3Char"/>
    <w:qFormat/>
    <w:rsid w:val="00124BE9"/>
    <w:pPr>
      <w:numPr>
        <w:ilvl w:val="2"/>
        <w:numId w:val="2"/>
      </w:numPr>
      <w:ind w:left="720"/>
    </w:pPr>
    <w:rPr>
      <w:b/>
      <w:bCs/>
      <w:sz w:val="26"/>
      <w:szCs w:val="26"/>
      <w:lang w:eastAsia="hr-HR"/>
    </w:rPr>
  </w:style>
  <w:style w:type="character" w:customStyle="1" w:styleId="Heading3Char">
    <w:name w:val="Heading 3_ Char"/>
    <w:basedOn w:val="OdlomakpopisaChar"/>
    <w:link w:val="Heading3"/>
    <w:rsid w:val="00124BE9"/>
    <w:rPr>
      <w:rFonts w:ascii="Calibri" w:hAnsi="Calibri"/>
      <w:b/>
      <w:bCs/>
      <w:sz w:val="26"/>
      <w:szCs w:val="26"/>
      <w:lang w:eastAsia="hr-HR"/>
    </w:rPr>
  </w:style>
  <w:style w:type="character" w:customStyle="1" w:styleId="cell-highlight-normal">
    <w:name w:val="cell-highlight-normal"/>
    <w:basedOn w:val="Zadanifontodlomka"/>
    <w:rsid w:val="002A6B8A"/>
  </w:style>
  <w:style w:type="character" w:customStyle="1" w:styleId="table-bold-right">
    <w:name w:val="table-bold-right"/>
    <w:basedOn w:val="Zadanifontodlomka"/>
    <w:rsid w:val="00C51349"/>
  </w:style>
  <w:style w:type="table" w:styleId="Svijetlareetkatablice">
    <w:name w:val="Grid Table Light"/>
    <w:basedOn w:val="Obinatablica"/>
    <w:uiPriority w:val="40"/>
    <w:rsid w:val="002F587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ekstkrajnjebiljeke">
    <w:name w:val="endnote text"/>
    <w:basedOn w:val="Normal"/>
    <w:link w:val="TekstkrajnjebiljekeChar"/>
    <w:unhideWhenUsed/>
    <w:rsid w:val="00AD0B3C"/>
    <w:pPr>
      <w:spacing w:before="0" w:after="0" w:line="240" w:lineRule="auto"/>
    </w:pPr>
    <w:rPr>
      <w:sz w:val="20"/>
    </w:rPr>
  </w:style>
  <w:style w:type="character" w:customStyle="1" w:styleId="TekstkrajnjebiljekeChar">
    <w:name w:val="Tekst krajnje bilješke Char"/>
    <w:basedOn w:val="Zadanifontodlomka"/>
    <w:link w:val="Tekstkrajnjebiljeke"/>
    <w:rsid w:val="00AD0B3C"/>
    <w:rPr>
      <w:rFonts w:ascii="Calibri" w:hAnsi="Calibri"/>
    </w:rPr>
  </w:style>
  <w:style w:type="character" w:styleId="Referencakrajnjebiljeke">
    <w:name w:val="endnote reference"/>
    <w:basedOn w:val="Zadanifontodlomka"/>
    <w:unhideWhenUsed/>
    <w:rsid w:val="00AD0B3C"/>
    <w:rPr>
      <w:vertAlign w:val="superscript"/>
    </w:rPr>
  </w:style>
  <w:style w:type="paragraph" w:customStyle="1" w:styleId="StilIspred1ptIza3pt">
    <w:name w:val="Stil Ispred:  1 pt Iza:  3 pt"/>
    <w:basedOn w:val="Normal"/>
    <w:rsid w:val="00BB7084"/>
    <w:pPr>
      <w:numPr>
        <w:numId w:val="5"/>
      </w:numPr>
      <w:spacing w:before="60" w:after="240" w:line="240" w:lineRule="auto"/>
    </w:pPr>
    <w:rPr>
      <w:rFonts w:ascii="Arial" w:eastAsia="Times New Roman" w:hAnsi="Arial" w:cs="Times New Roman"/>
      <w:szCs w:val="22"/>
    </w:rPr>
  </w:style>
  <w:style w:type="character" w:customStyle="1" w:styleId="OpisslikeChar">
    <w:name w:val="Opis slike Char"/>
    <w:aliases w:val="Descripción Char,Descripción1 Char,Figure Char,Caption-Slike Char,Slika Char Char Char Char Char Char Char Char,Char Char Char Char Char,Branko Char,Caption Tablica Char,DE TABLICA Char,Map Char Char1,Map Char Char Char1,Map Char1"/>
    <w:link w:val="Opisslike"/>
    <w:uiPriority w:val="35"/>
    <w:qFormat/>
    <w:rsid w:val="00BB7084"/>
    <w:rPr>
      <w:rFonts w:asciiTheme="minorHAnsi" w:hAnsiTheme="minorHAnsi"/>
      <w:bCs/>
      <w:iCs/>
      <w:szCs w:val="16"/>
    </w:rPr>
  </w:style>
  <w:style w:type="paragraph" w:customStyle="1" w:styleId="1Heading1">
    <w:name w:val="1 Heading 1"/>
    <w:basedOn w:val="Naslov10"/>
    <w:qFormat/>
    <w:rsid w:val="00BB7084"/>
    <w:pPr>
      <w:numPr>
        <w:numId w:val="0"/>
      </w:numPr>
      <w:spacing w:before="480"/>
      <w:ind w:left="502" w:hanging="360"/>
    </w:pPr>
    <w:rPr>
      <w:caps/>
      <w:szCs w:val="28"/>
    </w:rPr>
  </w:style>
  <w:style w:type="character" w:styleId="Jakoisticanje">
    <w:name w:val="Intense Emphasis"/>
    <w:uiPriority w:val="21"/>
    <w:qFormat/>
    <w:rsid w:val="00BB7084"/>
    <w:rPr>
      <w:rFonts w:asciiTheme="minorHAnsi" w:eastAsia="Times-NewRoman" w:hAnsiTheme="minorHAnsi" w:cstheme="minorHAnsi"/>
      <w:sz w:val="32"/>
      <w:szCs w:val="32"/>
    </w:rPr>
  </w:style>
  <w:style w:type="paragraph" w:customStyle="1" w:styleId="mojTekst">
    <w:name w:val="mojTekst"/>
    <w:link w:val="mojTekstChar"/>
    <w:qFormat/>
    <w:rsid w:val="00DA30AA"/>
    <w:pPr>
      <w:spacing w:before="240" w:after="120" w:line="240" w:lineRule="auto"/>
      <w:jc w:val="both"/>
    </w:pPr>
    <w:rPr>
      <w:rFonts w:eastAsia="Times New Roman" w:cs="Times New Roman"/>
      <w:sz w:val="22"/>
      <w:szCs w:val="22"/>
      <w:lang w:eastAsia="hr-HR"/>
    </w:rPr>
  </w:style>
  <w:style w:type="character" w:customStyle="1" w:styleId="mojTekstChar">
    <w:name w:val="mojTekst Char"/>
    <w:link w:val="mojTekst"/>
    <w:rsid w:val="00DA30AA"/>
    <w:rPr>
      <w:rFonts w:eastAsia="Times New Roman" w:cs="Times New Roman"/>
      <w:sz w:val="22"/>
      <w:szCs w:val="22"/>
      <w:lang w:eastAsia="hr-HR"/>
    </w:rPr>
  </w:style>
  <w:style w:type="paragraph" w:customStyle="1" w:styleId="mojNaslov-1">
    <w:name w:val="mojNaslov-1"/>
    <w:rsid w:val="008357DB"/>
    <w:pPr>
      <w:keepNext/>
      <w:pageBreakBefore/>
      <w:tabs>
        <w:tab w:val="num" w:pos="567"/>
      </w:tabs>
      <w:spacing w:before="480" w:after="240" w:line="240" w:lineRule="auto"/>
      <w:ind w:left="567" w:hanging="567"/>
      <w:jc w:val="both"/>
      <w:outlineLvl w:val="0"/>
    </w:pPr>
    <w:rPr>
      <w:rFonts w:eastAsia="Times New Roman" w:cs="Times New Roman"/>
      <w:b/>
      <w:caps/>
      <w:sz w:val="28"/>
      <w:szCs w:val="28"/>
      <w:lang w:eastAsia="hr-HR"/>
    </w:rPr>
  </w:style>
  <w:style w:type="paragraph" w:customStyle="1" w:styleId="mojNaslov-2">
    <w:name w:val="mojNaslov-2"/>
    <w:rsid w:val="008357DB"/>
    <w:pPr>
      <w:keepNext/>
      <w:tabs>
        <w:tab w:val="num" w:pos="709"/>
      </w:tabs>
      <w:spacing w:before="360" w:after="240" w:line="240" w:lineRule="auto"/>
      <w:ind w:left="709" w:hanging="709"/>
      <w:jc w:val="both"/>
      <w:outlineLvl w:val="1"/>
    </w:pPr>
    <w:rPr>
      <w:rFonts w:eastAsia="Times New Roman" w:cs="Times New Roman"/>
      <w:b/>
      <w:caps/>
      <w:sz w:val="24"/>
      <w:szCs w:val="24"/>
      <w:lang w:eastAsia="hr-HR"/>
    </w:rPr>
  </w:style>
  <w:style w:type="paragraph" w:customStyle="1" w:styleId="mojNaslov-3">
    <w:name w:val="mojNaslov-3"/>
    <w:rsid w:val="008357DB"/>
    <w:pPr>
      <w:keepNext/>
      <w:tabs>
        <w:tab w:val="num" w:pos="851"/>
      </w:tabs>
      <w:spacing w:before="240" w:after="180" w:line="240" w:lineRule="auto"/>
      <w:ind w:left="851" w:hanging="851"/>
      <w:jc w:val="both"/>
      <w:outlineLvl w:val="2"/>
    </w:pPr>
    <w:rPr>
      <w:rFonts w:eastAsia="Times New Roman" w:cs="Times New Roman"/>
      <w:caps/>
      <w:sz w:val="22"/>
      <w:szCs w:val="22"/>
      <w:lang w:eastAsia="hr-HR"/>
    </w:rPr>
  </w:style>
  <w:style w:type="paragraph" w:customStyle="1" w:styleId="mojNaslov-4">
    <w:name w:val="mojNaslov-4"/>
    <w:rsid w:val="008357DB"/>
    <w:pPr>
      <w:keepNext/>
      <w:tabs>
        <w:tab w:val="num" w:pos="992"/>
      </w:tabs>
      <w:spacing w:before="240" w:after="120" w:line="240" w:lineRule="auto"/>
      <w:ind w:left="992" w:hanging="992"/>
      <w:jc w:val="both"/>
      <w:outlineLvl w:val="3"/>
    </w:pPr>
    <w:rPr>
      <w:rFonts w:eastAsia="Times New Roman" w:cs="Times New Roman"/>
      <w:sz w:val="22"/>
      <w:szCs w:val="22"/>
      <w:lang w:eastAsia="hr-HR"/>
    </w:rPr>
  </w:style>
  <w:style w:type="character" w:styleId="Brojstranice">
    <w:name w:val="page number"/>
    <w:basedOn w:val="Zadanifontodlomka"/>
    <w:rsid w:val="008357DB"/>
  </w:style>
  <w:style w:type="paragraph" w:customStyle="1" w:styleId="mojNaslov-5">
    <w:name w:val="mojNaslov-5"/>
    <w:rsid w:val="008357DB"/>
    <w:pPr>
      <w:keepNext/>
      <w:spacing w:before="240" w:after="120" w:line="240" w:lineRule="auto"/>
      <w:jc w:val="both"/>
      <w:outlineLvl w:val="4"/>
    </w:pPr>
    <w:rPr>
      <w:rFonts w:eastAsia="Times New Roman" w:cs="Times New Roman"/>
      <w:sz w:val="22"/>
      <w:szCs w:val="22"/>
      <w:u w:val="single"/>
      <w:lang w:eastAsia="hr-HR"/>
    </w:rPr>
  </w:style>
  <w:style w:type="paragraph" w:customStyle="1" w:styleId="mojNazivTablice">
    <w:name w:val="mojNazivTablice"/>
    <w:rsid w:val="008357DB"/>
    <w:pPr>
      <w:keepNext/>
      <w:tabs>
        <w:tab w:val="left" w:pos="1418"/>
      </w:tabs>
      <w:spacing w:before="240" w:after="60" w:line="240" w:lineRule="auto"/>
      <w:ind w:left="1418" w:hanging="1418"/>
    </w:pPr>
    <w:rPr>
      <w:rFonts w:eastAsia="Times New Roman" w:cs="Times New Roman"/>
      <w:i/>
      <w:sz w:val="22"/>
      <w:szCs w:val="22"/>
      <w:lang w:eastAsia="hr-HR"/>
    </w:rPr>
  </w:style>
  <w:style w:type="paragraph" w:customStyle="1" w:styleId="mojTablicniTekst-1">
    <w:name w:val="mojTablicniTekst-1"/>
    <w:rsid w:val="008357DB"/>
    <w:pPr>
      <w:keepNext/>
      <w:keepLines/>
      <w:tabs>
        <w:tab w:val="left" w:pos="142"/>
        <w:tab w:val="left" w:pos="284"/>
      </w:tabs>
      <w:spacing w:before="20" w:after="20" w:line="240" w:lineRule="auto"/>
      <w:jc w:val="center"/>
    </w:pPr>
    <w:rPr>
      <w:rFonts w:eastAsia="Times New Roman" w:cs="Times New Roman"/>
      <w:lang w:eastAsia="hr-HR"/>
    </w:rPr>
  </w:style>
  <w:style w:type="paragraph" w:customStyle="1" w:styleId="mojNabrojLiteratura">
    <w:name w:val="mojNabrojLiteratura"/>
    <w:rsid w:val="008357DB"/>
    <w:pPr>
      <w:tabs>
        <w:tab w:val="left" w:pos="1134"/>
      </w:tabs>
      <w:spacing w:before="240" w:after="120" w:line="240" w:lineRule="auto"/>
      <w:ind w:left="1134" w:hanging="1134"/>
      <w:jc w:val="both"/>
    </w:pPr>
    <w:rPr>
      <w:rFonts w:eastAsia="Times New Roman" w:cs="Times New Roman"/>
      <w:sz w:val="22"/>
      <w:szCs w:val="22"/>
      <w:lang w:eastAsia="hr-HR"/>
    </w:rPr>
  </w:style>
  <w:style w:type="paragraph" w:customStyle="1" w:styleId="mojNazivSlike">
    <w:name w:val="mojNazivSlike"/>
    <w:rsid w:val="008357DB"/>
    <w:pPr>
      <w:spacing w:before="80" w:after="240" w:line="240" w:lineRule="auto"/>
      <w:jc w:val="center"/>
    </w:pPr>
    <w:rPr>
      <w:rFonts w:eastAsia="Times New Roman" w:cs="Times New Roman"/>
      <w:i/>
      <w:sz w:val="22"/>
      <w:szCs w:val="22"/>
      <w:lang w:eastAsia="hr-HR"/>
    </w:rPr>
  </w:style>
  <w:style w:type="paragraph" w:customStyle="1" w:styleId="mojaJednadzba">
    <w:name w:val="mojaJednadzba"/>
    <w:rsid w:val="008357DB"/>
    <w:pPr>
      <w:tabs>
        <w:tab w:val="center" w:pos="4678"/>
        <w:tab w:val="right" w:pos="9356"/>
      </w:tabs>
      <w:spacing w:before="240" w:after="240" w:line="240" w:lineRule="auto"/>
      <w:jc w:val="both"/>
    </w:pPr>
    <w:rPr>
      <w:rFonts w:eastAsia="Times New Roman" w:cs="Times New Roman"/>
      <w:i/>
      <w:sz w:val="22"/>
      <w:szCs w:val="22"/>
      <w:lang w:eastAsia="hr-HR"/>
    </w:rPr>
  </w:style>
  <w:style w:type="paragraph" w:customStyle="1" w:styleId="mojNabroj-1">
    <w:name w:val="mojNabroj-1"/>
    <w:rsid w:val="008357DB"/>
    <w:pPr>
      <w:tabs>
        <w:tab w:val="num" w:pos="851"/>
      </w:tabs>
      <w:spacing w:before="40" w:after="80" w:line="240" w:lineRule="auto"/>
      <w:ind w:left="851" w:hanging="284"/>
      <w:jc w:val="both"/>
    </w:pPr>
    <w:rPr>
      <w:rFonts w:eastAsia="Times New Roman" w:cs="Times New Roman"/>
      <w:sz w:val="22"/>
      <w:szCs w:val="22"/>
      <w:lang w:eastAsia="hr-HR"/>
    </w:rPr>
  </w:style>
  <w:style w:type="paragraph" w:customStyle="1" w:styleId="mojOpisJednadbe">
    <w:name w:val="mojOpisJednadžbe"/>
    <w:rsid w:val="008357DB"/>
    <w:pPr>
      <w:tabs>
        <w:tab w:val="left" w:pos="1134"/>
      </w:tabs>
      <w:spacing w:before="40" w:after="120" w:line="240" w:lineRule="auto"/>
      <w:ind w:left="1276" w:hanging="1276"/>
      <w:jc w:val="both"/>
    </w:pPr>
    <w:rPr>
      <w:rFonts w:eastAsia="Times New Roman" w:cs="Times New Roman"/>
      <w:i/>
      <w:sz w:val="22"/>
      <w:szCs w:val="22"/>
      <w:lang w:eastAsia="hr-HR"/>
    </w:rPr>
  </w:style>
  <w:style w:type="character" w:customStyle="1" w:styleId="Style1">
    <w:name w:val="Style1"/>
    <w:rsid w:val="008357DB"/>
    <w:rPr>
      <w:b/>
      <w:i/>
      <w:u w:val="words"/>
    </w:rPr>
  </w:style>
  <w:style w:type="character" w:customStyle="1" w:styleId="mojBoldItalicUnderlineTekst">
    <w:name w:val="mojBoldItalicUnderlineTekst"/>
    <w:rsid w:val="008357DB"/>
    <w:rPr>
      <w:b/>
      <w:i/>
      <w:u w:val="words"/>
    </w:rPr>
  </w:style>
  <w:style w:type="paragraph" w:customStyle="1" w:styleId="NaslovDokumenta">
    <w:name w:val="NaslovDokumenta"/>
    <w:rsid w:val="008357DB"/>
    <w:pPr>
      <w:spacing w:before="120" w:after="240" w:line="240" w:lineRule="auto"/>
      <w:ind w:left="1134" w:right="1134"/>
      <w:jc w:val="center"/>
    </w:pPr>
    <w:rPr>
      <w:rFonts w:eastAsia="Times New Roman" w:cs="Times New Roman"/>
      <w:b/>
      <w:caps/>
      <w:sz w:val="28"/>
      <w:szCs w:val="28"/>
      <w:lang w:eastAsia="hr-HR"/>
    </w:rPr>
  </w:style>
  <w:style w:type="paragraph" w:customStyle="1" w:styleId="mojTekstSredina">
    <w:name w:val="mojTekstSredina"/>
    <w:rsid w:val="008357DB"/>
    <w:pPr>
      <w:spacing w:before="80" w:after="40" w:line="240" w:lineRule="auto"/>
      <w:jc w:val="center"/>
    </w:pPr>
    <w:rPr>
      <w:rFonts w:eastAsia="Times New Roman" w:cs="Times New Roman"/>
      <w:sz w:val="22"/>
      <w:szCs w:val="22"/>
      <w:lang w:eastAsia="hr-HR"/>
    </w:rPr>
  </w:style>
  <w:style w:type="paragraph" w:customStyle="1" w:styleId="mojNabroj-2">
    <w:name w:val="mojNabroj-2"/>
    <w:rsid w:val="008357DB"/>
    <w:pPr>
      <w:tabs>
        <w:tab w:val="num" w:pos="284"/>
        <w:tab w:val="right" w:pos="9356"/>
      </w:tabs>
      <w:spacing w:before="120" w:after="240" w:line="240" w:lineRule="auto"/>
      <w:ind w:left="284" w:hanging="284"/>
      <w:jc w:val="both"/>
    </w:pPr>
    <w:rPr>
      <w:rFonts w:eastAsia="Times New Roman" w:cs="Times New Roman"/>
      <w:sz w:val="22"/>
      <w:szCs w:val="22"/>
      <w:lang w:eastAsia="hr-HR"/>
    </w:rPr>
  </w:style>
  <w:style w:type="character" w:customStyle="1" w:styleId="mojLiter">
    <w:name w:val="mojLiter"/>
    <w:basedOn w:val="Zadanifontodlomka"/>
    <w:rsid w:val="008357DB"/>
  </w:style>
  <w:style w:type="paragraph" w:customStyle="1" w:styleId="mojBrojLiteratura">
    <w:name w:val="mojBrojLiteratura"/>
    <w:rsid w:val="008357DB"/>
    <w:pPr>
      <w:spacing w:before="40" w:after="80" w:line="240" w:lineRule="auto"/>
      <w:jc w:val="both"/>
    </w:pPr>
    <w:rPr>
      <w:rFonts w:eastAsia="Times New Roman" w:cs="Times New Roman"/>
      <w:sz w:val="22"/>
      <w:szCs w:val="24"/>
      <w:lang w:eastAsia="hr-HR"/>
    </w:rPr>
  </w:style>
  <w:style w:type="paragraph" w:customStyle="1" w:styleId="mojPrilogNaslov">
    <w:name w:val="mojPrilogNaslov"/>
    <w:rsid w:val="008357DB"/>
    <w:pPr>
      <w:spacing w:before="120" w:after="240" w:line="240" w:lineRule="auto"/>
      <w:jc w:val="center"/>
      <w:outlineLvl w:val="0"/>
    </w:pPr>
    <w:rPr>
      <w:rFonts w:eastAsia="Times New Roman" w:cs="Times New Roman"/>
      <w:b/>
      <w:caps/>
      <w:sz w:val="40"/>
      <w:szCs w:val="28"/>
      <w:lang w:eastAsia="hr-HR"/>
    </w:rPr>
  </w:style>
  <w:style w:type="paragraph" w:customStyle="1" w:styleId="mojPrilog">
    <w:name w:val="mojPrilog"/>
    <w:rsid w:val="008357DB"/>
    <w:pPr>
      <w:tabs>
        <w:tab w:val="num" w:pos="1134"/>
      </w:tabs>
      <w:spacing w:before="60" w:after="120" w:line="240" w:lineRule="auto"/>
      <w:ind w:left="1134" w:hanging="1134"/>
      <w:jc w:val="both"/>
      <w:outlineLvl w:val="1"/>
    </w:pPr>
    <w:rPr>
      <w:rFonts w:eastAsia="Times New Roman" w:cs="Times New Roman"/>
      <w:b/>
      <w:sz w:val="22"/>
      <w:szCs w:val="22"/>
      <w:lang w:eastAsia="hr-HR"/>
    </w:rPr>
  </w:style>
  <w:style w:type="paragraph" w:customStyle="1" w:styleId="mojSadrzaj">
    <w:name w:val="mojSadrzaj"/>
    <w:rsid w:val="008357DB"/>
    <w:pPr>
      <w:spacing w:before="60" w:after="120" w:line="240" w:lineRule="auto"/>
      <w:jc w:val="both"/>
    </w:pPr>
    <w:rPr>
      <w:rFonts w:eastAsia="Times New Roman" w:cs="Times New Roman"/>
      <w:b/>
      <w:sz w:val="32"/>
      <w:szCs w:val="22"/>
      <w:lang w:eastAsia="hr-HR"/>
    </w:rPr>
  </w:style>
  <w:style w:type="paragraph" w:customStyle="1" w:styleId="mojNazivDokumenta">
    <w:name w:val="mojNazivDokumenta"/>
    <w:rsid w:val="008357DB"/>
    <w:pPr>
      <w:spacing w:before="240" w:after="120" w:line="240" w:lineRule="auto"/>
      <w:ind w:left="1134" w:right="1134"/>
      <w:jc w:val="center"/>
    </w:pPr>
    <w:rPr>
      <w:rFonts w:eastAsia="Times New Roman" w:cs="Times New Roman"/>
      <w:b/>
      <w:caps/>
      <w:sz w:val="28"/>
      <w:szCs w:val="28"/>
      <w:lang w:eastAsia="hr-HR"/>
    </w:rPr>
  </w:style>
  <w:style w:type="paragraph" w:customStyle="1" w:styleId="mojNabroj-3">
    <w:name w:val="mojNabroj-3"/>
    <w:rsid w:val="008357DB"/>
    <w:pPr>
      <w:tabs>
        <w:tab w:val="num" w:pos="397"/>
      </w:tabs>
      <w:spacing w:before="120" w:after="60" w:line="240" w:lineRule="auto"/>
      <w:ind w:left="397" w:hanging="397"/>
      <w:jc w:val="both"/>
    </w:pPr>
    <w:rPr>
      <w:rFonts w:eastAsia="Times New Roman" w:cs="Times New Roman"/>
      <w:sz w:val="22"/>
      <w:szCs w:val="22"/>
      <w:lang w:eastAsia="hr-HR"/>
    </w:rPr>
  </w:style>
  <w:style w:type="paragraph" w:customStyle="1" w:styleId="mojaPoslovnaKartica">
    <w:name w:val="mojaPoslovnaKartica"/>
    <w:rsid w:val="008357DB"/>
    <w:pPr>
      <w:spacing w:before="20" w:after="20" w:line="240" w:lineRule="auto"/>
      <w:jc w:val="both"/>
    </w:pPr>
    <w:rPr>
      <w:rFonts w:eastAsia="Times New Roman" w:cs="Times New Roman"/>
      <w:sz w:val="22"/>
      <w:szCs w:val="24"/>
      <w:lang w:eastAsia="hr-HR"/>
    </w:rPr>
  </w:style>
  <w:style w:type="paragraph" w:styleId="Kartadokumenta">
    <w:name w:val="Document Map"/>
    <w:link w:val="KartadokumentaChar"/>
    <w:rsid w:val="008357DB"/>
    <w:pPr>
      <w:shd w:val="clear" w:color="auto" w:fill="000080"/>
      <w:spacing w:after="0" w:line="240" w:lineRule="auto"/>
    </w:pPr>
    <w:rPr>
      <w:rFonts w:eastAsia="Times New Roman" w:cs="Tahoma"/>
      <w:sz w:val="18"/>
      <w:szCs w:val="18"/>
      <w:lang w:eastAsia="hr-HR"/>
    </w:rPr>
  </w:style>
  <w:style w:type="character" w:customStyle="1" w:styleId="KartadokumentaChar">
    <w:name w:val="Karta dokumenta Char"/>
    <w:basedOn w:val="Zadanifontodlomka"/>
    <w:link w:val="Kartadokumenta"/>
    <w:rsid w:val="008357DB"/>
    <w:rPr>
      <w:rFonts w:eastAsia="Times New Roman" w:cs="Tahoma"/>
      <w:sz w:val="18"/>
      <w:szCs w:val="18"/>
      <w:shd w:val="clear" w:color="auto" w:fill="000080"/>
      <w:lang w:eastAsia="hr-HR"/>
    </w:rPr>
  </w:style>
  <w:style w:type="paragraph" w:customStyle="1" w:styleId="mojKomentar">
    <w:name w:val="mojKomentar"/>
    <w:rsid w:val="008357DB"/>
    <w:pPr>
      <w:spacing w:before="80" w:after="40" w:line="240" w:lineRule="auto"/>
      <w:jc w:val="both"/>
    </w:pPr>
    <w:rPr>
      <w:rFonts w:eastAsia="Times New Roman" w:cs="Times New Roman"/>
      <w:b/>
      <w:color w:val="FF0000"/>
      <w:sz w:val="22"/>
      <w:szCs w:val="22"/>
      <w:lang w:eastAsia="hr-HR"/>
    </w:rPr>
  </w:style>
  <w:style w:type="paragraph" w:customStyle="1" w:styleId="mojaSlikaCentralno">
    <w:name w:val="mojaSlikaCentralno"/>
    <w:rsid w:val="008357DB"/>
    <w:pPr>
      <w:keepNext/>
      <w:spacing w:before="360" w:after="240" w:line="240" w:lineRule="auto"/>
      <w:jc w:val="center"/>
    </w:pPr>
    <w:rPr>
      <w:rFonts w:eastAsia="Times New Roman" w:cs="Times New Roman"/>
      <w:i/>
      <w:sz w:val="22"/>
      <w:szCs w:val="22"/>
      <w:lang w:eastAsia="hr-HR"/>
    </w:rPr>
  </w:style>
  <w:style w:type="paragraph" w:customStyle="1" w:styleId="Naslovnica1">
    <w:name w:val="Naslovnica1"/>
    <w:rsid w:val="008357DB"/>
    <w:pPr>
      <w:spacing w:after="0" w:line="240" w:lineRule="auto"/>
      <w:jc w:val="right"/>
    </w:pPr>
    <w:rPr>
      <w:rFonts w:eastAsia="Times New Roman" w:cs="Times New Roman"/>
      <w:b/>
      <w:caps/>
      <w:sz w:val="32"/>
      <w:szCs w:val="40"/>
      <w:lang w:eastAsia="hr-HR"/>
    </w:rPr>
  </w:style>
  <w:style w:type="paragraph" w:customStyle="1" w:styleId="Naslovnica2">
    <w:name w:val="Naslovnica2"/>
    <w:rsid w:val="008357DB"/>
    <w:pPr>
      <w:spacing w:after="0" w:line="240" w:lineRule="auto"/>
      <w:jc w:val="right"/>
    </w:pPr>
    <w:rPr>
      <w:rFonts w:eastAsia="Times New Roman" w:cs="Times New Roman"/>
      <w:b/>
      <w:sz w:val="28"/>
      <w:szCs w:val="22"/>
      <w:lang w:eastAsia="hr-HR"/>
    </w:rPr>
  </w:style>
  <w:style w:type="paragraph" w:customStyle="1" w:styleId="NaslovnicaSlika1">
    <w:name w:val="NaslovnicaSlika1"/>
    <w:rsid w:val="008357DB"/>
    <w:pPr>
      <w:spacing w:after="0" w:line="240" w:lineRule="auto"/>
      <w:ind w:left="-1616"/>
    </w:pPr>
    <w:rPr>
      <w:rFonts w:eastAsia="Times New Roman" w:cs="Times New Roman"/>
      <w:sz w:val="22"/>
      <w:szCs w:val="24"/>
      <w:lang w:eastAsia="hr-HR"/>
    </w:rPr>
  </w:style>
  <w:style w:type="paragraph" w:customStyle="1" w:styleId="Naslovnica3">
    <w:name w:val="Naslovnica3"/>
    <w:rsid w:val="008357DB"/>
    <w:pPr>
      <w:tabs>
        <w:tab w:val="left" w:pos="2268"/>
      </w:tabs>
      <w:spacing w:after="0" w:line="240" w:lineRule="auto"/>
    </w:pPr>
    <w:rPr>
      <w:rFonts w:eastAsia="Times New Roman" w:cs="Times New Roman"/>
      <w:sz w:val="24"/>
      <w:szCs w:val="24"/>
      <w:lang w:eastAsia="hr-HR"/>
    </w:rPr>
  </w:style>
  <w:style w:type="paragraph" w:customStyle="1" w:styleId="Naslovnica4">
    <w:name w:val="Naslovnica4"/>
    <w:rsid w:val="008357DB"/>
    <w:pPr>
      <w:pBdr>
        <w:bottom w:val="single" w:sz="4" w:space="1" w:color="auto"/>
      </w:pBdr>
      <w:spacing w:before="300" w:after="0" w:line="240" w:lineRule="auto"/>
      <w:jc w:val="right"/>
    </w:pPr>
    <w:rPr>
      <w:rFonts w:eastAsia="Times New Roman" w:cs="Times New Roman"/>
      <w:b/>
      <w:sz w:val="24"/>
      <w:szCs w:val="24"/>
      <w:lang w:eastAsia="hr-HR"/>
    </w:rPr>
  </w:style>
  <w:style w:type="paragraph" w:customStyle="1" w:styleId="Naslovnica5">
    <w:name w:val="Naslovnica5"/>
    <w:rsid w:val="008357DB"/>
    <w:pPr>
      <w:spacing w:after="0" w:line="240" w:lineRule="auto"/>
      <w:jc w:val="center"/>
    </w:pPr>
    <w:rPr>
      <w:rFonts w:eastAsia="Times New Roman" w:cs="Times New Roman"/>
      <w:b/>
      <w:sz w:val="32"/>
      <w:szCs w:val="24"/>
      <w:lang w:eastAsia="hr-HR"/>
    </w:rPr>
  </w:style>
  <w:style w:type="paragraph" w:customStyle="1" w:styleId="Naslovnica6">
    <w:name w:val="Naslovnica6"/>
    <w:rsid w:val="008357DB"/>
    <w:pPr>
      <w:spacing w:after="0" w:line="240" w:lineRule="auto"/>
      <w:jc w:val="center"/>
    </w:pPr>
    <w:rPr>
      <w:rFonts w:eastAsia="Times New Roman" w:cs="Times New Roman"/>
      <w:b/>
      <w:sz w:val="28"/>
      <w:szCs w:val="24"/>
      <w:lang w:eastAsia="hr-HR"/>
    </w:rPr>
  </w:style>
  <w:style w:type="paragraph" w:customStyle="1" w:styleId="Naslovnica7">
    <w:name w:val="Naslovnica7"/>
    <w:rsid w:val="008357DB"/>
    <w:pPr>
      <w:tabs>
        <w:tab w:val="left" w:pos="5103"/>
      </w:tabs>
      <w:spacing w:after="0" w:line="240" w:lineRule="auto"/>
    </w:pPr>
    <w:rPr>
      <w:rFonts w:eastAsia="Times New Roman" w:cs="Times New Roman"/>
      <w:sz w:val="24"/>
      <w:szCs w:val="24"/>
      <w:lang w:eastAsia="hr-HR"/>
    </w:rPr>
  </w:style>
  <w:style w:type="paragraph" w:customStyle="1" w:styleId="Naslovnica8">
    <w:name w:val="Naslovnica8"/>
    <w:rsid w:val="008357DB"/>
    <w:pPr>
      <w:spacing w:after="0" w:line="240" w:lineRule="auto"/>
      <w:jc w:val="center"/>
    </w:pPr>
    <w:rPr>
      <w:rFonts w:eastAsia="Times New Roman" w:cs="Times New Roman"/>
      <w:sz w:val="24"/>
      <w:szCs w:val="24"/>
      <w:lang w:eastAsia="hr-HR"/>
    </w:rPr>
  </w:style>
  <w:style w:type="paragraph" w:customStyle="1" w:styleId="Naslovnica4a">
    <w:name w:val="Naslovnica4a"/>
    <w:rsid w:val="008357DB"/>
    <w:pPr>
      <w:spacing w:after="0" w:line="240" w:lineRule="auto"/>
      <w:jc w:val="right"/>
    </w:pPr>
    <w:rPr>
      <w:rFonts w:eastAsia="Times New Roman" w:cs="Times New Roman"/>
      <w:b/>
      <w:szCs w:val="24"/>
      <w:lang w:eastAsia="hr-HR"/>
    </w:rPr>
  </w:style>
  <w:style w:type="paragraph" w:customStyle="1" w:styleId="mojaTablica">
    <w:name w:val="mojaTablica"/>
    <w:next w:val="mojTekst"/>
    <w:rsid w:val="008357DB"/>
    <w:pPr>
      <w:spacing w:before="80" w:after="240" w:line="240" w:lineRule="auto"/>
      <w:jc w:val="both"/>
    </w:pPr>
    <w:rPr>
      <w:rFonts w:eastAsia="Times New Roman" w:cs="Times New Roman"/>
      <w:sz w:val="22"/>
      <w:szCs w:val="22"/>
      <w:lang w:eastAsia="hr-HR"/>
    </w:rPr>
  </w:style>
  <w:style w:type="paragraph" w:customStyle="1" w:styleId="Naslovnica2a">
    <w:name w:val="Naslovnica2a"/>
    <w:link w:val="Naslovnica2aChar"/>
    <w:rsid w:val="008357DB"/>
    <w:pPr>
      <w:spacing w:after="0" w:line="240" w:lineRule="auto"/>
      <w:jc w:val="right"/>
    </w:pPr>
    <w:rPr>
      <w:rFonts w:eastAsia="Times New Roman" w:cs="Times New Roman"/>
      <w:sz w:val="28"/>
      <w:szCs w:val="22"/>
      <w:lang w:eastAsia="hr-HR"/>
    </w:rPr>
  </w:style>
  <w:style w:type="character" w:customStyle="1" w:styleId="Naslovnica2aChar">
    <w:name w:val="Naslovnica2a Char"/>
    <w:link w:val="Naslovnica2a"/>
    <w:rsid w:val="008357DB"/>
    <w:rPr>
      <w:rFonts w:eastAsia="Times New Roman" w:cs="Times New Roman"/>
      <w:sz w:val="28"/>
      <w:szCs w:val="22"/>
      <w:lang w:eastAsia="hr-HR"/>
    </w:rPr>
  </w:style>
  <w:style w:type="paragraph" w:customStyle="1" w:styleId="Naslovnica6a">
    <w:name w:val="Naslovnica6a"/>
    <w:rsid w:val="008357DB"/>
    <w:pPr>
      <w:spacing w:after="0" w:line="240" w:lineRule="auto"/>
      <w:jc w:val="center"/>
    </w:pPr>
    <w:rPr>
      <w:rFonts w:eastAsia="Times New Roman" w:cs="Times New Roman"/>
      <w:sz w:val="28"/>
      <w:szCs w:val="24"/>
      <w:lang w:eastAsia="hr-HR"/>
    </w:rPr>
  </w:style>
  <w:style w:type="paragraph" w:customStyle="1" w:styleId="mojPopis">
    <w:name w:val="mojPopis"/>
    <w:rsid w:val="008357DB"/>
    <w:pPr>
      <w:spacing w:after="284" w:line="240" w:lineRule="auto"/>
      <w:jc w:val="center"/>
      <w:outlineLvl w:val="0"/>
    </w:pPr>
    <w:rPr>
      <w:rFonts w:eastAsia="Times New Roman" w:cs="Times New Roman"/>
      <w:b/>
      <w:caps/>
      <w:sz w:val="28"/>
      <w:szCs w:val="28"/>
      <w:lang w:eastAsia="hr-HR"/>
    </w:rPr>
  </w:style>
  <w:style w:type="paragraph" w:styleId="Sadraj4">
    <w:name w:val="toc 4"/>
    <w:uiPriority w:val="39"/>
    <w:rsid w:val="008357DB"/>
    <w:pPr>
      <w:spacing w:after="0" w:line="240" w:lineRule="auto"/>
      <w:ind w:left="660"/>
    </w:pPr>
    <w:rPr>
      <w:rFonts w:asciiTheme="minorHAnsi" w:eastAsia="Calibri" w:hAnsiTheme="minorHAnsi" w:cstheme="minorHAnsi"/>
      <w:sz w:val="18"/>
      <w:szCs w:val="18"/>
    </w:rPr>
  </w:style>
  <w:style w:type="paragraph" w:styleId="Sadraj5">
    <w:name w:val="toc 5"/>
    <w:uiPriority w:val="39"/>
    <w:rsid w:val="008357DB"/>
    <w:pPr>
      <w:spacing w:after="0" w:line="240" w:lineRule="auto"/>
      <w:ind w:left="880"/>
    </w:pPr>
    <w:rPr>
      <w:rFonts w:asciiTheme="minorHAnsi" w:eastAsia="Calibri" w:hAnsiTheme="minorHAnsi" w:cstheme="minorHAnsi"/>
      <w:sz w:val="18"/>
      <w:szCs w:val="18"/>
    </w:rPr>
  </w:style>
  <w:style w:type="paragraph" w:styleId="Sadraj6">
    <w:name w:val="toc 6"/>
    <w:uiPriority w:val="39"/>
    <w:rsid w:val="008357DB"/>
    <w:pPr>
      <w:spacing w:after="0" w:line="240" w:lineRule="auto"/>
      <w:ind w:left="1100"/>
    </w:pPr>
    <w:rPr>
      <w:rFonts w:asciiTheme="minorHAnsi" w:eastAsia="Calibri" w:hAnsiTheme="minorHAnsi" w:cstheme="minorHAnsi"/>
      <w:sz w:val="18"/>
      <w:szCs w:val="18"/>
    </w:rPr>
  </w:style>
  <w:style w:type="paragraph" w:styleId="Sadraj7">
    <w:name w:val="toc 7"/>
    <w:uiPriority w:val="39"/>
    <w:rsid w:val="008357DB"/>
    <w:pPr>
      <w:spacing w:after="0" w:line="240" w:lineRule="auto"/>
      <w:ind w:left="1320"/>
    </w:pPr>
    <w:rPr>
      <w:rFonts w:asciiTheme="minorHAnsi" w:eastAsia="Calibri" w:hAnsiTheme="minorHAnsi" w:cstheme="minorHAnsi"/>
      <w:sz w:val="18"/>
      <w:szCs w:val="18"/>
    </w:rPr>
  </w:style>
  <w:style w:type="paragraph" w:styleId="Sadraj8">
    <w:name w:val="toc 8"/>
    <w:uiPriority w:val="39"/>
    <w:rsid w:val="008357DB"/>
    <w:pPr>
      <w:spacing w:after="0" w:line="240" w:lineRule="auto"/>
      <w:ind w:left="1540"/>
    </w:pPr>
    <w:rPr>
      <w:rFonts w:asciiTheme="minorHAnsi" w:eastAsia="Calibri" w:hAnsiTheme="minorHAnsi" w:cstheme="minorHAnsi"/>
      <w:sz w:val="18"/>
      <w:szCs w:val="18"/>
    </w:rPr>
  </w:style>
  <w:style w:type="paragraph" w:styleId="Sadraj9">
    <w:name w:val="toc 9"/>
    <w:uiPriority w:val="39"/>
    <w:rsid w:val="008357DB"/>
    <w:pPr>
      <w:spacing w:after="0" w:line="240" w:lineRule="auto"/>
      <w:ind w:left="1760"/>
    </w:pPr>
    <w:rPr>
      <w:rFonts w:asciiTheme="minorHAnsi" w:eastAsia="Calibri" w:hAnsiTheme="minorHAnsi" w:cstheme="minorHAnsi"/>
      <w:sz w:val="18"/>
      <w:szCs w:val="18"/>
    </w:rPr>
  </w:style>
  <w:style w:type="paragraph" w:customStyle="1" w:styleId="mojNaslovLijevo">
    <w:name w:val="mojNaslovLijevo"/>
    <w:rsid w:val="008357DB"/>
    <w:pPr>
      <w:spacing w:before="40" w:after="80" w:line="240" w:lineRule="auto"/>
    </w:pPr>
    <w:rPr>
      <w:rFonts w:eastAsia="Times New Roman" w:cs="Times New Roman"/>
      <w:b/>
      <w:sz w:val="22"/>
      <w:szCs w:val="22"/>
      <w:lang w:eastAsia="hr-HR"/>
    </w:rPr>
  </w:style>
  <w:style w:type="paragraph" w:customStyle="1" w:styleId="mojPrilogNazivTablice">
    <w:name w:val="mojPrilogNazivTablice"/>
    <w:next w:val="mojTekst"/>
    <w:rsid w:val="008357DB"/>
    <w:pPr>
      <w:spacing w:before="240" w:after="60" w:line="240" w:lineRule="auto"/>
      <w:ind w:left="1134" w:hanging="1134"/>
      <w:jc w:val="both"/>
    </w:pPr>
    <w:rPr>
      <w:rFonts w:eastAsia="Times New Roman" w:cs="Times New Roman"/>
      <w:i/>
      <w:sz w:val="22"/>
      <w:szCs w:val="22"/>
      <w:lang w:eastAsia="hr-HR"/>
    </w:rPr>
  </w:style>
  <w:style w:type="paragraph" w:customStyle="1" w:styleId="mojPrilogNazivSlike">
    <w:name w:val="mojPrilogNazivSlike"/>
    <w:next w:val="mojTekst"/>
    <w:rsid w:val="008357DB"/>
    <w:pPr>
      <w:spacing w:before="80" w:after="240" w:line="240" w:lineRule="auto"/>
      <w:jc w:val="center"/>
    </w:pPr>
    <w:rPr>
      <w:rFonts w:eastAsia="Times New Roman" w:cs="Times New Roman"/>
      <w:i/>
      <w:sz w:val="22"/>
      <w:szCs w:val="22"/>
      <w:lang w:eastAsia="hr-HR"/>
    </w:rPr>
  </w:style>
  <w:style w:type="paragraph" w:customStyle="1" w:styleId="mojNastNazivaTablice">
    <w:name w:val="mojNastNazivaTablice"/>
    <w:next w:val="mojaTablica"/>
    <w:rsid w:val="008357DB"/>
    <w:pPr>
      <w:keepNext/>
      <w:tabs>
        <w:tab w:val="left" w:pos="1134"/>
      </w:tabs>
      <w:spacing w:before="240" w:after="60" w:line="240" w:lineRule="auto"/>
      <w:ind w:left="1134" w:hanging="1134"/>
      <w:jc w:val="both"/>
    </w:pPr>
    <w:rPr>
      <w:rFonts w:eastAsia="Times New Roman" w:cs="Times New Roman"/>
      <w:i/>
      <w:sz w:val="22"/>
      <w:szCs w:val="22"/>
      <w:lang w:eastAsia="hr-HR"/>
    </w:rPr>
  </w:style>
  <w:style w:type="paragraph" w:customStyle="1" w:styleId="mojTekstPodebljani">
    <w:name w:val="mojTekstPodebljani"/>
    <w:link w:val="mojTekstPodebljaniChar"/>
    <w:rsid w:val="008357DB"/>
    <w:pPr>
      <w:spacing w:before="240" w:after="120" w:line="240" w:lineRule="auto"/>
      <w:jc w:val="both"/>
    </w:pPr>
    <w:rPr>
      <w:rFonts w:eastAsia="Times New Roman" w:cs="Times New Roman"/>
      <w:b/>
      <w:sz w:val="22"/>
      <w:szCs w:val="22"/>
      <w:lang w:eastAsia="hr-HR"/>
    </w:rPr>
  </w:style>
  <w:style w:type="character" w:customStyle="1" w:styleId="mojTekstPodebljaniChar">
    <w:name w:val="mojTekstPodebljani Char"/>
    <w:link w:val="mojTekstPodebljani"/>
    <w:rsid w:val="008357DB"/>
    <w:rPr>
      <w:rFonts w:eastAsia="Times New Roman" w:cs="Times New Roman"/>
      <w:b/>
      <w:sz w:val="22"/>
      <w:szCs w:val="22"/>
      <w:lang w:eastAsia="hr-HR"/>
    </w:rPr>
  </w:style>
  <w:style w:type="paragraph" w:customStyle="1" w:styleId="mojTekstUKurzivu">
    <w:name w:val="mojTekstUKurzivu"/>
    <w:link w:val="mojTekstUKurzivuChar"/>
    <w:rsid w:val="008357DB"/>
    <w:pPr>
      <w:spacing w:before="240" w:after="120" w:line="240" w:lineRule="auto"/>
      <w:jc w:val="both"/>
    </w:pPr>
    <w:rPr>
      <w:rFonts w:eastAsia="Times New Roman" w:cs="Times New Roman"/>
      <w:i/>
      <w:sz w:val="22"/>
      <w:szCs w:val="22"/>
      <w:lang w:eastAsia="hr-HR"/>
    </w:rPr>
  </w:style>
  <w:style w:type="character" w:customStyle="1" w:styleId="mojTekstUKurzivuChar">
    <w:name w:val="mojTekstUKurzivu Char"/>
    <w:link w:val="mojTekstUKurzivu"/>
    <w:rsid w:val="008357DB"/>
    <w:rPr>
      <w:rFonts w:eastAsia="Times New Roman" w:cs="Times New Roman"/>
      <w:i/>
      <w:sz w:val="22"/>
      <w:szCs w:val="22"/>
      <w:lang w:eastAsia="hr-HR"/>
    </w:rPr>
  </w:style>
  <w:style w:type="paragraph" w:customStyle="1" w:styleId="mojNabroj-4">
    <w:name w:val="mojNabroj-4"/>
    <w:link w:val="mojNabroj-4Char"/>
    <w:rsid w:val="008357DB"/>
    <w:pPr>
      <w:numPr>
        <w:numId w:val="12"/>
      </w:numPr>
      <w:tabs>
        <w:tab w:val="left" w:pos="964"/>
      </w:tabs>
      <w:spacing w:before="20" w:after="60" w:line="240" w:lineRule="auto"/>
      <w:jc w:val="both"/>
    </w:pPr>
    <w:rPr>
      <w:rFonts w:eastAsia="Times New Roman" w:cs="Times New Roman"/>
      <w:sz w:val="22"/>
      <w:szCs w:val="22"/>
      <w:lang w:eastAsia="hr-HR"/>
    </w:rPr>
  </w:style>
  <w:style w:type="character" w:customStyle="1" w:styleId="mojNabroj-4Char">
    <w:name w:val="mojNabroj-4 Char"/>
    <w:link w:val="mojNabroj-4"/>
    <w:rsid w:val="008357DB"/>
    <w:rPr>
      <w:rFonts w:eastAsia="Times New Roman" w:cs="Times New Roman"/>
      <w:sz w:val="22"/>
      <w:szCs w:val="22"/>
      <w:lang w:eastAsia="hr-HR"/>
    </w:rPr>
  </w:style>
  <w:style w:type="paragraph" w:customStyle="1" w:styleId="pNazivTablice">
    <w:name w:val="p_NazivTablice"/>
    <w:rsid w:val="008357DB"/>
    <w:pPr>
      <w:spacing w:before="240" w:after="60" w:line="240" w:lineRule="auto"/>
      <w:ind w:left="1134" w:hanging="1134"/>
      <w:jc w:val="both"/>
    </w:pPr>
    <w:rPr>
      <w:rFonts w:eastAsia="Times New Roman" w:cs="Times New Roman"/>
      <w:i/>
      <w:sz w:val="22"/>
      <w:szCs w:val="22"/>
      <w:lang w:eastAsia="hr-HR"/>
    </w:rPr>
  </w:style>
  <w:style w:type="paragraph" w:customStyle="1" w:styleId="HeadingNazivSlike">
    <w:name w:val="HeadingNazivSlike"/>
    <w:next w:val="mojTekst"/>
    <w:rsid w:val="008357DB"/>
    <w:pPr>
      <w:tabs>
        <w:tab w:val="left" w:pos="851"/>
      </w:tabs>
      <w:spacing w:before="80" w:after="240" w:line="240" w:lineRule="auto"/>
      <w:ind w:left="851" w:hanging="851"/>
      <w:jc w:val="center"/>
    </w:pPr>
    <w:rPr>
      <w:rFonts w:eastAsia="Times New Roman" w:cs="Times New Roman"/>
      <w:i/>
      <w:sz w:val="22"/>
      <w:szCs w:val="22"/>
      <w:lang w:eastAsia="hr-HR"/>
    </w:rPr>
  </w:style>
  <w:style w:type="paragraph" w:customStyle="1" w:styleId="HeadingNazivTablice">
    <w:name w:val="HeadingNazivTablice"/>
    <w:basedOn w:val="mojNazivTablice"/>
    <w:next w:val="mojaTablica"/>
    <w:rsid w:val="008357DB"/>
    <w:pPr>
      <w:tabs>
        <w:tab w:val="clear" w:pos="1418"/>
        <w:tab w:val="left" w:pos="1134"/>
      </w:tabs>
      <w:ind w:left="1148" w:hanging="1148"/>
    </w:pPr>
  </w:style>
  <w:style w:type="paragraph" w:customStyle="1" w:styleId="pNazivSlike">
    <w:name w:val="p_NazivSlike"/>
    <w:rsid w:val="008357DB"/>
    <w:pPr>
      <w:spacing w:before="80" w:after="240" w:line="240" w:lineRule="auto"/>
      <w:jc w:val="center"/>
    </w:pPr>
    <w:rPr>
      <w:rFonts w:eastAsia="Times New Roman" w:cs="Times New Roman"/>
      <w:i/>
      <w:sz w:val="22"/>
      <w:szCs w:val="22"/>
      <w:lang w:eastAsia="hr-HR"/>
    </w:rPr>
  </w:style>
  <w:style w:type="paragraph" w:customStyle="1" w:styleId="mojaShema">
    <w:name w:val="mojaShema"/>
    <w:rsid w:val="008357DB"/>
    <w:pPr>
      <w:spacing w:after="0" w:line="240" w:lineRule="auto"/>
      <w:jc w:val="center"/>
    </w:pPr>
    <w:rPr>
      <w:rFonts w:eastAsia="Times New Roman" w:cs="Times New Roman"/>
      <w:sz w:val="18"/>
      <w:szCs w:val="22"/>
      <w:lang w:eastAsia="hr-HR"/>
    </w:rPr>
  </w:style>
  <w:style w:type="paragraph" w:customStyle="1" w:styleId="mojaTablicnaNapomena">
    <w:name w:val="mojaTablicnaNapomena"/>
    <w:next w:val="mojTekst"/>
    <w:rsid w:val="008357DB"/>
    <w:pPr>
      <w:spacing w:before="60" w:after="20" w:line="240" w:lineRule="auto"/>
      <w:ind w:left="511" w:hanging="227"/>
    </w:pPr>
    <w:rPr>
      <w:rFonts w:eastAsia="Times New Roman" w:cs="Times New Roman"/>
      <w:sz w:val="16"/>
      <w:szCs w:val="22"/>
      <w:lang w:eastAsia="hr-HR"/>
    </w:rPr>
  </w:style>
  <w:style w:type="paragraph" w:customStyle="1" w:styleId="pPrilog">
    <w:name w:val="p_Prilog"/>
    <w:rsid w:val="008357DB"/>
    <w:pPr>
      <w:tabs>
        <w:tab w:val="left" w:pos="1134"/>
      </w:tabs>
      <w:spacing w:before="60" w:after="120" w:line="240" w:lineRule="auto"/>
      <w:ind w:left="1134" w:hanging="1134"/>
      <w:jc w:val="both"/>
      <w:outlineLvl w:val="1"/>
    </w:pPr>
    <w:rPr>
      <w:rFonts w:eastAsia="Times New Roman" w:cs="Times New Roman"/>
      <w:b/>
      <w:sz w:val="22"/>
      <w:szCs w:val="22"/>
      <w:lang w:eastAsia="hr-HR"/>
    </w:rPr>
  </w:style>
  <w:style w:type="character" w:customStyle="1" w:styleId="mojKurziv">
    <w:name w:val="mojKurziv"/>
    <w:rsid w:val="008357DB"/>
    <w:rPr>
      <w:i/>
    </w:rPr>
  </w:style>
  <w:style w:type="character" w:customStyle="1" w:styleId="mojPodebljani">
    <w:name w:val="mojPodebljani"/>
    <w:rsid w:val="008357DB"/>
    <w:rPr>
      <w:b/>
    </w:rPr>
  </w:style>
  <w:style w:type="paragraph" w:customStyle="1" w:styleId="mojPojam">
    <w:name w:val="mojPojam"/>
    <w:rsid w:val="008357DB"/>
    <w:pPr>
      <w:tabs>
        <w:tab w:val="left" w:pos="3969"/>
      </w:tabs>
      <w:spacing w:before="120" w:after="180" w:line="240" w:lineRule="auto"/>
      <w:ind w:left="4111" w:hanging="4111"/>
      <w:jc w:val="both"/>
    </w:pPr>
    <w:rPr>
      <w:rFonts w:eastAsia="Times New Roman" w:cs="Times New Roman"/>
      <w:sz w:val="22"/>
      <w:szCs w:val="22"/>
      <w:lang w:eastAsia="hr-HR"/>
    </w:rPr>
  </w:style>
  <w:style w:type="paragraph" w:customStyle="1" w:styleId="Nazivtablice">
    <w:name w:val="Naziv_tablice"/>
    <w:basedOn w:val="Normal"/>
    <w:rsid w:val="008357DB"/>
    <w:pPr>
      <w:spacing w:before="180" w:after="180" w:line="240" w:lineRule="auto"/>
    </w:pPr>
    <w:rPr>
      <w:rFonts w:ascii="Arial" w:eastAsia="Calibri" w:hAnsi="Arial" w:cs="Times New Roman"/>
      <w:i/>
      <w:snapToGrid w:val="0"/>
    </w:rPr>
  </w:style>
  <w:style w:type="paragraph" w:customStyle="1" w:styleId="StylemojTablicniTekst-1Black">
    <w:name w:val="Style mojTablicniTekst-1 + Black"/>
    <w:basedOn w:val="mojTablicniTekst-1"/>
    <w:rsid w:val="008357DB"/>
    <w:rPr>
      <w:color w:val="000000"/>
    </w:rPr>
  </w:style>
  <w:style w:type="paragraph" w:customStyle="1" w:styleId="mojNabroj-5">
    <w:name w:val="mojNabroj-5"/>
    <w:rsid w:val="008357DB"/>
    <w:pPr>
      <w:numPr>
        <w:numId w:val="11"/>
      </w:numPr>
      <w:spacing w:before="120" w:after="60" w:line="240" w:lineRule="auto"/>
      <w:jc w:val="both"/>
    </w:pPr>
    <w:rPr>
      <w:rFonts w:eastAsia="Times New Roman" w:cs="Times New Roman"/>
      <w:sz w:val="22"/>
      <w:szCs w:val="22"/>
      <w:lang w:eastAsia="hr-HR"/>
    </w:rPr>
  </w:style>
  <w:style w:type="paragraph" w:customStyle="1" w:styleId="Odlomakpopisa1">
    <w:name w:val="Odlomak popisa1"/>
    <w:basedOn w:val="Normal"/>
    <w:uiPriority w:val="99"/>
    <w:qFormat/>
    <w:rsid w:val="008357DB"/>
    <w:pPr>
      <w:spacing w:before="240" w:line="240" w:lineRule="auto"/>
      <w:ind w:left="720"/>
      <w:contextualSpacing/>
    </w:pPr>
    <w:rPr>
      <w:rFonts w:eastAsia="Calibri" w:cs="Times New Roman"/>
      <w:szCs w:val="22"/>
    </w:rPr>
  </w:style>
  <w:style w:type="character" w:customStyle="1" w:styleId="Formule-CambriaMathItalic">
    <w:name w:val="Formule - Cambria Math Italic"/>
    <w:basedOn w:val="Zadanifontodlomka"/>
    <w:rsid w:val="008357DB"/>
    <w:rPr>
      <w:rFonts w:ascii="Cambria Math" w:hAnsi="Cambria Math"/>
      <w:i/>
      <w:iCs/>
    </w:rPr>
  </w:style>
  <w:style w:type="table" w:customStyle="1" w:styleId="TableGrid1">
    <w:name w:val="Table Grid1"/>
    <w:basedOn w:val="Obinatablica"/>
    <w:next w:val="Reetkatablice"/>
    <w:uiPriority w:val="59"/>
    <w:rsid w:val="008357DB"/>
    <w:pPr>
      <w:spacing w:after="0" w:line="240" w:lineRule="auto"/>
      <w:jc w:val="both"/>
    </w:pPr>
    <w:rPr>
      <w:rFonts w:ascii="Times New Roman" w:eastAsia="Times New Roman" w:hAnsi="Times New Roma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liRazmak">
    <w:name w:val="MaliRazmak"/>
    <w:basedOn w:val="mojTekst"/>
    <w:link w:val="MaliRazmakChar"/>
    <w:qFormat/>
    <w:rsid w:val="008357DB"/>
    <w:pPr>
      <w:spacing w:before="0" w:after="0"/>
    </w:pPr>
    <w:rPr>
      <w:sz w:val="16"/>
    </w:rPr>
  </w:style>
  <w:style w:type="character" w:customStyle="1" w:styleId="MaliRazmakChar">
    <w:name w:val="MaliRazmak Char"/>
    <w:basedOn w:val="mojTekstChar"/>
    <w:link w:val="MaliRazmak"/>
    <w:rsid w:val="008357DB"/>
    <w:rPr>
      <w:rFonts w:eastAsia="Times New Roman" w:cs="Times New Roman"/>
      <w:sz w:val="16"/>
      <w:szCs w:val="22"/>
      <w:lang w:eastAsia="hr-HR"/>
    </w:rPr>
  </w:style>
  <w:style w:type="paragraph" w:customStyle="1" w:styleId="UvlakaBulit1">
    <w:name w:val="UvlakaBulit_1"/>
    <w:basedOn w:val="Normal"/>
    <w:link w:val="UvlakaBulit1Char"/>
    <w:qFormat/>
    <w:rsid w:val="008357DB"/>
    <w:pPr>
      <w:numPr>
        <w:numId w:val="13"/>
      </w:numPr>
      <w:spacing w:before="240" w:after="0" w:line="240" w:lineRule="auto"/>
    </w:pPr>
    <w:rPr>
      <w:rFonts w:ascii="Arial" w:eastAsia="Times New Roman" w:hAnsi="Arial" w:cs="Times New Roman"/>
      <w:szCs w:val="24"/>
      <w:lang w:eastAsia="hr-HR"/>
    </w:rPr>
  </w:style>
  <w:style w:type="character" w:customStyle="1" w:styleId="UvlakaBulit1Char">
    <w:name w:val="UvlakaBulit_1 Char"/>
    <w:basedOn w:val="Zadanifontodlomka"/>
    <w:link w:val="UvlakaBulit1"/>
    <w:rsid w:val="008357DB"/>
    <w:rPr>
      <w:rFonts w:eastAsia="Times New Roman" w:cs="Times New Roman"/>
      <w:sz w:val="22"/>
      <w:szCs w:val="24"/>
      <w:lang w:eastAsia="hr-HR"/>
    </w:rPr>
  </w:style>
  <w:style w:type="paragraph" w:customStyle="1" w:styleId="Oznakaslike">
    <w:name w:val="Oznaka slike"/>
    <w:basedOn w:val="Normal"/>
    <w:qFormat/>
    <w:rsid w:val="008357DB"/>
    <w:pPr>
      <w:spacing w:before="60" w:after="240" w:line="240" w:lineRule="auto"/>
      <w:jc w:val="center"/>
    </w:pPr>
    <w:rPr>
      <w:rFonts w:ascii="Arial" w:eastAsia="Times New Roman" w:hAnsi="Arial" w:cs="Times New Roman"/>
      <w:i/>
      <w:szCs w:val="24"/>
      <w:lang w:eastAsia="hr-HR"/>
    </w:rPr>
  </w:style>
  <w:style w:type="paragraph" w:customStyle="1" w:styleId="Uvlaka1">
    <w:name w:val="Uvlaka_1"/>
    <w:basedOn w:val="Normal"/>
    <w:link w:val="Uvlaka1Char"/>
    <w:qFormat/>
    <w:rsid w:val="008357DB"/>
    <w:pPr>
      <w:spacing w:before="20" w:after="60" w:line="240" w:lineRule="auto"/>
      <w:ind w:left="568" w:hanging="284"/>
    </w:pPr>
    <w:rPr>
      <w:rFonts w:ascii="Arial" w:eastAsia="Times New Roman" w:hAnsi="Arial" w:cs="Times New Roman"/>
      <w:szCs w:val="24"/>
      <w:lang w:eastAsia="hr-HR"/>
    </w:rPr>
  </w:style>
  <w:style w:type="character" w:customStyle="1" w:styleId="Uvlaka1Char">
    <w:name w:val="Uvlaka_1 Char"/>
    <w:basedOn w:val="Zadanifontodlomka"/>
    <w:link w:val="Uvlaka1"/>
    <w:rsid w:val="008357DB"/>
    <w:rPr>
      <w:rFonts w:eastAsia="Times New Roman" w:cs="Times New Roman"/>
      <w:sz w:val="22"/>
      <w:szCs w:val="24"/>
      <w:lang w:eastAsia="hr-HR"/>
    </w:rPr>
  </w:style>
  <w:style w:type="paragraph" w:customStyle="1" w:styleId="Razmak">
    <w:name w:val="Razmak"/>
    <w:basedOn w:val="Normal"/>
    <w:rsid w:val="008357DB"/>
    <w:pPr>
      <w:spacing w:before="240" w:after="0" w:line="240" w:lineRule="auto"/>
    </w:pPr>
    <w:rPr>
      <w:rFonts w:ascii="Arial" w:eastAsia="Times New Roman" w:hAnsi="Arial" w:cs="Times New Roman"/>
      <w:sz w:val="16"/>
      <w:szCs w:val="16"/>
    </w:rPr>
  </w:style>
  <w:style w:type="paragraph" w:customStyle="1" w:styleId="Uvucenodrugarazina">
    <w:name w:val="Uvuceno_druga_razina"/>
    <w:basedOn w:val="StilIspred1ptIza3pt"/>
    <w:link w:val="UvucenodrugarazinaChar"/>
    <w:qFormat/>
    <w:rsid w:val="008357DB"/>
    <w:pPr>
      <w:numPr>
        <w:numId w:val="0"/>
      </w:numPr>
      <w:spacing w:before="20" w:after="60"/>
      <w:ind w:left="851" w:hanging="360"/>
    </w:pPr>
  </w:style>
  <w:style w:type="character" w:customStyle="1" w:styleId="UvucenodrugarazinaChar">
    <w:name w:val="Uvuceno_druga_razina Char"/>
    <w:basedOn w:val="Zadanifontodlomka"/>
    <w:link w:val="Uvucenodrugarazina"/>
    <w:rsid w:val="008357DB"/>
    <w:rPr>
      <w:rFonts w:eastAsia="Times New Roman" w:cs="Times New Roman"/>
      <w:sz w:val="22"/>
      <w:szCs w:val="22"/>
    </w:rPr>
  </w:style>
  <w:style w:type="paragraph" w:customStyle="1" w:styleId="TabTekst">
    <w:name w:val="TabTekst"/>
    <w:basedOn w:val="Normal"/>
    <w:link w:val="TabTekstChar"/>
    <w:qFormat/>
    <w:rsid w:val="008357DB"/>
    <w:pPr>
      <w:spacing w:before="20" w:after="20" w:line="240" w:lineRule="auto"/>
    </w:pPr>
    <w:rPr>
      <w:rFonts w:ascii="Arial" w:eastAsia="Times New Roman" w:hAnsi="Arial" w:cs="Times New Roman"/>
      <w:lang w:eastAsia="hr-HR"/>
    </w:rPr>
  </w:style>
  <w:style w:type="character" w:customStyle="1" w:styleId="TabTekstChar">
    <w:name w:val="TabTekst Char"/>
    <w:basedOn w:val="Zadanifontodlomka"/>
    <w:link w:val="TabTekst"/>
    <w:rsid w:val="008357DB"/>
    <w:rPr>
      <w:rFonts w:eastAsia="Times New Roman" w:cs="Times New Roman"/>
      <w:sz w:val="22"/>
      <w:lang w:eastAsia="hr-HR"/>
    </w:rPr>
  </w:style>
  <w:style w:type="paragraph" w:customStyle="1" w:styleId="Naslovtablice">
    <w:name w:val="Naslov tablice"/>
    <w:basedOn w:val="Normal"/>
    <w:rsid w:val="008357DB"/>
    <w:pPr>
      <w:tabs>
        <w:tab w:val="left" w:pos="1134"/>
      </w:tabs>
      <w:spacing w:before="60" w:line="240" w:lineRule="auto"/>
      <w:ind w:left="1134" w:hanging="1134"/>
    </w:pPr>
    <w:rPr>
      <w:rFonts w:ascii="Arial" w:eastAsia="Times New Roman" w:hAnsi="Arial" w:cs="Times New Roman"/>
      <w:i/>
    </w:rPr>
  </w:style>
  <w:style w:type="paragraph" w:customStyle="1" w:styleId="StyleTabTekst10pt">
    <w:name w:val="Style TabTekst + 10 pt"/>
    <w:basedOn w:val="TabTekst"/>
    <w:rsid w:val="008357DB"/>
    <w:rPr>
      <w:sz w:val="20"/>
    </w:rPr>
  </w:style>
  <w:style w:type="paragraph" w:customStyle="1" w:styleId="MojaTablica0">
    <w:name w:val="MojaTablica"/>
    <w:basedOn w:val="Normal"/>
    <w:rsid w:val="008357DB"/>
    <w:pPr>
      <w:spacing w:before="240" w:line="240" w:lineRule="auto"/>
    </w:pPr>
    <w:rPr>
      <w:rFonts w:ascii="Arial" w:eastAsia="Times New Roman" w:hAnsi="Arial"/>
      <w:i/>
      <w:szCs w:val="22"/>
      <w:lang w:eastAsia="hr-HR"/>
    </w:rPr>
  </w:style>
  <w:style w:type="paragraph" w:customStyle="1" w:styleId="MojNabroj">
    <w:name w:val="MojNabroj"/>
    <w:basedOn w:val="Normal"/>
    <w:rsid w:val="008357DB"/>
    <w:pPr>
      <w:numPr>
        <w:numId w:val="14"/>
      </w:numPr>
      <w:spacing w:before="240" w:after="0" w:line="240" w:lineRule="auto"/>
    </w:pPr>
    <w:rPr>
      <w:rFonts w:ascii="Arial" w:eastAsia="Times New Roman" w:hAnsi="Arial"/>
      <w:szCs w:val="22"/>
      <w:lang w:eastAsia="hr-HR"/>
    </w:rPr>
  </w:style>
  <w:style w:type="paragraph" w:customStyle="1" w:styleId="Tablicnitekst">
    <w:name w:val="Tablicni tekst"/>
    <w:basedOn w:val="Normal"/>
    <w:rsid w:val="008357DB"/>
    <w:pPr>
      <w:tabs>
        <w:tab w:val="left" w:pos="113"/>
        <w:tab w:val="left" w:pos="227"/>
      </w:tabs>
      <w:spacing w:before="240" w:after="0" w:line="240" w:lineRule="auto"/>
      <w:jc w:val="center"/>
    </w:pPr>
    <w:rPr>
      <w:rFonts w:ascii="Arial" w:eastAsia="Times New Roman" w:hAnsi="Arial" w:cs="Times New Roman"/>
      <w:sz w:val="18"/>
      <w:szCs w:val="24"/>
      <w:lang w:eastAsia="hr-HR"/>
    </w:rPr>
  </w:style>
  <w:style w:type="paragraph" w:customStyle="1" w:styleId="gdjeje">
    <w:name w:val="gdje_je"/>
    <w:basedOn w:val="Normal"/>
    <w:link w:val="gdjejeChar"/>
    <w:qFormat/>
    <w:rsid w:val="008357DB"/>
    <w:pPr>
      <w:tabs>
        <w:tab w:val="center" w:pos="851"/>
        <w:tab w:val="left" w:pos="1276"/>
      </w:tabs>
      <w:spacing w:before="60" w:after="60" w:line="240" w:lineRule="auto"/>
      <w:ind w:left="1276" w:hanging="1276"/>
    </w:pPr>
    <w:rPr>
      <w:rFonts w:ascii="Cambria Math" w:eastAsia="Times New Roman" w:hAnsi="Cambria Math"/>
      <w:sz w:val="20"/>
    </w:rPr>
  </w:style>
  <w:style w:type="character" w:customStyle="1" w:styleId="gdjejeChar">
    <w:name w:val="gdje_je Char"/>
    <w:basedOn w:val="Zadanifontodlomka"/>
    <w:link w:val="gdjeje"/>
    <w:rsid w:val="008357DB"/>
    <w:rPr>
      <w:rFonts w:ascii="Cambria Math" w:eastAsia="Times New Roman" w:hAnsi="Cambria Math"/>
    </w:rPr>
  </w:style>
  <w:style w:type="paragraph" w:customStyle="1" w:styleId="StylegdjejeItalic">
    <w:name w:val="Style gdje_je + Italic"/>
    <w:basedOn w:val="gdjeje"/>
    <w:rsid w:val="008357DB"/>
    <w:pPr>
      <w:spacing w:after="120"/>
    </w:pPr>
    <w:rPr>
      <w:rFonts w:ascii="Arial" w:hAnsi="Arial"/>
      <w:iCs/>
    </w:rPr>
  </w:style>
  <w:style w:type="paragraph" w:styleId="Tablicaslika">
    <w:name w:val="table of figures"/>
    <w:basedOn w:val="Normal"/>
    <w:next w:val="Normal"/>
    <w:uiPriority w:val="99"/>
    <w:unhideWhenUsed/>
    <w:rsid w:val="008357DB"/>
    <w:pPr>
      <w:spacing w:before="0" w:after="0"/>
      <w:jc w:val="left"/>
    </w:pPr>
    <w:rPr>
      <w:rFonts w:asciiTheme="minorHAnsi" w:hAnsiTheme="minorHAnsi" w:cstheme="minorHAnsi"/>
      <w:i/>
      <w:iCs/>
      <w:sz w:val="20"/>
    </w:rPr>
  </w:style>
  <w:style w:type="paragraph" w:customStyle="1" w:styleId="Naslov1">
    <w:name w:val="Naslov1"/>
    <w:basedOn w:val="Normal"/>
    <w:next w:val="Naslov10"/>
    <w:rsid w:val="008357DB"/>
    <w:pPr>
      <w:numPr>
        <w:numId w:val="15"/>
      </w:numPr>
      <w:tabs>
        <w:tab w:val="left" w:pos="284"/>
      </w:tabs>
      <w:spacing w:before="240" w:line="360" w:lineRule="auto"/>
    </w:pPr>
    <w:rPr>
      <w:rFonts w:ascii="Wingdings-Regular" w:eastAsia="Times-NewRoman" w:hAnsi="Wingdings-Regular" w:cs="Times-NewRoman"/>
      <w:b/>
      <w:color w:val="000000"/>
      <w:sz w:val="28"/>
      <w:lang w:val="en-US"/>
    </w:rPr>
  </w:style>
  <w:style w:type="paragraph" w:customStyle="1" w:styleId="Default">
    <w:name w:val="Default"/>
    <w:rsid w:val="008357DB"/>
    <w:pPr>
      <w:autoSpaceDE w:val="0"/>
      <w:autoSpaceDN w:val="0"/>
      <w:adjustRightInd w:val="0"/>
      <w:spacing w:after="0" w:line="240" w:lineRule="auto"/>
    </w:pPr>
    <w:rPr>
      <w:rFonts w:eastAsia="Times New Roman"/>
      <w:color w:val="000000"/>
      <w:sz w:val="24"/>
      <w:szCs w:val="24"/>
      <w:lang w:eastAsia="hr-HR"/>
    </w:rPr>
  </w:style>
  <w:style w:type="paragraph" w:customStyle="1" w:styleId="CharCharChar">
    <w:name w:val="Char Char Char"/>
    <w:basedOn w:val="Normal"/>
    <w:semiHidden/>
    <w:rsid w:val="008357DB"/>
    <w:pPr>
      <w:spacing w:before="0" w:after="160" w:line="240" w:lineRule="exact"/>
      <w:jc w:val="left"/>
    </w:pPr>
    <w:rPr>
      <w:rFonts w:ascii="Tahoma" w:eastAsia="Times New Roman" w:hAnsi="Tahoma" w:cs="Times New Roman"/>
      <w:sz w:val="20"/>
      <w:lang w:val="en-US"/>
    </w:rPr>
  </w:style>
  <w:style w:type="table" w:customStyle="1" w:styleId="TableGrid2">
    <w:name w:val="Table Grid2"/>
    <w:basedOn w:val="Obinatablica"/>
    <w:next w:val="Reetkatablice"/>
    <w:rsid w:val="008357DB"/>
    <w:pPr>
      <w:spacing w:after="0" w:line="240" w:lineRule="auto"/>
    </w:pPr>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Obinatablica"/>
    <w:next w:val="Reetkatablice"/>
    <w:uiPriority w:val="59"/>
    <w:rsid w:val="008357DB"/>
    <w:pPr>
      <w:spacing w:after="0" w:line="240" w:lineRule="auto"/>
    </w:pPr>
    <w:rPr>
      <w:rFonts w:ascii="Calibri" w:eastAsia="Calibri" w:hAnsi="Calibri" w:cs="Times New Roman"/>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Obinatablica"/>
    <w:next w:val="Reetkatablice"/>
    <w:rsid w:val="008357DB"/>
    <w:pPr>
      <w:spacing w:after="0" w:line="240" w:lineRule="auto"/>
    </w:pPr>
    <w:rPr>
      <w:rFonts w:ascii="Calibri" w:eastAsia="Calibri" w:hAnsi="Calibri" w:cs="Times New Roman"/>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blicaChar">
    <w:name w:val="Tablica Char"/>
    <w:link w:val="Tablica"/>
    <w:locked/>
    <w:rsid w:val="008357DB"/>
    <w:rPr>
      <w:i/>
      <w:szCs w:val="24"/>
    </w:rPr>
  </w:style>
  <w:style w:type="paragraph" w:customStyle="1" w:styleId="Tablica">
    <w:name w:val="Tablica"/>
    <w:basedOn w:val="Normal"/>
    <w:link w:val="TablicaChar"/>
    <w:qFormat/>
    <w:rsid w:val="008357DB"/>
    <w:pPr>
      <w:spacing w:before="0" w:after="60" w:line="300" w:lineRule="exact"/>
      <w:jc w:val="left"/>
    </w:pPr>
    <w:rPr>
      <w:rFonts w:ascii="Arial" w:hAnsi="Arial"/>
      <w:i/>
      <w:sz w:val="20"/>
      <w:szCs w:val="24"/>
    </w:rPr>
  </w:style>
  <w:style w:type="character" w:styleId="Istaknuto">
    <w:name w:val="Emphasis"/>
    <w:qFormat/>
    <w:rsid w:val="008357DB"/>
    <w:rPr>
      <w:i/>
      <w:iCs/>
    </w:rPr>
  </w:style>
  <w:style w:type="character" w:styleId="Naglaeno">
    <w:name w:val="Strong"/>
    <w:basedOn w:val="Zadanifontodlomka"/>
    <w:uiPriority w:val="22"/>
    <w:qFormat/>
    <w:rsid w:val="008357DB"/>
    <w:rPr>
      <w:b/>
      <w:bCs/>
    </w:rPr>
  </w:style>
  <w:style w:type="character" w:styleId="Brojretka">
    <w:name w:val="line number"/>
    <w:basedOn w:val="Zadanifontodlomka"/>
    <w:uiPriority w:val="99"/>
    <w:semiHidden/>
    <w:unhideWhenUsed/>
    <w:rsid w:val="008357DB"/>
  </w:style>
  <w:style w:type="character" w:customStyle="1" w:styleId="StandardWebChar">
    <w:name w:val="Standard (Web) Char"/>
    <w:basedOn w:val="Zadanifontodlomka"/>
    <w:link w:val="StandardWeb"/>
    <w:rsid w:val="008357DB"/>
    <w:rPr>
      <w:rFonts w:ascii="Times New Roman" w:eastAsia="Times New Roman" w:hAnsi="Times New Roman" w:cs="Times New Roman"/>
      <w:sz w:val="24"/>
      <w:szCs w:val="24"/>
      <w:lang w:val="en-US"/>
    </w:rPr>
  </w:style>
  <w:style w:type="paragraph" w:customStyle="1" w:styleId="paragraph">
    <w:name w:val="paragraph"/>
    <w:basedOn w:val="Normal"/>
    <w:rsid w:val="008357DB"/>
    <w:pPr>
      <w:spacing w:before="100" w:beforeAutospacing="1" w:after="100" w:afterAutospacing="1" w:line="240" w:lineRule="auto"/>
      <w:jc w:val="left"/>
    </w:pPr>
    <w:rPr>
      <w:rFonts w:ascii="Times New Roman" w:eastAsia="Times New Roman" w:hAnsi="Times New Roman" w:cs="Times New Roman"/>
      <w:szCs w:val="24"/>
      <w:lang w:val="en-US"/>
    </w:rPr>
  </w:style>
  <w:style w:type="character" w:customStyle="1" w:styleId="normaltextrun">
    <w:name w:val="normaltextrun"/>
    <w:basedOn w:val="Zadanifontodlomka"/>
    <w:rsid w:val="008357DB"/>
  </w:style>
  <w:style w:type="character" w:customStyle="1" w:styleId="eop">
    <w:name w:val="eop"/>
    <w:basedOn w:val="Zadanifontodlomka"/>
    <w:rsid w:val="008357DB"/>
  </w:style>
  <w:style w:type="paragraph" w:customStyle="1" w:styleId="Normal1">
    <w:name w:val="Normal1"/>
    <w:rsid w:val="008357DB"/>
    <w:pPr>
      <w:spacing w:after="200" w:line="276" w:lineRule="auto"/>
      <w:jc w:val="both"/>
    </w:pPr>
    <w:rPr>
      <w:rFonts w:ascii="Calibri" w:eastAsia="Calibri" w:hAnsi="Calibri" w:cs="Calibri"/>
      <w:sz w:val="22"/>
      <w:szCs w:val="22"/>
      <w:lang w:eastAsia="hr-HR"/>
    </w:rPr>
  </w:style>
  <w:style w:type="character" w:customStyle="1" w:styleId="superscript">
    <w:name w:val="superscript"/>
    <w:basedOn w:val="Zadanifontodlomka"/>
    <w:rsid w:val="008357DB"/>
  </w:style>
  <w:style w:type="character" w:customStyle="1" w:styleId="cf01">
    <w:name w:val="cf01"/>
    <w:basedOn w:val="Zadanifontodlomka"/>
    <w:rsid w:val="008357DB"/>
    <w:rPr>
      <w:rFonts w:ascii="Segoe UI" w:hAnsi="Segoe UI" w:cs="Segoe UI" w:hint="default"/>
      <w:sz w:val="18"/>
      <w:szCs w:val="18"/>
    </w:rPr>
  </w:style>
  <w:style w:type="paragraph" w:customStyle="1" w:styleId="pf0">
    <w:name w:val="pf0"/>
    <w:basedOn w:val="Normal"/>
    <w:rsid w:val="008357DB"/>
    <w:pPr>
      <w:spacing w:before="100" w:beforeAutospacing="1" w:after="100" w:afterAutospacing="1" w:line="240" w:lineRule="auto"/>
      <w:jc w:val="left"/>
    </w:pPr>
    <w:rPr>
      <w:rFonts w:ascii="Times New Roman" w:eastAsia="Times New Roman" w:hAnsi="Times New Roman" w:cs="Times New Roman"/>
      <w:szCs w:val="24"/>
      <w:lang w:val="en-US"/>
    </w:rPr>
  </w:style>
  <w:style w:type="paragraph" w:customStyle="1" w:styleId="Obinitekst1">
    <w:name w:val="Obični tekst1"/>
    <w:basedOn w:val="Normal"/>
    <w:rsid w:val="00941780"/>
    <w:pPr>
      <w:spacing w:before="0" w:after="0" w:line="240" w:lineRule="auto"/>
      <w:jc w:val="center"/>
    </w:pPr>
    <w:rPr>
      <w:rFonts w:ascii="Arial" w:eastAsia="Times New Roman" w:hAnsi="Arial" w:cs="Times New Roman"/>
      <w:lang w:val="en-GB"/>
    </w:rPr>
  </w:style>
  <w:style w:type="character" w:customStyle="1" w:styleId="plavitext1">
    <w:name w:val="plavitext1"/>
    <w:basedOn w:val="Zadanifontodlomka"/>
    <w:rsid w:val="00941780"/>
    <w:rPr>
      <w:color w:val="00519D"/>
    </w:rPr>
  </w:style>
  <w:style w:type="paragraph" w:styleId="Podnaslov">
    <w:name w:val="Subtitle"/>
    <w:aliases w:val="2"/>
    <w:basedOn w:val="Normal"/>
    <w:next w:val="Normal"/>
    <w:link w:val="PodnaslovChar"/>
    <w:uiPriority w:val="11"/>
    <w:rsid w:val="00941780"/>
    <w:pPr>
      <w:numPr>
        <w:numId w:val="32"/>
      </w:numPr>
      <w:tabs>
        <w:tab w:val="clear" w:pos="360"/>
      </w:tabs>
      <w:spacing w:before="0"/>
    </w:pPr>
    <w:rPr>
      <w:rFonts w:asciiTheme="minorHAnsi" w:eastAsiaTheme="majorEastAsia" w:hAnsiTheme="minorHAnsi" w:cstheme="majorBidi"/>
      <w:b/>
      <w:iCs/>
      <w:sz w:val="28"/>
      <w:szCs w:val="24"/>
    </w:rPr>
  </w:style>
  <w:style w:type="character" w:customStyle="1" w:styleId="PodnaslovChar">
    <w:name w:val="Podnaslov Char"/>
    <w:aliases w:val="2 Char"/>
    <w:basedOn w:val="Zadanifontodlomka"/>
    <w:link w:val="Podnaslov"/>
    <w:uiPriority w:val="11"/>
    <w:rsid w:val="00941780"/>
    <w:rPr>
      <w:rFonts w:asciiTheme="minorHAnsi" w:eastAsiaTheme="majorEastAsia" w:hAnsiTheme="minorHAnsi" w:cstheme="majorBidi"/>
      <w:b/>
      <w:iCs/>
      <w:sz w:val="28"/>
      <w:szCs w:val="24"/>
    </w:rPr>
  </w:style>
  <w:style w:type="paragraph" w:styleId="Tijeloteksta3">
    <w:name w:val="Body Text 3"/>
    <w:basedOn w:val="Normal"/>
    <w:link w:val="Tijeloteksta3Char"/>
    <w:unhideWhenUsed/>
    <w:rsid w:val="00941780"/>
    <w:pPr>
      <w:spacing w:before="100" w:beforeAutospacing="1" w:after="100" w:afterAutospacing="1" w:line="240" w:lineRule="auto"/>
    </w:pPr>
    <w:rPr>
      <w:rFonts w:ascii="Times New Roman" w:eastAsia="Times New Roman" w:hAnsi="Times New Roman" w:cs="Times New Roman"/>
      <w:szCs w:val="24"/>
      <w:lang w:eastAsia="hr-HR"/>
    </w:rPr>
  </w:style>
  <w:style w:type="character" w:customStyle="1" w:styleId="Tijeloteksta3Char">
    <w:name w:val="Tijelo teksta 3 Char"/>
    <w:basedOn w:val="Zadanifontodlomka"/>
    <w:link w:val="Tijeloteksta3"/>
    <w:rsid w:val="00941780"/>
    <w:rPr>
      <w:rFonts w:ascii="Times New Roman" w:eastAsia="Times New Roman" w:hAnsi="Times New Roman" w:cs="Times New Roman"/>
      <w:sz w:val="24"/>
      <w:szCs w:val="24"/>
      <w:lang w:eastAsia="hr-HR"/>
    </w:rPr>
  </w:style>
  <w:style w:type="character" w:customStyle="1" w:styleId="italicen">
    <w:name w:val="italicen"/>
    <w:basedOn w:val="Zadanifontodlomka"/>
    <w:rsid w:val="00941780"/>
  </w:style>
  <w:style w:type="paragraph" w:customStyle="1" w:styleId="text">
    <w:name w:val="text"/>
    <w:basedOn w:val="Normal"/>
    <w:rsid w:val="00941780"/>
    <w:pPr>
      <w:spacing w:before="100" w:beforeAutospacing="1" w:after="100" w:afterAutospacing="1" w:line="240" w:lineRule="auto"/>
    </w:pPr>
    <w:rPr>
      <w:rFonts w:ascii="Times New Roman" w:eastAsia="Times New Roman" w:hAnsi="Times New Roman" w:cs="Times New Roman"/>
      <w:szCs w:val="24"/>
      <w:lang w:eastAsia="hr-HR"/>
    </w:rPr>
  </w:style>
  <w:style w:type="paragraph" w:styleId="Tijeloteksta">
    <w:name w:val="Body Text"/>
    <w:basedOn w:val="Normal"/>
    <w:link w:val="TijelotekstaChar"/>
    <w:unhideWhenUsed/>
    <w:rsid w:val="00941780"/>
    <w:pPr>
      <w:spacing w:before="0"/>
    </w:pPr>
    <w:rPr>
      <w:rFonts w:eastAsia="Calibri" w:cs="Times New Roman"/>
      <w:szCs w:val="22"/>
    </w:rPr>
  </w:style>
  <w:style w:type="character" w:customStyle="1" w:styleId="TijelotekstaChar">
    <w:name w:val="Tijelo teksta Char"/>
    <w:basedOn w:val="Zadanifontodlomka"/>
    <w:link w:val="Tijeloteksta"/>
    <w:rsid w:val="00941780"/>
    <w:rPr>
      <w:rFonts w:ascii="Calibri" w:eastAsia="Calibri" w:hAnsi="Calibri" w:cs="Times New Roman"/>
      <w:sz w:val="22"/>
      <w:szCs w:val="22"/>
    </w:rPr>
  </w:style>
  <w:style w:type="paragraph" w:customStyle="1" w:styleId="Tekststudije">
    <w:name w:val="Tekst studije"/>
    <w:basedOn w:val="Normal"/>
    <w:link w:val="TekststudijeChar"/>
    <w:rsid w:val="00941780"/>
    <w:pPr>
      <w:spacing w:before="0" w:after="0" w:line="240" w:lineRule="auto"/>
    </w:pPr>
    <w:rPr>
      <w:rFonts w:ascii="Arial" w:eastAsia="Times New Roman" w:hAnsi="Arial"/>
      <w:color w:val="000000"/>
      <w:szCs w:val="24"/>
      <w:lang w:eastAsia="hr-HR"/>
    </w:rPr>
  </w:style>
  <w:style w:type="character" w:customStyle="1" w:styleId="TekststudijeChar">
    <w:name w:val="Tekst studije Char"/>
    <w:basedOn w:val="Zadanifontodlomka"/>
    <w:link w:val="Tekststudije"/>
    <w:rsid w:val="00941780"/>
    <w:rPr>
      <w:rFonts w:eastAsia="Times New Roman"/>
      <w:color w:val="000000"/>
      <w:sz w:val="22"/>
      <w:szCs w:val="24"/>
      <w:lang w:eastAsia="hr-HR"/>
    </w:rPr>
  </w:style>
  <w:style w:type="paragraph" w:customStyle="1" w:styleId="TEKST">
    <w:name w:val="TEKST"/>
    <w:rsid w:val="00941780"/>
    <w:pPr>
      <w:spacing w:after="120" w:line="276" w:lineRule="auto"/>
      <w:jc w:val="both"/>
    </w:pPr>
    <w:rPr>
      <w:rFonts w:ascii="Tahoma" w:eastAsia="Times New Roman" w:hAnsi="Tahoma" w:cs="Times New Roman"/>
      <w:snapToGrid w:val="0"/>
      <w:sz w:val="22"/>
      <w:szCs w:val="22"/>
    </w:rPr>
  </w:style>
  <w:style w:type="paragraph" w:customStyle="1" w:styleId="CM54">
    <w:name w:val="CM54"/>
    <w:basedOn w:val="Normal"/>
    <w:next w:val="Normal"/>
    <w:rsid w:val="00941780"/>
    <w:pPr>
      <w:spacing w:before="0" w:after="0"/>
    </w:pPr>
    <w:rPr>
      <w:rFonts w:asciiTheme="minorHAnsi" w:hAnsiTheme="minorHAnsi" w:cstheme="minorHAnsi"/>
      <w:color w:val="000000"/>
      <w:szCs w:val="22"/>
      <w:lang w:eastAsia="hr-HR"/>
    </w:rPr>
  </w:style>
  <w:style w:type="paragraph" w:customStyle="1" w:styleId="t-9-8">
    <w:name w:val="t-9-8"/>
    <w:basedOn w:val="Normal"/>
    <w:rsid w:val="00941780"/>
    <w:pPr>
      <w:spacing w:before="100" w:beforeAutospacing="1" w:after="100" w:afterAutospacing="1" w:line="240" w:lineRule="auto"/>
    </w:pPr>
    <w:rPr>
      <w:rFonts w:ascii="Times New Roman" w:eastAsia="Times New Roman" w:hAnsi="Times New Roman" w:cs="Times New Roman"/>
      <w:color w:val="000000"/>
      <w:szCs w:val="24"/>
      <w:lang w:eastAsia="hr-HR"/>
    </w:rPr>
  </w:style>
  <w:style w:type="paragraph" w:customStyle="1" w:styleId="HEADERFOOTER">
    <w:name w:val="HEADER/FOOTER"/>
    <w:basedOn w:val="Normal"/>
    <w:rsid w:val="00941780"/>
    <w:pPr>
      <w:spacing w:before="0" w:after="0" w:line="240" w:lineRule="auto"/>
    </w:pPr>
    <w:rPr>
      <w:rFonts w:ascii="Arial" w:eastAsia="MS Mincho" w:hAnsi="Arial" w:cs="Times New Roman"/>
      <w:sz w:val="16"/>
      <w:szCs w:val="24"/>
      <w:lang w:eastAsia="ja-JP"/>
    </w:rPr>
  </w:style>
  <w:style w:type="paragraph" w:customStyle="1" w:styleId="NASLOVSTUDIJE0">
    <w:name w:val="NASLOV STUDIJE"/>
    <w:basedOn w:val="Normal"/>
    <w:rsid w:val="00941780"/>
    <w:pPr>
      <w:spacing w:before="0" w:after="0" w:line="240" w:lineRule="auto"/>
      <w:jc w:val="right"/>
    </w:pPr>
    <w:rPr>
      <w:rFonts w:ascii="Arial" w:eastAsia="MS Mincho" w:hAnsi="Arial" w:cs="Times New Roman"/>
      <w:b/>
      <w:bCs/>
      <w:sz w:val="32"/>
      <w:lang w:eastAsia="ja-JP"/>
    </w:rPr>
  </w:style>
  <w:style w:type="paragraph" w:customStyle="1" w:styleId="ZANASLOVNU">
    <w:name w:val="ZA NASLOVNU"/>
    <w:basedOn w:val="Normal"/>
    <w:rsid w:val="00941780"/>
    <w:pPr>
      <w:spacing w:before="0" w:after="0" w:line="240" w:lineRule="auto"/>
      <w:jc w:val="right"/>
    </w:pPr>
    <w:rPr>
      <w:rFonts w:ascii="Arial" w:eastAsia="MS Mincho" w:hAnsi="Arial" w:cs="Times New Roman"/>
      <w:b/>
      <w:bCs/>
      <w:lang w:eastAsia="ja-JP"/>
    </w:rPr>
  </w:style>
  <w:style w:type="paragraph" w:customStyle="1" w:styleId="SlikaChar">
    <w:name w:val="Slika Char"/>
    <w:basedOn w:val="Normal"/>
    <w:link w:val="SlikaCharChar"/>
    <w:rsid w:val="00941780"/>
    <w:pPr>
      <w:spacing w:before="0" w:after="0" w:line="280" w:lineRule="exact"/>
      <w:jc w:val="center"/>
    </w:pPr>
    <w:rPr>
      <w:rFonts w:ascii="Arial" w:eastAsia="MS Mincho" w:hAnsi="Arial"/>
      <w:i/>
      <w:iCs/>
      <w:szCs w:val="22"/>
      <w:lang w:eastAsia="ja-JP"/>
    </w:rPr>
  </w:style>
  <w:style w:type="character" w:customStyle="1" w:styleId="SlikaCharChar">
    <w:name w:val="Slika Char Char"/>
    <w:basedOn w:val="Zadanifontodlomka"/>
    <w:link w:val="SlikaChar"/>
    <w:rsid w:val="00941780"/>
    <w:rPr>
      <w:rFonts w:eastAsia="MS Mincho"/>
      <w:i/>
      <w:iCs/>
      <w:sz w:val="22"/>
      <w:szCs w:val="22"/>
      <w:lang w:eastAsia="ja-JP"/>
    </w:rPr>
  </w:style>
  <w:style w:type="character" w:customStyle="1" w:styleId="UnresolvedMention1">
    <w:name w:val="Unresolved Mention1"/>
    <w:basedOn w:val="Zadanifontodlomka"/>
    <w:uiPriority w:val="99"/>
    <w:semiHidden/>
    <w:unhideWhenUsed/>
    <w:rsid w:val="00941780"/>
    <w:rPr>
      <w:color w:val="808080"/>
      <w:shd w:val="clear" w:color="auto" w:fill="E6E6E6"/>
    </w:rPr>
  </w:style>
  <w:style w:type="paragraph" w:styleId="HTMLunaprijedoblikovano">
    <w:name w:val="HTML Preformatted"/>
    <w:basedOn w:val="Normal"/>
    <w:link w:val="HTMLunaprijedoblikovanoChar"/>
    <w:uiPriority w:val="99"/>
    <w:semiHidden/>
    <w:unhideWhenUsed/>
    <w:rsid w:val="009417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pPr>
    <w:rPr>
      <w:rFonts w:ascii="Courier New" w:eastAsia="Times New Roman" w:hAnsi="Courier New" w:cs="Courier New"/>
      <w:sz w:val="20"/>
      <w:lang w:val="en-US"/>
    </w:rPr>
  </w:style>
  <w:style w:type="character" w:customStyle="1" w:styleId="HTMLunaprijedoblikovanoChar">
    <w:name w:val="HTML unaprijed oblikovano Char"/>
    <w:basedOn w:val="Zadanifontodlomka"/>
    <w:link w:val="HTMLunaprijedoblikovano"/>
    <w:uiPriority w:val="99"/>
    <w:semiHidden/>
    <w:rsid w:val="00941780"/>
    <w:rPr>
      <w:rFonts w:ascii="Courier New" w:eastAsia="Times New Roman" w:hAnsi="Courier New" w:cs="Courier New"/>
      <w:lang w:val="en-US"/>
    </w:rPr>
  </w:style>
  <w:style w:type="table" w:customStyle="1" w:styleId="Reetkatablice1">
    <w:name w:val="Rešetka tablice1"/>
    <w:basedOn w:val="Obinatablica"/>
    <w:next w:val="Reetkatablice"/>
    <w:rsid w:val="00941780"/>
    <w:pPr>
      <w:spacing w:after="0" w:line="240" w:lineRule="auto"/>
      <w:jc w:val="both"/>
    </w:pPr>
    <w:rPr>
      <w:rFonts w:ascii="Calibri" w:eastAsia="Calibri" w:hAnsi="Calibri" w:cs="Times New Roman"/>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Right">
    <w:name w:val="Header Right"/>
    <w:basedOn w:val="Zaglavlje"/>
    <w:uiPriority w:val="35"/>
    <w:rsid w:val="00941780"/>
    <w:pPr>
      <w:pBdr>
        <w:bottom w:val="dashed" w:sz="4" w:space="18" w:color="7F7F7F"/>
      </w:pBdr>
      <w:tabs>
        <w:tab w:val="clear" w:pos="4513"/>
        <w:tab w:val="clear" w:pos="9026"/>
        <w:tab w:val="center" w:pos="4320"/>
        <w:tab w:val="right" w:pos="8640"/>
      </w:tabs>
      <w:spacing w:after="200" w:line="276" w:lineRule="auto"/>
      <w:jc w:val="right"/>
    </w:pPr>
    <w:rPr>
      <w:rFonts w:asciiTheme="minorHAnsi" w:eastAsiaTheme="minorEastAsia" w:hAnsiTheme="minorHAnsi" w:cstheme="minorBidi"/>
      <w:color w:val="7F7F7F" w:themeColor="text1" w:themeTint="80"/>
      <w:sz w:val="20"/>
      <w:lang w:eastAsia="ja-JP"/>
    </w:rPr>
  </w:style>
  <w:style w:type="paragraph" w:customStyle="1" w:styleId="1">
    <w:name w:val="1"/>
    <w:basedOn w:val="Naslov10"/>
    <w:next w:val="Normal"/>
    <w:rsid w:val="00941780"/>
    <w:pPr>
      <w:numPr>
        <w:numId w:val="0"/>
      </w:numPr>
      <w:jc w:val="left"/>
    </w:pPr>
    <w:rPr>
      <w:szCs w:val="28"/>
    </w:rPr>
  </w:style>
  <w:style w:type="paragraph" w:styleId="Nastavakpopisa5">
    <w:name w:val="List Continue 5"/>
    <w:basedOn w:val="Normal"/>
    <w:uiPriority w:val="99"/>
    <w:unhideWhenUsed/>
    <w:rsid w:val="00941780"/>
    <w:pPr>
      <w:spacing w:before="0"/>
      <w:ind w:left="1415"/>
      <w:contextualSpacing/>
    </w:pPr>
    <w:rPr>
      <w:rFonts w:asciiTheme="minorHAnsi" w:hAnsiTheme="minorHAnsi" w:cstheme="minorBidi"/>
      <w:szCs w:val="22"/>
    </w:rPr>
  </w:style>
  <w:style w:type="paragraph" w:styleId="Citat">
    <w:name w:val="Quote"/>
    <w:basedOn w:val="Normal"/>
    <w:next w:val="Normal"/>
    <w:link w:val="CitatChar"/>
    <w:uiPriority w:val="29"/>
    <w:rsid w:val="00941780"/>
    <w:pPr>
      <w:spacing w:before="0" w:after="0" w:line="240" w:lineRule="auto"/>
    </w:pPr>
    <w:rPr>
      <w:rFonts w:eastAsia="Calibri" w:cs="Times New Roman"/>
      <w:i/>
      <w:iCs/>
      <w:color w:val="000000"/>
      <w:szCs w:val="22"/>
    </w:rPr>
  </w:style>
  <w:style w:type="character" w:customStyle="1" w:styleId="CitatChar">
    <w:name w:val="Citat Char"/>
    <w:basedOn w:val="Zadanifontodlomka"/>
    <w:link w:val="Citat"/>
    <w:uiPriority w:val="29"/>
    <w:rsid w:val="00941780"/>
    <w:rPr>
      <w:rFonts w:ascii="Calibri" w:eastAsia="Calibri" w:hAnsi="Calibri" w:cs="Times New Roman"/>
      <w:i/>
      <w:iCs/>
      <w:color w:val="000000"/>
      <w:sz w:val="22"/>
      <w:szCs w:val="22"/>
    </w:rPr>
  </w:style>
  <w:style w:type="character" w:styleId="HTML-navod">
    <w:name w:val="HTML Cite"/>
    <w:uiPriority w:val="99"/>
    <w:semiHidden/>
    <w:unhideWhenUsed/>
    <w:rsid w:val="00941780"/>
    <w:rPr>
      <w:i w:val="0"/>
      <w:iCs w:val="0"/>
      <w:color w:val="0E774A"/>
    </w:rPr>
  </w:style>
  <w:style w:type="character" w:customStyle="1" w:styleId="apple-converted-space">
    <w:name w:val="apple-converted-space"/>
    <w:rsid w:val="00941780"/>
  </w:style>
  <w:style w:type="character" w:customStyle="1" w:styleId="apple-style-span">
    <w:name w:val="apple-style-span"/>
    <w:rsid w:val="00941780"/>
  </w:style>
  <w:style w:type="table" w:styleId="Svijetlosjenanje-Isticanje2">
    <w:name w:val="Light Shading Accent 2"/>
    <w:basedOn w:val="Obinatablica"/>
    <w:uiPriority w:val="60"/>
    <w:rsid w:val="00941780"/>
    <w:pPr>
      <w:spacing w:after="0" w:line="240" w:lineRule="auto"/>
    </w:pPr>
    <w:rPr>
      <w:rFonts w:ascii="Calibri" w:eastAsia="Calibri" w:hAnsi="Calibri" w:cs="Times New Roman"/>
      <w:color w:val="943634"/>
      <w:lang w:eastAsia="hr-HR"/>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character" w:customStyle="1" w:styleId="Heading6Char1">
    <w:name w:val="Heading 6 Char1"/>
    <w:aliases w:val="slike Char1"/>
    <w:basedOn w:val="Zadanifontodlomka"/>
    <w:uiPriority w:val="99"/>
    <w:semiHidden/>
    <w:rsid w:val="00941780"/>
    <w:rPr>
      <w:rFonts w:ascii="Cambria" w:eastAsia="Times New Roman" w:hAnsi="Cambria" w:cs="Times New Roman"/>
      <w:i/>
      <w:iCs/>
      <w:color w:val="243F60"/>
      <w:sz w:val="22"/>
      <w:szCs w:val="22"/>
      <w:lang w:eastAsia="en-US"/>
    </w:rPr>
  </w:style>
  <w:style w:type="table" w:customStyle="1" w:styleId="TableGrid5">
    <w:name w:val="Table Grid5"/>
    <w:basedOn w:val="Obinatablica"/>
    <w:next w:val="Reetkatablice"/>
    <w:rsid w:val="00941780"/>
    <w:pPr>
      <w:spacing w:after="0" w:line="240" w:lineRule="auto"/>
    </w:pPr>
    <w:rPr>
      <w:rFonts w:ascii="Calibri" w:eastAsia="Calibri" w:hAnsi="Calibri" w:cs="Times New Roman"/>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Obinatablica"/>
    <w:next w:val="Reetkatablice"/>
    <w:uiPriority w:val="59"/>
    <w:rsid w:val="00941780"/>
    <w:pPr>
      <w:spacing w:after="0" w:line="240" w:lineRule="auto"/>
    </w:pPr>
    <w:rPr>
      <w:rFonts w:ascii="Calibri" w:eastAsia="Calibri" w:hAnsi="Calibri" w:cs="Times New Roman"/>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Obinatablica"/>
    <w:next w:val="Reetkatablice"/>
    <w:rsid w:val="00941780"/>
    <w:pPr>
      <w:spacing w:after="0" w:line="240" w:lineRule="auto"/>
    </w:pPr>
    <w:rPr>
      <w:rFonts w:ascii="Calibri" w:eastAsia="Calibri" w:hAnsi="Calibri" w:cs="Times New Roman"/>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
    <w:name w:val="Table Grid8"/>
    <w:basedOn w:val="Obinatablica"/>
    <w:next w:val="Reetkatablice"/>
    <w:rsid w:val="00941780"/>
    <w:pPr>
      <w:spacing w:after="0" w:line="240" w:lineRule="auto"/>
      <w:jc w:val="both"/>
    </w:pPr>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Tekstrezerviranogmjesta">
    <w:name w:val="Placeholder Text"/>
    <w:basedOn w:val="Zadanifontodlomka"/>
    <w:uiPriority w:val="99"/>
    <w:semiHidden/>
    <w:rsid w:val="00941780"/>
    <w:rPr>
      <w:color w:val="808080"/>
    </w:rPr>
  </w:style>
  <w:style w:type="table" w:customStyle="1" w:styleId="TableGrid9">
    <w:name w:val="Table Grid9"/>
    <w:basedOn w:val="Obinatablica"/>
    <w:next w:val="Reetkatablice"/>
    <w:rsid w:val="00941780"/>
    <w:pPr>
      <w:spacing w:after="0" w:line="240" w:lineRule="auto"/>
    </w:pPr>
    <w:rPr>
      <w:rFonts w:ascii="Calibri" w:eastAsia="Calibri" w:hAnsi="Calibri" w:cs="Times New Roman"/>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
    <w:name w:val="Table Grid10"/>
    <w:basedOn w:val="Obinatablica"/>
    <w:next w:val="Reetkatablice"/>
    <w:uiPriority w:val="59"/>
    <w:rsid w:val="00941780"/>
    <w:pPr>
      <w:spacing w:after="0" w:line="240" w:lineRule="auto"/>
    </w:pPr>
    <w:rPr>
      <w:rFonts w:ascii="Calibri" w:eastAsia="Calibri" w:hAnsi="Calibri" w:cs="Times New Roman"/>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Obinatablica"/>
    <w:next w:val="Reetkatablice"/>
    <w:rsid w:val="00941780"/>
    <w:pPr>
      <w:spacing w:after="0" w:line="240" w:lineRule="auto"/>
    </w:pPr>
    <w:rPr>
      <w:rFonts w:ascii="Calibri" w:eastAsia="Calibri" w:hAnsi="Calibri" w:cs="Times New Roman"/>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
    <w:name w:val="Table Grid12"/>
    <w:basedOn w:val="Obinatablica"/>
    <w:next w:val="Reetkatablice"/>
    <w:rsid w:val="00941780"/>
    <w:pPr>
      <w:spacing w:after="0" w:line="240" w:lineRule="auto"/>
      <w:jc w:val="both"/>
    </w:pPr>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
    <w:name w:val="Table Grid13"/>
    <w:basedOn w:val="Obinatablica"/>
    <w:next w:val="Reetkatablice"/>
    <w:rsid w:val="00941780"/>
    <w:pPr>
      <w:spacing w:after="0" w:line="240" w:lineRule="auto"/>
    </w:pPr>
    <w:rPr>
      <w:rFonts w:ascii="Calibri" w:eastAsia="Calibri" w:hAnsi="Calibri" w:cs="Times New Roman"/>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0">
    <w:name w:val="Table Grid20"/>
    <w:basedOn w:val="Obinatablica"/>
    <w:next w:val="Reetkatablice"/>
    <w:uiPriority w:val="59"/>
    <w:rsid w:val="00941780"/>
    <w:pPr>
      <w:spacing w:after="0" w:line="240" w:lineRule="auto"/>
    </w:pPr>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OutlineListStyle4">
    <w:name w:val="WW_OutlineListStyle_4"/>
    <w:basedOn w:val="Bezpopisa"/>
    <w:rsid w:val="00941780"/>
    <w:pPr>
      <w:numPr>
        <w:numId w:val="34"/>
      </w:numPr>
    </w:pPr>
  </w:style>
  <w:style w:type="table" w:customStyle="1" w:styleId="TableGrid14">
    <w:name w:val="Table Grid14"/>
    <w:basedOn w:val="Obinatablica"/>
    <w:next w:val="Reetkatablice"/>
    <w:uiPriority w:val="99"/>
    <w:rsid w:val="00941780"/>
    <w:pPr>
      <w:spacing w:after="0" w:line="240" w:lineRule="auto"/>
    </w:pPr>
    <w:rPr>
      <w:rFonts w:ascii="Calibri" w:eastAsia="Calibri" w:hAnsi="Calibri" w:cs="Calibri"/>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SLOVPOGLAVLJA">
    <w:name w:val="NASLOV POGLAVLJA"/>
    <w:basedOn w:val="Normal"/>
    <w:rsid w:val="00941780"/>
    <w:pPr>
      <w:tabs>
        <w:tab w:val="left" w:pos="426"/>
      </w:tabs>
      <w:spacing w:before="0" w:after="240" w:line="240" w:lineRule="auto"/>
      <w:ind w:left="426" w:hanging="426"/>
    </w:pPr>
    <w:rPr>
      <w:rFonts w:ascii="Arial" w:eastAsia="Arial Unicode MS" w:hAnsi="Arial" w:cs="Times New Roman"/>
      <w:b/>
      <w:sz w:val="28"/>
      <w:szCs w:val="28"/>
      <w:lang w:eastAsia="ja-JP"/>
    </w:rPr>
  </w:style>
  <w:style w:type="character" w:customStyle="1" w:styleId="kurziv">
    <w:name w:val="kurziv"/>
    <w:rsid w:val="00941780"/>
  </w:style>
  <w:style w:type="paragraph" w:customStyle="1" w:styleId="Obinitekst2">
    <w:name w:val="Obični tekst2"/>
    <w:basedOn w:val="Normal"/>
    <w:rsid w:val="00941780"/>
    <w:pPr>
      <w:spacing w:before="0"/>
      <w:jc w:val="center"/>
    </w:pPr>
    <w:rPr>
      <w:rFonts w:ascii="Arial" w:eastAsia="Calibri" w:hAnsi="Arial" w:cs="Times New Roman"/>
      <w:lang w:val="en-GB"/>
    </w:rPr>
  </w:style>
  <w:style w:type="character" w:customStyle="1" w:styleId="Mention1">
    <w:name w:val="Mention1"/>
    <w:basedOn w:val="Zadanifontodlomka"/>
    <w:uiPriority w:val="99"/>
    <w:semiHidden/>
    <w:unhideWhenUsed/>
    <w:rsid w:val="00941780"/>
    <w:rPr>
      <w:color w:val="2B579A"/>
      <w:shd w:val="clear" w:color="auto" w:fill="E6E6E6"/>
    </w:rPr>
  </w:style>
  <w:style w:type="character" w:customStyle="1" w:styleId="xclaimempty">
    <w:name w:val="xclaimempty"/>
    <w:basedOn w:val="Zadanifontodlomka"/>
    <w:rsid w:val="00941780"/>
  </w:style>
  <w:style w:type="character" w:customStyle="1" w:styleId="xclaimstyle">
    <w:name w:val="xclaimstyle"/>
    <w:basedOn w:val="Zadanifontodlomka"/>
    <w:rsid w:val="00941780"/>
  </w:style>
  <w:style w:type="character" w:customStyle="1" w:styleId="slikeCharChar">
    <w:name w:val="slike Char Char"/>
    <w:basedOn w:val="Zadanifontodlomka"/>
    <w:rsid w:val="00941780"/>
    <w:rPr>
      <w:rFonts w:ascii="Calibri" w:hAnsi="Calibri"/>
      <w:i/>
      <w:iCs/>
      <w:sz w:val="22"/>
      <w:szCs w:val="22"/>
      <w:lang w:val="hr-HR" w:eastAsia="en-US" w:bidi="ar-SA"/>
    </w:rPr>
  </w:style>
  <w:style w:type="character" w:customStyle="1" w:styleId="slikeprave">
    <w:name w:val="slike prave"/>
    <w:basedOn w:val="Zadanifontodlomka"/>
    <w:qFormat/>
    <w:rsid w:val="00941780"/>
    <w:rPr>
      <w:rFonts w:ascii="Calibri" w:hAnsi="Calibri"/>
      <w:b w:val="0"/>
      <w:bCs/>
      <w:i/>
      <w:sz w:val="22"/>
      <w:szCs w:val="22"/>
      <w:lang w:val="hr-HR" w:eastAsia="en-US" w:bidi="ar-SA"/>
    </w:rPr>
  </w:style>
  <w:style w:type="character" w:customStyle="1" w:styleId="tabliceCharChar">
    <w:name w:val="tablice Char Char"/>
    <w:basedOn w:val="Zadanifontodlomka"/>
    <w:rsid w:val="00941780"/>
    <w:rPr>
      <w:rFonts w:ascii="Calibri" w:hAnsi="Calibri"/>
      <w:i/>
      <w:sz w:val="22"/>
      <w:szCs w:val="22"/>
      <w:lang w:val="hr-HR" w:eastAsia="en-US" w:bidi="ar-SA"/>
    </w:rPr>
  </w:style>
  <w:style w:type="character" w:customStyle="1" w:styleId="CharChar5">
    <w:name w:val="Char Char5"/>
    <w:basedOn w:val="Zadanifontodlomka"/>
    <w:rsid w:val="00941780"/>
    <w:rPr>
      <w:rFonts w:ascii="Calibri" w:eastAsia="Calibri" w:hAnsi="Calibri"/>
      <w:i/>
      <w:sz w:val="22"/>
      <w:szCs w:val="22"/>
      <w:lang w:val="hr-HR" w:eastAsia="en-US" w:bidi="ar-SA"/>
    </w:rPr>
  </w:style>
  <w:style w:type="character" w:customStyle="1" w:styleId="CharChar17">
    <w:name w:val="Char Char17"/>
    <w:basedOn w:val="Zadanifontodlomka"/>
    <w:rsid w:val="00941780"/>
    <w:rPr>
      <w:rFonts w:ascii="Calibri" w:hAnsi="Calibri"/>
      <w:b w:val="0"/>
      <w:bCs/>
      <w:i/>
      <w:kern w:val="32"/>
      <w:sz w:val="24"/>
      <w:szCs w:val="24"/>
      <w:lang w:val="hr-HR" w:eastAsia="en-US" w:bidi="ar-SA"/>
    </w:rPr>
  </w:style>
  <w:style w:type="paragraph" w:styleId="Tijeloteksta2">
    <w:name w:val="Body Text 2"/>
    <w:basedOn w:val="Normal"/>
    <w:link w:val="Tijeloteksta2Char"/>
    <w:rsid w:val="00941780"/>
    <w:pPr>
      <w:spacing w:before="0" w:after="0" w:line="240" w:lineRule="auto"/>
    </w:pPr>
    <w:rPr>
      <w:rFonts w:eastAsia="Calibri" w:cs="Times New Roman"/>
      <w:sz w:val="18"/>
      <w:szCs w:val="18"/>
    </w:rPr>
  </w:style>
  <w:style w:type="character" w:customStyle="1" w:styleId="Tijeloteksta2Char">
    <w:name w:val="Tijelo teksta 2 Char"/>
    <w:basedOn w:val="Zadanifontodlomka"/>
    <w:link w:val="Tijeloteksta2"/>
    <w:rsid w:val="00941780"/>
    <w:rPr>
      <w:rFonts w:ascii="Calibri" w:eastAsia="Calibri" w:hAnsi="Calibri" w:cs="Times New Roman"/>
      <w:sz w:val="18"/>
      <w:szCs w:val="18"/>
    </w:rPr>
  </w:style>
  <w:style w:type="paragraph" w:customStyle="1" w:styleId="Odlomakpopisa2">
    <w:name w:val="Odlomak popisa2"/>
    <w:basedOn w:val="Normal"/>
    <w:rsid w:val="00941780"/>
    <w:pPr>
      <w:spacing w:before="0"/>
      <w:ind w:left="720"/>
      <w:contextualSpacing/>
    </w:pPr>
    <w:rPr>
      <w:rFonts w:eastAsia="Calibri" w:cs="Times New Roman"/>
      <w:szCs w:val="22"/>
    </w:rPr>
  </w:style>
  <w:style w:type="character" w:customStyle="1" w:styleId="fontnaslov">
    <w:name w:val="fontnaslov"/>
    <w:basedOn w:val="Zadanifontodlomka"/>
    <w:rsid w:val="00941780"/>
  </w:style>
  <w:style w:type="character" w:customStyle="1" w:styleId="UnresolvedMention2">
    <w:name w:val="Unresolved Mention2"/>
    <w:basedOn w:val="Zadanifontodlomka"/>
    <w:uiPriority w:val="99"/>
    <w:semiHidden/>
    <w:unhideWhenUsed/>
    <w:rsid w:val="00941780"/>
    <w:rPr>
      <w:color w:val="808080"/>
      <w:shd w:val="clear" w:color="auto" w:fill="E6E6E6"/>
    </w:rPr>
  </w:style>
  <w:style w:type="paragraph" w:customStyle="1" w:styleId="Naslov11">
    <w:name w:val="Naslov 11"/>
    <w:basedOn w:val="Normal"/>
    <w:rsid w:val="00941780"/>
    <w:pPr>
      <w:numPr>
        <w:numId w:val="33"/>
      </w:numPr>
      <w:spacing w:before="0"/>
    </w:pPr>
    <w:rPr>
      <w:rFonts w:asciiTheme="minorHAnsi" w:hAnsiTheme="minorHAnsi" w:cstheme="minorBidi"/>
      <w:szCs w:val="22"/>
    </w:rPr>
  </w:style>
  <w:style w:type="paragraph" w:customStyle="1" w:styleId="Naslov21">
    <w:name w:val="Naslov 21"/>
    <w:basedOn w:val="Normal"/>
    <w:rsid w:val="00941780"/>
    <w:pPr>
      <w:numPr>
        <w:ilvl w:val="1"/>
        <w:numId w:val="33"/>
      </w:numPr>
      <w:spacing w:before="0"/>
    </w:pPr>
    <w:rPr>
      <w:rFonts w:asciiTheme="minorHAnsi" w:hAnsiTheme="minorHAnsi" w:cstheme="minorBidi"/>
      <w:szCs w:val="22"/>
    </w:rPr>
  </w:style>
  <w:style w:type="paragraph" w:customStyle="1" w:styleId="Naslov31">
    <w:name w:val="Naslov 31"/>
    <w:basedOn w:val="Normal"/>
    <w:rsid w:val="00941780"/>
    <w:pPr>
      <w:numPr>
        <w:ilvl w:val="2"/>
        <w:numId w:val="33"/>
      </w:numPr>
      <w:spacing w:before="0"/>
    </w:pPr>
    <w:rPr>
      <w:rFonts w:asciiTheme="minorHAnsi" w:hAnsiTheme="minorHAnsi" w:cstheme="minorBidi"/>
      <w:szCs w:val="22"/>
    </w:rPr>
  </w:style>
  <w:style w:type="paragraph" w:customStyle="1" w:styleId="Naslov41">
    <w:name w:val="Naslov 41"/>
    <w:basedOn w:val="Normal"/>
    <w:rsid w:val="00941780"/>
    <w:pPr>
      <w:numPr>
        <w:ilvl w:val="3"/>
        <w:numId w:val="33"/>
      </w:numPr>
      <w:spacing w:before="0"/>
    </w:pPr>
    <w:rPr>
      <w:rFonts w:asciiTheme="minorHAnsi" w:hAnsiTheme="minorHAnsi" w:cstheme="minorBidi"/>
      <w:szCs w:val="22"/>
    </w:rPr>
  </w:style>
  <w:style w:type="paragraph" w:customStyle="1" w:styleId="Naslov51">
    <w:name w:val="Naslov 51"/>
    <w:basedOn w:val="Normal"/>
    <w:rsid w:val="00941780"/>
    <w:pPr>
      <w:numPr>
        <w:ilvl w:val="4"/>
        <w:numId w:val="33"/>
      </w:numPr>
      <w:spacing w:before="0"/>
    </w:pPr>
    <w:rPr>
      <w:rFonts w:asciiTheme="minorHAnsi" w:hAnsiTheme="minorHAnsi" w:cstheme="minorBidi"/>
      <w:szCs w:val="22"/>
    </w:rPr>
  </w:style>
  <w:style w:type="paragraph" w:customStyle="1" w:styleId="Naslov61">
    <w:name w:val="Naslov 61"/>
    <w:basedOn w:val="Normal"/>
    <w:rsid w:val="00941780"/>
    <w:pPr>
      <w:numPr>
        <w:ilvl w:val="5"/>
        <w:numId w:val="33"/>
      </w:numPr>
      <w:spacing w:before="0"/>
    </w:pPr>
    <w:rPr>
      <w:rFonts w:asciiTheme="minorHAnsi" w:hAnsiTheme="minorHAnsi" w:cstheme="minorBidi"/>
      <w:szCs w:val="22"/>
    </w:rPr>
  </w:style>
  <w:style w:type="paragraph" w:customStyle="1" w:styleId="Naslov71">
    <w:name w:val="Naslov 71"/>
    <w:basedOn w:val="Normal"/>
    <w:rsid w:val="00941780"/>
    <w:pPr>
      <w:numPr>
        <w:ilvl w:val="6"/>
        <w:numId w:val="33"/>
      </w:numPr>
      <w:spacing w:before="0"/>
    </w:pPr>
    <w:rPr>
      <w:rFonts w:asciiTheme="minorHAnsi" w:hAnsiTheme="minorHAnsi" w:cstheme="minorBidi"/>
      <w:szCs w:val="22"/>
    </w:rPr>
  </w:style>
  <w:style w:type="paragraph" w:customStyle="1" w:styleId="Naslov81">
    <w:name w:val="Naslov 81"/>
    <w:basedOn w:val="Normal"/>
    <w:rsid w:val="00941780"/>
    <w:pPr>
      <w:numPr>
        <w:ilvl w:val="7"/>
        <w:numId w:val="33"/>
      </w:numPr>
      <w:spacing w:before="0"/>
    </w:pPr>
    <w:rPr>
      <w:rFonts w:asciiTheme="minorHAnsi" w:hAnsiTheme="minorHAnsi" w:cstheme="minorBidi"/>
      <w:szCs w:val="22"/>
    </w:rPr>
  </w:style>
  <w:style w:type="paragraph" w:customStyle="1" w:styleId="Naslov91">
    <w:name w:val="Naslov 91"/>
    <w:basedOn w:val="Normal"/>
    <w:rsid w:val="00941780"/>
    <w:pPr>
      <w:numPr>
        <w:ilvl w:val="8"/>
        <w:numId w:val="33"/>
      </w:numPr>
      <w:spacing w:before="0"/>
    </w:pPr>
    <w:rPr>
      <w:rFonts w:asciiTheme="minorHAnsi" w:hAnsiTheme="minorHAnsi" w:cstheme="minorBidi"/>
      <w:szCs w:val="22"/>
    </w:rPr>
  </w:style>
  <w:style w:type="character" w:customStyle="1" w:styleId="spellingerror">
    <w:name w:val="spellingerror"/>
    <w:basedOn w:val="Zadanifontodlomka"/>
    <w:rsid w:val="00941780"/>
  </w:style>
  <w:style w:type="character" w:customStyle="1" w:styleId="UnresolvedMention3">
    <w:name w:val="Unresolved Mention3"/>
    <w:basedOn w:val="Zadanifontodlomka"/>
    <w:uiPriority w:val="99"/>
    <w:semiHidden/>
    <w:unhideWhenUsed/>
    <w:rsid w:val="00941780"/>
    <w:rPr>
      <w:color w:val="605E5C"/>
      <w:shd w:val="clear" w:color="auto" w:fill="E1DFDD"/>
    </w:rPr>
  </w:style>
  <w:style w:type="character" w:customStyle="1" w:styleId="scxw137392706">
    <w:name w:val="scxw137392706"/>
    <w:basedOn w:val="Zadanifontodlomka"/>
    <w:rsid w:val="00941780"/>
  </w:style>
  <w:style w:type="character" w:customStyle="1" w:styleId="fontstyle01">
    <w:name w:val="fontstyle01"/>
    <w:basedOn w:val="Zadanifontodlomka"/>
    <w:rsid w:val="00B43015"/>
    <w:rPr>
      <w:rFonts w:ascii="Arial+FPEF" w:eastAsia="Arial+FPEF" w:hAnsi="Arial+FPEF" w:hint="eastAsia"/>
      <w:b w:val="0"/>
      <w:bCs w:val="0"/>
      <w:i w:val="0"/>
      <w:iCs w:val="0"/>
      <w:color w:val="000000"/>
      <w:sz w:val="22"/>
      <w:szCs w:val="22"/>
    </w:rPr>
  </w:style>
  <w:style w:type="paragraph" w:customStyle="1" w:styleId="xmsonormal">
    <w:name w:val="x_msonormal"/>
    <w:basedOn w:val="Normal"/>
    <w:rsid w:val="007B0634"/>
    <w:pPr>
      <w:spacing w:before="0" w:after="0" w:line="240" w:lineRule="auto"/>
      <w:jc w:val="left"/>
    </w:pPr>
    <w:rPr>
      <w:rFonts w:cs="Calibri"/>
      <w:szCs w:val="22"/>
      <w:lang w:eastAsia="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8668402">
      <w:bodyDiv w:val="1"/>
      <w:marLeft w:val="0"/>
      <w:marRight w:val="0"/>
      <w:marTop w:val="0"/>
      <w:marBottom w:val="0"/>
      <w:divBdr>
        <w:top w:val="none" w:sz="0" w:space="0" w:color="auto"/>
        <w:left w:val="none" w:sz="0" w:space="0" w:color="auto"/>
        <w:bottom w:val="none" w:sz="0" w:space="0" w:color="auto"/>
        <w:right w:val="none" w:sz="0" w:space="0" w:color="auto"/>
      </w:divBdr>
    </w:div>
    <w:div w:id="66077939">
      <w:bodyDiv w:val="1"/>
      <w:marLeft w:val="0"/>
      <w:marRight w:val="0"/>
      <w:marTop w:val="0"/>
      <w:marBottom w:val="0"/>
      <w:divBdr>
        <w:top w:val="none" w:sz="0" w:space="0" w:color="auto"/>
        <w:left w:val="none" w:sz="0" w:space="0" w:color="auto"/>
        <w:bottom w:val="none" w:sz="0" w:space="0" w:color="auto"/>
        <w:right w:val="none" w:sz="0" w:space="0" w:color="auto"/>
      </w:divBdr>
    </w:div>
    <w:div w:id="121191858">
      <w:bodyDiv w:val="1"/>
      <w:marLeft w:val="0"/>
      <w:marRight w:val="0"/>
      <w:marTop w:val="0"/>
      <w:marBottom w:val="0"/>
      <w:divBdr>
        <w:top w:val="none" w:sz="0" w:space="0" w:color="auto"/>
        <w:left w:val="none" w:sz="0" w:space="0" w:color="auto"/>
        <w:bottom w:val="none" w:sz="0" w:space="0" w:color="auto"/>
        <w:right w:val="none" w:sz="0" w:space="0" w:color="auto"/>
      </w:divBdr>
    </w:div>
    <w:div w:id="150801616">
      <w:bodyDiv w:val="1"/>
      <w:marLeft w:val="0"/>
      <w:marRight w:val="0"/>
      <w:marTop w:val="0"/>
      <w:marBottom w:val="0"/>
      <w:divBdr>
        <w:top w:val="none" w:sz="0" w:space="0" w:color="auto"/>
        <w:left w:val="none" w:sz="0" w:space="0" w:color="auto"/>
        <w:bottom w:val="none" w:sz="0" w:space="0" w:color="auto"/>
        <w:right w:val="none" w:sz="0" w:space="0" w:color="auto"/>
      </w:divBdr>
    </w:div>
    <w:div w:id="166023842">
      <w:bodyDiv w:val="1"/>
      <w:marLeft w:val="0"/>
      <w:marRight w:val="0"/>
      <w:marTop w:val="0"/>
      <w:marBottom w:val="0"/>
      <w:divBdr>
        <w:top w:val="none" w:sz="0" w:space="0" w:color="auto"/>
        <w:left w:val="none" w:sz="0" w:space="0" w:color="auto"/>
        <w:bottom w:val="none" w:sz="0" w:space="0" w:color="auto"/>
        <w:right w:val="none" w:sz="0" w:space="0" w:color="auto"/>
      </w:divBdr>
    </w:div>
    <w:div w:id="197787865">
      <w:bodyDiv w:val="1"/>
      <w:marLeft w:val="0"/>
      <w:marRight w:val="0"/>
      <w:marTop w:val="0"/>
      <w:marBottom w:val="0"/>
      <w:divBdr>
        <w:top w:val="none" w:sz="0" w:space="0" w:color="auto"/>
        <w:left w:val="none" w:sz="0" w:space="0" w:color="auto"/>
        <w:bottom w:val="none" w:sz="0" w:space="0" w:color="auto"/>
        <w:right w:val="none" w:sz="0" w:space="0" w:color="auto"/>
      </w:divBdr>
    </w:div>
    <w:div w:id="202326352">
      <w:bodyDiv w:val="1"/>
      <w:marLeft w:val="0"/>
      <w:marRight w:val="0"/>
      <w:marTop w:val="0"/>
      <w:marBottom w:val="0"/>
      <w:divBdr>
        <w:top w:val="none" w:sz="0" w:space="0" w:color="auto"/>
        <w:left w:val="none" w:sz="0" w:space="0" w:color="auto"/>
        <w:bottom w:val="none" w:sz="0" w:space="0" w:color="auto"/>
        <w:right w:val="none" w:sz="0" w:space="0" w:color="auto"/>
      </w:divBdr>
    </w:div>
    <w:div w:id="209652779">
      <w:bodyDiv w:val="1"/>
      <w:marLeft w:val="0"/>
      <w:marRight w:val="0"/>
      <w:marTop w:val="0"/>
      <w:marBottom w:val="0"/>
      <w:divBdr>
        <w:top w:val="none" w:sz="0" w:space="0" w:color="auto"/>
        <w:left w:val="none" w:sz="0" w:space="0" w:color="auto"/>
        <w:bottom w:val="none" w:sz="0" w:space="0" w:color="auto"/>
        <w:right w:val="none" w:sz="0" w:space="0" w:color="auto"/>
      </w:divBdr>
    </w:div>
    <w:div w:id="211236214">
      <w:bodyDiv w:val="1"/>
      <w:marLeft w:val="0"/>
      <w:marRight w:val="0"/>
      <w:marTop w:val="0"/>
      <w:marBottom w:val="0"/>
      <w:divBdr>
        <w:top w:val="none" w:sz="0" w:space="0" w:color="auto"/>
        <w:left w:val="none" w:sz="0" w:space="0" w:color="auto"/>
        <w:bottom w:val="none" w:sz="0" w:space="0" w:color="auto"/>
        <w:right w:val="none" w:sz="0" w:space="0" w:color="auto"/>
      </w:divBdr>
    </w:div>
    <w:div w:id="227344472">
      <w:bodyDiv w:val="1"/>
      <w:marLeft w:val="0"/>
      <w:marRight w:val="0"/>
      <w:marTop w:val="0"/>
      <w:marBottom w:val="0"/>
      <w:divBdr>
        <w:top w:val="none" w:sz="0" w:space="0" w:color="auto"/>
        <w:left w:val="none" w:sz="0" w:space="0" w:color="auto"/>
        <w:bottom w:val="none" w:sz="0" w:space="0" w:color="auto"/>
        <w:right w:val="none" w:sz="0" w:space="0" w:color="auto"/>
      </w:divBdr>
    </w:div>
    <w:div w:id="280693133">
      <w:bodyDiv w:val="1"/>
      <w:marLeft w:val="0"/>
      <w:marRight w:val="0"/>
      <w:marTop w:val="0"/>
      <w:marBottom w:val="0"/>
      <w:divBdr>
        <w:top w:val="none" w:sz="0" w:space="0" w:color="auto"/>
        <w:left w:val="none" w:sz="0" w:space="0" w:color="auto"/>
        <w:bottom w:val="none" w:sz="0" w:space="0" w:color="auto"/>
        <w:right w:val="none" w:sz="0" w:space="0" w:color="auto"/>
      </w:divBdr>
    </w:div>
    <w:div w:id="287858001">
      <w:bodyDiv w:val="1"/>
      <w:marLeft w:val="0"/>
      <w:marRight w:val="0"/>
      <w:marTop w:val="0"/>
      <w:marBottom w:val="0"/>
      <w:divBdr>
        <w:top w:val="none" w:sz="0" w:space="0" w:color="auto"/>
        <w:left w:val="none" w:sz="0" w:space="0" w:color="auto"/>
        <w:bottom w:val="none" w:sz="0" w:space="0" w:color="auto"/>
        <w:right w:val="none" w:sz="0" w:space="0" w:color="auto"/>
      </w:divBdr>
    </w:div>
    <w:div w:id="288823874">
      <w:bodyDiv w:val="1"/>
      <w:marLeft w:val="0"/>
      <w:marRight w:val="0"/>
      <w:marTop w:val="0"/>
      <w:marBottom w:val="0"/>
      <w:divBdr>
        <w:top w:val="none" w:sz="0" w:space="0" w:color="auto"/>
        <w:left w:val="none" w:sz="0" w:space="0" w:color="auto"/>
        <w:bottom w:val="none" w:sz="0" w:space="0" w:color="auto"/>
        <w:right w:val="none" w:sz="0" w:space="0" w:color="auto"/>
      </w:divBdr>
    </w:div>
    <w:div w:id="335688529">
      <w:bodyDiv w:val="1"/>
      <w:marLeft w:val="0"/>
      <w:marRight w:val="0"/>
      <w:marTop w:val="0"/>
      <w:marBottom w:val="0"/>
      <w:divBdr>
        <w:top w:val="none" w:sz="0" w:space="0" w:color="auto"/>
        <w:left w:val="none" w:sz="0" w:space="0" w:color="auto"/>
        <w:bottom w:val="none" w:sz="0" w:space="0" w:color="auto"/>
        <w:right w:val="none" w:sz="0" w:space="0" w:color="auto"/>
      </w:divBdr>
    </w:div>
    <w:div w:id="385299589">
      <w:bodyDiv w:val="1"/>
      <w:marLeft w:val="0"/>
      <w:marRight w:val="0"/>
      <w:marTop w:val="0"/>
      <w:marBottom w:val="0"/>
      <w:divBdr>
        <w:top w:val="none" w:sz="0" w:space="0" w:color="auto"/>
        <w:left w:val="none" w:sz="0" w:space="0" w:color="auto"/>
        <w:bottom w:val="none" w:sz="0" w:space="0" w:color="auto"/>
        <w:right w:val="none" w:sz="0" w:space="0" w:color="auto"/>
      </w:divBdr>
    </w:div>
    <w:div w:id="434374540">
      <w:bodyDiv w:val="1"/>
      <w:marLeft w:val="0"/>
      <w:marRight w:val="0"/>
      <w:marTop w:val="0"/>
      <w:marBottom w:val="0"/>
      <w:divBdr>
        <w:top w:val="none" w:sz="0" w:space="0" w:color="auto"/>
        <w:left w:val="none" w:sz="0" w:space="0" w:color="auto"/>
        <w:bottom w:val="none" w:sz="0" w:space="0" w:color="auto"/>
        <w:right w:val="none" w:sz="0" w:space="0" w:color="auto"/>
      </w:divBdr>
    </w:div>
    <w:div w:id="446899614">
      <w:bodyDiv w:val="1"/>
      <w:marLeft w:val="0"/>
      <w:marRight w:val="0"/>
      <w:marTop w:val="0"/>
      <w:marBottom w:val="0"/>
      <w:divBdr>
        <w:top w:val="none" w:sz="0" w:space="0" w:color="auto"/>
        <w:left w:val="none" w:sz="0" w:space="0" w:color="auto"/>
        <w:bottom w:val="none" w:sz="0" w:space="0" w:color="auto"/>
        <w:right w:val="none" w:sz="0" w:space="0" w:color="auto"/>
      </w:divBdr>
    </w:div>
    <w:div w:id="513153332">
      <w:bodyDiv w:val="1"/>
      <w:marLeft w:val="0"/>
      <w:marRight w:val="0"/>
      <w:marTop w:val="0"/>
      <w:marBottom w:val="0"/>
      <w:divBdr>
        <w:top w:val="none" w:sz="0" w:space="0" w:color="auto"/>
        <w:left w:val="none" w:sz="0" w:space="0" w:color="auto"/>
        <w:bottom w:val="none" w:sz="0" w:space="0" w:color="auto"/>
        <w:right w:val="none" w:sz="0" w:space="0" w:color="auto"/>
      </w:divBdr>
    </w:div>
    <w:div w:id="562759949">
      <w:bodyDiv w:val="1"/>
      <w:marLeft w:val="0"/>
      <w:marRight w:val="0"/>
      <w:marTop w:val="0"/>
      <w:marBottom w:val="0"/>
      <w:divBdr>
        <w:top w:val="none" w:sz="0" w:space="0" w:color="auto"/>
        <w:left w:val="none" w:sz="0" w:space="0" w:color="auto"/>
        <w:bottom w:val="none" w:sz="0" w:space="0" w:color="auto"/>
        <w:right w:val="none" w:sz="0" w:space="0" w:color="auto"/>
      </w:divBdr>
    </w:div>
    <w:div w:id="568998306">
      <w:bodyDiv w:val="1"/>
      <w:marLeft w:val="0"/>
      <w:marRight w:val="0"/>
      <w:marTop w:val="0"/>
      <w:marBottom w:val="0"/>
      <w:divBdr>
        <w:top w:val="none" w:sz="0" w:space="0" w:color="auto"/>
        <w:left w:val="none" w:sz="0" w:space="0" w:color="auto"/>
        <w:bottom w:val="none" w:sz="0" w:space="0" w:color="auto"/>
        <w:right w:val="none" w:sz="0" w:space="0" w:color="auto"/>
      </w:divBdr>
    </w:div>
    <w:div w:id="655649684">
      <w:bodyDiv w:val="1"/>
      <w:marLeft w:val="0"/>
      <w:marRight w:val="0"/>
      <w:marTop w:val="0"/>
      <w:marBottom w:val="0"/>
      <w:divBdr>
        <w:top w:val="none" w:sz="0" w:space="0" w:color="auto"/>
        <w:left w:val="none" w:sz="0" w:space="0" w:color="auto"/>
        <w:bottom w:val="none" w:sz="0" w:space="0" w:color="auto"/>
        <w:right w:val="none" w:sz="0" w:space="0" w:color="auto"/>
      </w:divBdr>
    </w:div>
    <w:div w:id="663243151">
      <w:bodyDiv w:val="1"/>
      <w:marLeft w:val="0"/>
      <w:marRight w:val="0"/>
      <w:marTop w:val="0"/>
      <w:marBottom w:val="0"/>
      <w:divBdr>
        <w:top w:val="none" w:sz="0" w:space="0" w:color="auto"/>
        <w:left w:val="none" w:sz="0" w:space="0" w:color="auto"/>
        <w:bottom w:val="none" w:sz="0" w:space="0" w:color="auto"/>
        <w:right w:val="none" w:sz="0" w:space="0" w:color="auto"/>
      </w:divBdr>
    </w:div>
    <w:div w:id="674380526">
      <w:bodyDiv w:val="1"/>
      <w:marLeft w:val="0"/>
      <w:marRight w:val="0"/>
      <w:marTop w:val="0"/>
      <w:marBottom w:val="0"/>
      <w:divBdr>
        <w:top w:val="none" w:sz="0" w:space="0" w:color="auto"/>
        <w:left w:val="none" w:sz="0" w:space="0" w:color="auto"/>
        <w:bottom w:val="none" w:sz="0" w:space="0" w:color="auto"/>
        <w:right w:val="none" w:sz="0" w:space="0" w:color="auto"/>
      </w:divBdr>
    </w:div>
    <w:div w:id="682123502">
      <w:bodyDiv w:val="1"/>
      <w:marLeft w:val="0"/>
      <w:marRight w:val="0"/>
      <w:marTop w:val="0"/>
      <w:marBottom w:val="0"/>
      <w:divBdr>
        <w:top w:val="none" w:sz="0" w:space="0" w:color="auto"/>
        <w:left w:val="none" w:sz="0" w:space="0" w:color="auto"/>
        <w:bottom w:val="none" w:sz="0" w:space="0" w:color="auto"/>
        <w:right w:val="none" w:sz="0" w:space="0" w:color="auto"/>
      </w:divBdr>
    </w:div>
    <w:div w:id="682247788">
      <w:bodyDiv w:val="1"/>
      <w:marLeft w:val="0"/>
      <w:marRight w:val="0"/>
      <w:marTop w:val="0"/>
      <w:marBottom w:val="0"/>
      <w:divBdr>
        <w:top w:val="none" w:sz="0" w:space="0" w:color="auto"/>
        <w:left w:val="none" w:sz="0" w:space="0" w:color="auto"/>
        <w:bottom w:val="none" w:sz="0" w:space="0" w:color="auto"/>
        <w:right w:val="none" w:sz="0" w:space="0" w:color="auto"/>
      </w:divBdr>
    </w:div>
    <w:div w:id="694497603">
      <w:bodyDiv w:val="1"/>
      <w:marLeft w:val="0"/>
      <w:marRight w:val="0"/>
      <w:marTop w:val="0"/>
      <w:marBottom w:val="0"/>
      <w:divBdr>
        <w:top w:val="none" w:sz="0" w:space="0" w:color="auto"/>
        <w:left w:val="none" w:sz="0" w:space="0" w:color="auto"/>
        <w:bottom w:val="none" w:sz="0" w:space="0" w:color="auto"/>
        <w:right w:val="none" w:sz="0" w:space="0" w:color="auto"/>
      </w:divBdr>
    </w:div>
    <w:div w:id="770008699">
      <w:bodyDiv w:val="1"/>
      <w:marLeft w:val="0"/>
      <w:marRight w:val="0"/>
      <w:marTop w:val="0"/>
      <w:marBottom w:val="0"/>
      <w:divBdr>
        <w:top w:val="none" w:sz="0" w:space="0" w:color="auto"/>
        <w:left w:val="none" w:sz="0" w:space="0" w:color="auto"/>
        <w:bottom w:val="none" w:sz="0" w:space="0" w:color="auto"/>
        <w:right w:val="none" w:sz="0" w:space="0" w:color="auto"/>
      </w:divBdr>
    </w:div>
    <w:div w:id="888297251">
      <w:bodyDiv w:val="1"/>
      <w:marLeft w:val="0"/>
      <w:marRight w:val="0"/>
      <w:marTop w:val="0"/>
      <w:marBottom w:val="0"/>
      <w:divBdr>
        <w:top w:val="none" w:sz="0" w:space="0" w:color="auto"/>
        <w:left w:val="none" w:sz="0" w:space="0" w:color="auto"/>
        <w:bottom w:val="none" w:sz="0" w:space="0" w:color="auto"/>
        <w:right w:val="none" w:sz="0" w:space="0" w:color="auto"/>
      </w:divBdr>
    </w:div>
    <w:div w:id="906577439">
      <w:bodyDiv w:val="1"/>
      <w:marLeft w:val="0"/>
      <w:marRight w:val="0"/>
      <w:marTop w:val="0"/>
      <w:marBottom w:val="0"/>
      <w:divBdr>
        <w:top w:val="none" w:sz="0" w:space="0" w:color="auto"/>
        <w:left w:val="none" w:sz="0" w:space="0" w:color="auto"/>
        <w:bottom w:val="none" w:sz="0" w:space="0" w:color="auto"/>
        <w:right w:val="none" w:sz="0" w:space="0" w:color="auto"/>
      </w:divBdr>
    </w:div>
    <w:div w:id="976376559">
      <w:bodyDiv w:val="1"/>
      <w:marLeft w:val="0"/>
      <w:marRight w:val="0"/>
      <w:marTop w:val="0"/>
      <w:marBottom w:val="0"/>
      <w:divBdr>
        <w:top w:val="none" w:sz="0" w:space="0" w:color="auto"/>
        <w:left w:val="none" w:sz="0" w:space="0" w:color="auto"/>
        <w:bottom w:val="none" w:sz="0" w:space="0" w:color="auto"/>
        <w:right w:val="none" w:sz="0" w:space="0" w:color="auto"/>
      </w:divBdr>
    </w:div>
    <w:div w:id="1081485941">
      <w:bodyDiv w:val="1"/>
      <w:marLeft w:val="0"/>
      <w:marRight w:val="0"/>
      <w:marTop w:val="0"/>
      <w:marBottom w:val="0"/>
      <w:divBdr>
        <w:top w:val="none" w:sz="0" w:space="0" w:color="auto"/>
        <w:left w:val="none" w:sz="0" w:space="0" w:color="auto"/>
        <w:bottom w:val="none" w:sz="0" w:space="0" w:color="auto"/>
        <w:right w:val="none" w:sz="0" w:space="0" w:color="auto"/>
      </w:divBdr>
    </w:div>
    <w:div w:id="1094865200">
      <w:bodyDiv w:val="1"/>
      <w:marLeft w:val="0"/>
      <w:marRight w:val="0"/>
      <w:marTop w:val="0"/>
      <w:marBottom w:val="0"/>
      <w:divBdr>
        <w:top w:val="none" w:sz="0" w:space="0" w:color="auto"/>
        <w:left w:val="none" w:sz="0" w:space="0" w:color="auto"/>
        <w:bottom w:val="none" w:sz="0" w:space="0" w:color="auto"/>
        <w:right w:val="none" w:sz="0" w:space="0" w:color="auto"/>
      </w:divBdr>
    </w:div>
    <w:div w:id="1157380720">
      <w:bodyDiv w:val="1"/>
      <w:marLeft w:val="0"/>
      <w:marRight w:val="0"/>
      <w:marTop w:val="0"/>
      <w:marBottom w:val="0"/>
      <w:divBdr>
        <w:top w:val="none" w:sz="0" w:space="0" w:color="auto"/>
        <w:left w:val="none" w:sz="0" w:space="0" w:color="auto"/>
        <w:bottom w:val="none" w:sz="0" w:space="0" w:color="auto"/>
        <w:right w:val="none" w:sz="0" w:space="0" w:color="auto"/>
      </w:divBdr>
    </w:div>
    <w:div w:id="1174346461">
      <w:bodyDiv w:val="1"/>
      <w:marLeft w:val="0"/>
      <w:marRight w:val="0"/>
      <w:marTop w:val="0"/>
      <w:marBottom w:val="0"/>
      <w:divBdr>
        <w:top w:val="none" w:sz="0" w:space="0" w:color="auto"/>
        <w:left w:val="none" w:sz="0" w:space="0" w:color="auto"/>
        <w:bottom w:val="none" w:sz="0" w:space="0" w:color="auto"/>
        <w:right w:val="none" w:sz="0" w:space="0" w:color="auto"/>
      </w:divBdr>
    </w:div>
    <w:div w:id="1200779822">
      <w:bodyDiv w:val="1"/>
      <w:marLeft w:val="0"/>
      <w:marRight w:val="0"/>
      <w:marTop w:val="0"/>
      <w:marBottom w:val="0"/>
      <w:divBdr>
        <w:top w:val="none" w:sz="0" w:space="0" w:color="auto"/>
        <w:left w:val="none" w:sz="0" w:space="0" w:color="auto"/>
        <w:bottom w:val="none" w:sz="0" w:space="0" w:color="auto"/>
        <w:right w:val="none" w:sz="0" w:space="0" w:color="auto"/>
      </w:divBdr>
    </w:div>
    <w:div w:id="1226795533">
      <w:bodyDiv w:val="1"/>
      <w:marLeft w:val="0"/>
      <w:marRight w:val="0"/>
      <w:marTop w:val="0"/>
      <w:marBottom w:val="0"/>
      <w:divBdr>
        <w:top w:val="none" w:sz="0" w:space="0" w:color="auto"/>
        <w:left w:val="none" w:sz="0" w:space="0" w:color="auto"/>
        <w:bottom w:val="none" w:sz="0" w:space="0" w:color="auto"/>
        <w:right w:val="none" w:sz="0" w:space="0" w:color="auto"/>
      </w:divBdr>
    </w:div>
    <w:div w:id="1288971505">
      <w:bodyDiv w:val="1"/>
      <w:marLeft w:val="0"/>
      <w:marRight w:val="0"/>
      <w:marTop w:val="0"/>
      <w:marBottom w:val="0"/>
      <w:divBdr>
        <w:top w:val="none" w:sz="0" w:space="0" w:color="auto"/>
        <w:left w:val="none" w:sz="0" w:space="0" w:color="auto"/>
        <w:bottom w:val="none" w:sz="0" w:space="0" w:color="auto"/>
        <w:right w:val="none" w:sz="0" w:space="0" w:color="auto"/>
      </w:divBdr>
    </w:div>
    <w:div w:id="1398892738">
      <w:bodyDiv w:val="1"/>
      <w:marLeft w:val="0"/>
      <w:marRight w:val="0"/>
      <w:marTop w:val="0"/>
      <w:marBottom w:val="0"/>
      <w:divBdr>
        <w:top w:val="none" w:sz="0" w:space="0" w:color="auto"/>
        <w:left w:val="none" w:sz="0" w:space="0" w:color="auto"/>
        <w:bottom w:val="none" w:sz="0" w:space="0" w:color="auto"/>
        <w:right w:val="none" w:sz="0" w:space="0" w:color="auto"/>
      </w:divBdr>
    </w:div>
    <w:div w:id="1453019948">
      <w:bodyDiv w:val="1"/>
      <w:marLeft w:val="0"/>
      <w:marRight w:val="0"/>
      <w:marTop w:val="0"/>
      <w:marBottom w:val="0"/>
      <w:divBdr>
        <w:top w:val="none" w:sz="0" w:space="0" w:color="auto"/>
        <w:left w:val="none" w:sz="0" w:space="0" w:color="auto"/>
        <w:bottom w:val="none" w:sz="0" w:space="0" w:color="auto"/>
        <w:right w:val="none" w:sz="0" w:space="0" w:color="auto"/>
      </w:divBdr>
    </w:div>
    <w:div w:id="1508403029">
      <w:bodyDiv w:val="1"/>
      <w:marLeft w:val="0"/>
      <w:marRight w:val="0"/>
      <w:marTop w:val="0"/>
      <w:marBottom w:val="0"/>
      <w:divBdr>
        <w:top w:val="none" w:sz="0" w:space="0" w:color="auto"/>
        <w:left w:val="none" w:sz="0" w:space="0" w:color="auto"/>
        <w:bottom w:val="none" w:sz="0" w:space="0" w:color="auto"/>
        <w:right w:val="none" w:sz="0" w:space="0" w:color="auto"/>
      </w:divBdr>
    </w:div>
    <w:div w:id="1520196462">
      <w:bodyDiv w:val="1"/>
      <w:marLeft w:val="0"/>
      <w:marRight w:val="0"/>
      <w:marTop w:val="0"/>
      <w:marBottom w:val="0"/>
      <w:divBdr>
        <w:top w:val="none" w:sz="0" w:space="0" w:color="auto"/>
        <w:left w:val="none" w:sz="0" w:space="0" w:color="auto"/>
        <w:bottom w:val="none" w:sz="0" w:space="0" w:color="auto"/>
        <w:right w:val="none" w:sz="0" w:space="0" w:color="auto"/>
      </w:divBdr>
    </w:div>
    <w:div w:id="1520505767">
      <w:bodyDiv w:val="1"/>
      <w:marLeft w:val="0"/>
      <w:marRight w:val="0"/>
      <w:marTop w:val="0"/>
      <w:marBottom w:val="0"/>
      <w:divBdr>
        <w:top w:val="none" w:sz="0" w:space="0" w:color="auto"/>
        <w:left w:val="none" w:sz="0" w:space="0" w:color="auto"/>
        <w:bottom w:val="none" w:sz="0" w:space="0" w:color="auto"/>
        <w:right w:val="none" w:sz="0" w:space="0" w:color="auto"/>
      </w:divBdr>
    </w:div>
    <w:div w:id="1527211764">
      <w:bodyDiv w:val="1"/>
      <w:marLeft w:val="0"/>
      <w:marRight w:val="0"/>
      <w:marTop w:val="0"/>
      <w:marBottom w:val="0"/>
      <w:divBdr>
        <w:top w:val="none" w:sz="0" w:space="0" w:color="auto"/>
        <w:left w:val="none" w:sz="0" w:space="0" w:color="auto"/>
        <w:bottom w:val="none" w:sz="0" w:space="0" w:color="auto"/>
        <w:right w:val="none" w:sz="0" w:space="0" w:color="auto"/>
      </w:divBdr>
    </w:div>
    <w:div w:id="1539391393">
      <w:bodyDiv w:val="1"/>
      <w:marLeft w:val="0"/>
      <w:marRight w:val="0"/>
      <w:marTop w:val="0"/>
      <w:marBottom w:val="0"/>
      <w:divBdr>
        <w:top w:val="none" w:sz="0" w:space="0" w:color="auto"/>
        <w:left w:val="none" w:sz="0" w:space="0" w:color="auto"/>
        <w:bottom w:val="none" w:sz="0" w:space="0" w:color="auto"/>
        <w:right w:val="none" w:sz="0" w:space="0" w:color="auto"/>
      </w:divBdr>
    </w:div>
    <w:div w:id="1546865595">
      <w:bodyDiv w:val="1"/>
      <w:marLeft w:val="0"/>
      <w:marRight w:val="0"/>
      <w:marTop w:val="0"/>
      <w:marBottom w:val="0"/>
      <w:divBdr>
        <w:top w:val="none" w:sz="0" w:space="0" w:color="auto"/>
        <w:left w:val="none" w:sz="0" w:space="0" w:color="auto"/>
        <w:bottom w:val="none" w:sz="0" w:space="0" w:color="auto"/>
        <w:right w:val="none" w:sz="0" w:space="0" w:color="auto"/>
      </w:divBdr>
    </w:div>
    <w:div w:id="1701854879">
      <w:bodyDiv w:val="1"/>
      <w:marLeft w:val="0"/>
      <w:marRight w:val="0"/>
      <w:marTop w:val="0"/>
      <w:marBottom w:val="0"/>
      <w:divBdr>
        <w:top w:val="none" w:sz="0" w:space="0" w:color="auto"/>
        <w:left w:val="none" w:sz="0" w:space="0" w:color="auto"/>
        <w:bottom w:val="none" w:sz="0" w:space="0" w:color="auto"/>
        <w:right w:val="none" w:sz="0" w:space="0" w:color="auto"/>
      </w:divBdr>
    </w:div>
    <w:div w:id="1775437904">
      <w:bodyDiv w:val="1"/>
      <w:marLeft w:val="0"/>
      <w:marRight w:val="0"/>
      <w:marTop w:val="0"/>
      <w:marBottom w:val="0"/>
      <w:divBdr>
        <w:top w:val="none" w:sz="0" w:space="0" w:color="auto"/>
        <w:left w:val="none" w:sz="0" w:space="0" w:color="auto"/>
        <w:bottom w:val="none" w:sz="0" w:space="0" w:color="auto"/>
        <w:right w:val="none" w:sz="0" w:space="0" w:color="auto"/>
      </w:divBdr>
    </w:div>
    <w:div w:id="1789280289">
      <w:bodyDiv w:val="1"/>
      <w:marLeft w:val="0"/>
      <w:marRight w:val="0"/>
      <w:marTop w:val="0"/>
      <w:marBottom w:val="0"/>
      <w:divBdr>
        <w:top w:val="none" w:sz="0" w:space="0" w:color="auto"/>
        <w:left w:val="none" w:sz="0" w:space="0" w:color="auto"/>
        <w:bottom w:val="none" w:sz="0" w:space="0" w:color="auto"/>
        <w:right w:val="none" w:sz="0" w:space="0" w:color="auto"/>
      </w:divBdr>
    </w:div>
    <w:div w:id="1797678407">
      <w:bodyDiv w:val="1"/>
      <w:marLeft w:val="0"/>
      <w:marRight w:val="0"/>
      <w:marTop w:val="0"/>
      <w:marBottom w:val="0"/>
      <w:divBdr>
        <w:top w:val="none" w:sz="0" w:space="0" w:color="auto"/>
        <w:left w:val="none" w:sz="0" w:space="0" w:color="auto"/>
        <w:bottom w:val="none" w:sz="0" w:space="0" w:color="auto"/>
        <w:right w:val="none" w:sz="0" w:space="0" w:color="auto"/>
      </w:divBdr>
    </w:div>
    <w:div w:id="1806199683">
      <w:bodyDiv w:val="1"/>
      <w:marLeft w:val="0"/>
      <w:marRight w:val="0"/>
      <w:marTop w:val="0"/>
      <w:marBottom w:val="0"/>
      <w:divBdr>
        <w:top w:val="none" w:sz="0" w:space="0" w:color="auto"/>
        <w:left w:val="none" w:sz="0" w:space="0" w:color="auto"/>
        <w:bottom w:val="none" w:sz="0" w:space="0" w:color="auto"/>
        <w:right w:val="none" w:sz="0" w:space="0" w:color="auto"/>
      </w:divBdr>
    </w:div>
    <w:div w:id="1857188155">
      <w:bodyDiv w:val="1"/>
      <w:marLeft w:val="0"/>
      <w:marRight w:val="0"/>
      <w:marTop w:val="0"/>
      <w:marBottom w:val="0"/>
      <w:divBdr>
        <w:top w:val="none" w:sz="0" w:space="0" w:color="auto"/>
        <w:left w:val="none" w:sz="0" w:space="0" w:color="auto"/>
        <w:bottom w:val="none" w:sz="0" w:space="0" w:color="auto"/>
        <w:right w:val="none" w:sz="0" w:space="0" w:color="auto"/>
      </w:divBdr>
    </w:div>
    <w:div w:id="1885285737">
      <w:bodyDiv w:val="1"/>
      <w:marLeft w:val="0"/>
      <w:marRight w:val="0"/>
      <w:marTop w:val="0"/>
      <w:marBottom w:val="0"/>
      <w:divBdr>
        <w:top w:val="none" w:sz="0" w:space="0" w:color="auto"/>
        <w:left w:val="none" w:sz="0" w:space="0" w:color="auto"/>
        <w:bottom w:val="none" w:sz="0" w:space="0" w:color="auto"/>
        <w:right w:val="none" w:sz="0" w:space="0" w:color="auto"/>
      </w:divBdr>
    </w:div>
    <w:div w:id="1905724812">
      <w:bodyDiv w:val="1"/>
      <w:marLeft w:val="0"/>
      <w:marRight w:val="0"/>
      <w:marTop w:val="0"/>
      <w:marBottom w:val="0"/>
      <w:divBdr>
        <w:top w:val="none" w:sz="0" w:space="0" w:color="auto"/>
        <w:left w:val="none" w:sz="0" w:space="0" w:color="auto"/>
        <w:bottom w:val="none" w:sz="0" w:space="0" w:color="auto"/>
        <w:right w:val="none" w:sz="0" w:space="0" w:color="auto"/>
      </w:divBdr>
    </w:div>
    <w:div w:id="1919560174">
      <w:bodyDiv w:val="1"/>
      <w:marLeft w:val="0"/>
      <w:marRight w:val="0"/>
      <w:marTop w:val="0"/>
      <w:marBottom w:val="0"/>
      <w:divBdr>
        <w:top w:val="none" w:sz="0" w:space="0" w:color="auto"/>
        <w:left w:val="none" w:sz="0" w:space="0" w:color="auto"/>
        <w:bottom w:val="none" w:sz="0" w:space="0" w:color="auto"/>
        <w:right w:val="none" w:sz="0" w:space="0" w:color="auto"/>
      </w:divBdr>
    </w:div>
    <w:div w:id="1943492389">
      <w:bodyDiv w:val="1"/>
      <w:marLeft w:val="0"/>
      <w:marRight w:val="0"/>
      <w:marTop w:val="0"/>
      <w:marBottom w:val="0"/>
      <w:divBdr>
        <w:top w:val="none" w:sz="0" w:space="0" w:color="auto"/>
        <w:left w:val="none" w:sz="0" w:space="0" w:color="auto"/>
        <w:bottom w:val="none" w:sz="0" w:space="0" w:color="auto"/>
        <w:right w:val="none" w:sz="0" w:space="0" w:color="auto"/>
      </w:divBdr>
      <w:divsChild>
        <w:div w:id="51927359">
          <w:marLeft w:val="720"/>
          <w:marRight w:val="0"/>
          <w:marTop w:val="0"/>
          <w:marBottom w:val="0"/>
          <w:divBdr>
            <w:top w:val="none" w:sz="0" w:space="0" w:color="auto"/>
            <w:left w:val="none" w:sz="0" w:space="0" w:color="auto"/>
            <w:bottom w:val="none" w:sz="0" w:space="0" w:color="auto"/>
            <w:right w:val="none" w:sz="0" w:space="0" w:color="auto"/>
          </w:divBdr>
        </w:div>
        <w:div w:id="428308498">
          <w:marLeft w:val="720"/>
          <w:marRight w:val="0"/>
          <w:marTop w:val="0"/>
          <w:marBottom w:val="0"/>
          <w:divBdr>
            <w:top w:val="none" w:sz="0" w:space="0" w:color="auto"/>
            <w:left w:val="none" w:sz="0" w:space="0" w:color="auto"/>
            <w:bottom w:val="none" w:sz="0" w:space="0" w:color="auto"/>
            <w:right w:val="none" w:sz="0" w:space="0" w:color="auto"/>
          </w:divBdr>
        </w:div>
        <w:div w:id="855118682">
          <w:marLeft w:val="720"/>
          <w:marRight w:val="0"/>
          <w:marTop w:val="0"/>
          <w:marBottom w:val="0"/>
          <w:divBdr>
            <w:top w:val="none" w:sz="0" w:space="0" w:color="auto"/>
            <w:left w:val="none" w:sz="0" w:space="0" w:color="auto"/>
            <w:bottom w:val="none" w:sz="0" w:space="0" w:color="auto"/>
            <w:right w:val="none" w:sz="0" w:space="0" w:color="auto"/>
          </w:divBdr>
        </w:div>
        <w:div w:id="956445197">
          <w:marLeft w:val="720"/>
          <w:marRight w:val="0"/>
          <w:marTop w:val="0"/>
          <w:marBottom w:val="0"/>
          <w:divBdr>
            <w:top w:val="none" w:sz="0" w:space="0" w:color="auto"/>
            <w:left w:val="none" w:sz="0" w:space="0" w:color="auto"/>
            <w:bottom w:val="none" w:sz="0" w:space="0" w:color="auto"/>
            <w:right w:val="none" w:sz="0" w:space="0" w:color="auto"/>
          </w:divBdr>
        </w:div>
        <w:div w:id="1286620718">
          <w:marLeft w:val="720"/>
          <w:marRight w:val="0"/>
          <w:marTop w:val="0"/>
          <w:marBottom w:val="0"/>
          <w:divBdr>
            <w:top w:val="none" w:sz="0" w:space="0" w:color="auto"/>
            <w:left w:val="none" w:sz="0" w:space="0" w:color="auto"/>
            <w:bottom w:val="none" w:sz="0" w:space="0" w:color="auto"/>
            <w:right w:val="none" w:sz="0" w:space="0" w:color="auto"/>
          </w:divBdr>
        </w:div>
        <w:div w:id="1467356411">
          <w:marLeft w:val="720"/>
          <w:marRight w:val="0"/>
          <w:marTop w:val="0"/>
          <w:marBottom w:val="0"/>
          <w:divBdr>
            <w:top w:val="none" w:sz="0" w:space="0" w:color="auto"/>
            <w:left w:val="none" w:sz="0" w:space="0" w:color="auto"/>
            <w:bottom w:val="none" w:sz="0" w:space="0" w:color="auto"/>
            <w:right w:val="none" w:sz="0" w:space="0" w:color="auto"/>
          </w:divBdr>
        </w:div>
        <w:div w:id="1636721072">
          <w:marLeft w:val="720"/>
          <w:marRight w:val="0"/>
          <w:marTop w:val="0"/>
          <w:marBottom w:val="0"/>
          <w:divBdr>
            <w:top w:val="none" w:sz="0" w:space="0" w:color="auto"/>
            <w:left w:val="none" w:sz="0" w:space="0" w:color="auto"/>
            <w:bottom w:val="none" w:sz="0" w:space="0" w:color="auto"/>
            <w:right w:val="none" w:sz="0" w:space="0" w:color="auto"/>
          </w:divBdr>
        </w:div>
        <w:div w:id="1695377503">
          <w:marLeft w:val="720"/>
          <w:marRight w:val="0"/>
          <w:marTop w:val="0"/>
          <w:marBottom w:val="0"/>
          <w:divBdr>
            <w:top w:val="none" w:sz="0" w:space="0" w:color="auto"/>
            <w:left w:val="none" w:sz="0" w:space="0" w:color="auto"/>
            <w:bottom w:val="none" w:sz="0" w:space="0" w:color="auto"/>
            <w:right w:val="none" w:sz="0" w:space="0" w:color="auto"/>
          </w:divBdr>
        </w:div>
      </w:divsChild>
    </w:div>
    <w:div w:id="1969361391">
      <w:bodyDiv w:val="1"/>
      <w:marLeft w:val="0"/>
      <w:marRight w:val="0"/>
      <w:marTop w:val="0"/>
      <w:marBottom w:val="0"/>
      <w:divBdr>
        <w:top w:val="none" w:sz="0" w:space="0" w:color="auto"/>
        <w:left w:val="none" w:sz="0" w:space="0" w:color="auto"/>
        <w:bottom w:val="none" w:sz="0" w:space="0" w:color="auto"/>
        <w:right w:val="none" w:sz="0" w:space="0" w:color="auto"/>
      </w:divBdr>
    </w:div>
    <w:div w:id="1991203657">
      <w:bodyDiv w:val="1"/>
      <w:marLeft w:val="0"/>
      <w:marRight w:val="0"/>
      <w:marTop w:val="0"/>
      <w:marBottom w:val="0"/>
      <w:divBdr>
        <w:top w:val="none" w:sz="0" w:space="0" w:color="auto"/>
        <w:left w:val="none" w:sz="0" w:space="0" w:color="auto"/>
        <w:bottom w:val="none" w:sz="0" w:space="0" w:color="auto"/>
        <w:right w:val="none" w:sz="0" w:space="0" w:color="auto"/>
      </w:divBdr>
    </w:div>
    <w:div w:id="1993676999">
      <w:bodyDiv w:val="1"/>
      <w:marLeft w:val="0"/>
      <w:marRight w:val="0"/>
      <w:marTop w:val="0"/>
      <w:marBottom w:val="0"/>
      <w:divBdr>
        <w:top w:val="none" w:sz="0" w:space="0" w:color="auto"/>
        <w:left w:val="none" w:sz="0" w:space="0" w:color="auto"/>
        <w:bottom w:val="none" w:sz="0" w:space="0" w:color="auto"/>
        <w:right w:val="none" w:sz="0" w:space="0" w:color="auto"/>
      </w:divBdr>
    </w:div>
    <w:div w:id="2034843633">
      <w:bodyDiv w:val="1"/>
      <w:marLeft w:val="0"/>
      <w:marRight w:val="0"/>
      <w:marTop w:val="0"/>
      <w:marBottom w:val="0"/>
      <w:divBdr>
        <w:top w:val="none" w:sz="0" w:space="0" w:color="auto"/>
        <w:left w:val="none" w:sz="0" w:space="0" w:color="auto"/>
        <w:bottom w:val="none" w:sz="0" w:space="0" w:color="auto"/>
        <w:right w:val="none" w:sz="0" w:space="0" w:color="auto"/>
      </w:divBdr>
    </w:div>
    <w:div w:id="2044012892">
      <w:bodyDiv w:val="1"/>
      <w:marLeft w:val="0"/>
      <w:marRight w:val="0"/>
      <w:marTop w:val="0"/>
      <w:marBottom w:val="0"/>
      <w:divBdr>
        <w:top w:val="none" w:sz="0" w:space="0" w:color="auto"/>
        <w:left w:val="none" w:sz="0" w:space="0" w:color="auto"/>
        <w:bottom w:val="none" w:sz="0" w:space="0" w:color="auto"/>
        <w:right w:val="none" w:sz="0" w:space="0" w:color="auto"/>
      </w:divBdr>
    </w:div>
    <w:div w:id="2050109669">
      <w:bodyDiv w:val="1"/>
      <w:marLeft w:val="0"/>
      <w:marRight w:val="0"/>
      <w:marTop w:val="0"/>
      <w:marBottom w:val="0"/>
      <w:divBdr>
        <w:top w:val="none" w:sz="0" w:space="0" w:color="auto"/>
        <w:left w:val="none" w:sz="0" w:space="0" w:color="auto"/>
        <w:bottom w:val="none" w:sz="0" w:space="0" w:color="auto"/>
        <w:right w:val="none" w:sz="0" w:space="0" w:color="auto"/>
      </w:divBdr>
    </w:div>
    <w:div w:id="2070764233">
      <w:bodyDiv w:val="1"/>
      <w:marLeft w:val="0"/>
      <w:marRight w:val="0"/>
      <w:marTop w:val="0"/>
      <w:marBottom w:val="0"/>
      <w:divBdr>
        <w:top w:val="none" w:sz="0" w:space="0" w:color="auto"/>
        <w:left w:val="none" w:sz="0" w:space="0" w:color="auto"/>
        <w:bottom w:val="none" w:sz="0" w:space="0" w:color="auto"/>
        <w:right w:val="none" w:sz="0" w:space="0" w:color="auto"/>
      </w:divBdr>
    </w:div>
    <w:div w:id="2102291133">
      <w:bodyDiv w:val="1"/>
      <w:marLeft w:val="0"/>
      <w:marRight w:val="0"/>
      <w:marTop w:val="0"/>
      <w:marBottom w:val="0"/>
      <w:divBdr>
        <w:top w:val="none" w:sz="0" w:space="0" w:color="auto"/>
        <w:left w:val="none" w:sz="0" w:space="0" w:color="auto"/>
        <w:bottom w:val="none" w:sz="0" w:space="0" w:color="auto"/>
        <w:right w:val="none" w:sz="0" w:space="0" w:color="auto"/>
      </w:divBdr>
    </w:div>
    <w:div w:id="21406054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customXml" Target="../customXml/item3.xml"/><Relationship Id="rId21" Type="http://schemas.openxmlformats.org/officeDocument/2006/relationships/image" Target="media/image11.png"/><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eg"/></Relationships>
</file>

<file path=word/_rels/footnotes.xml.rels><?xml version="1.0" encoding="UTF-8" standalone="yes"?>
<Relationships xmlns="http://schemas.openxmlformats.org/package/2006/relationships"><Relationship Id="rId3" Type="http://schemas.openxmlformats.org/officeDocument/2006/relationships/hyperlink" Target="https://www.zpuzz.hr/novost/obrada-konacnih-rezultata-popisa-stanovnistva-za-podrucje-zagrebacke-zupanije/" TargetMode="External"/><Relationship Id="rId2" Type="http://schemas.openxmlformats.org/officeDocument/2006/relationships/hyperlink" Target="https://geostat.dzs.hr" TargetMode="External"/><Relationship Id="rId1" Type="http://schemas.openxmlformats.org/officeDocument/2006/relationships/hyperlink" Target="https://www.zagrebacka-zupanija.hr/zupanija/" TargetMode="External"/><Relationship Id="rId4" Type="http://schemas.openxmlformats.org/officeDocument/2006/relationships/hyperlink" Target="https://eur-lex.europa.eu/legal-content/EN/TXT/?uri=CELEX:52021XC0916(03)"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Office Theme">
  <a:themeElements>
    <a:clrScheme name="REGEA">
      <a:dk1>
        <a:sysClr val="windowText" lastClr="000000"/>
      </a:dk1>
      <a:lt1>
        <a:sysClr val="window" lastClr="FFFFFF"/>
      </a:lt1>
      <a:dk2>
        <a:srgbClr val="44546A"/>
      </a:dk2>
      <a:lt2>
        <a:srgbClr val="E7E6E6"/>
      </a:lt2>
      <a:accent1>
        <a:srgbClr val="0072BC"/>
      </a:accent1>
      <a:accent2>
        <a:srgbClr val="82C341"/>
      </a:accent2>
      <a:accent3>
        <a:srgbClr val="FFE100"/>
      </a:accent3>
      <a:accent4>
        <a:srgbClr val="8241C3"/>
      </a:accent4>
      <a:accent5>
        <a:srgbClr val="BC0072"/>
      </a:accent5>
      <a:accent6>
        <a:srgbClr val="BC4A0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6B2F4520036CF4EA3999548D9AC73BD" ma:contentTypeVersion="19" ma:contentTypeDescription="Create a new document." ma:contentTypeScope="" ma:versionID="fd9bd885d592c9b4f37f186531957a37">
  <xsd:schema xmlns:xsd="http://www.w3.org/2001/XMLSchema" xmlns:xs="http://www.w3.org/2001/XMLSchema" xmlns:p="http://schemas.microsoft.com/office/2006/metadata/properties" xmlns:ns2="ea7aa60c-0ed7-4395-902d-b3de6e05fa4f" xmlns:ns3="3c470b74-11a0-4239-9214-1bb725a09585" xmlns:ns4="138c4c4b-e46a-4640-88d1-435fed44ae10" targetNamespace="http://schemas.microsoft.com/office/2006/metadata/properties" ma:root="true" ma:fieldsID="1fbdae3ec76764ad5020228d0e367f5f" ns2:_="" ns3:_="" ns4:_="">
    <xsd:import namespace="ea7aa60c-0ed7-4395-902d-b3de6e05fa4f"/>
    <xsd:import namespace="3c470b74-11a0-4239-9214-1bb725a09585"/>
    <xsd:import namespace="138c4c4b-e46a-4640-88d1-435fed44ae1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Location" minOccurs="0"/>
                <xsd:element ref="ns3:MediaServiceOCR" minOccurs="0"/>
                <xsd:element ref="ns3:MediaServiceAutoKeyPoints" minOccurs="0"/>
                <xsd:element ref="ns3:MediaServiceKeyPoints" minOccurs="0"/>
                <xsd:element ref="ns3:MediaLengthInSeconds" minOccurs="0"/>
                <xsd:element ref="ns3:lcf76f155ced4ddcb4097134ff3c332f" minOccurs="0"/>
                <xsd:element ref="ns4: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7aa60c-0ed7-4395-902d-b3de6e05fa4f"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c470b74-11a0-4239-9214-1bb725a09585"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e705d6b0-662f-4cf4-99c3-1fb03167861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38c4c4b-e46a-4640-88d1-435fed44ae10"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849c010d-a323-46d7-99fc-3bbe91c31732}" ma:internalName="TaxCatchAll" ma:showField="CatchAllData" ma:web="138c4c4b-e46a-4640-88d1-435fed44ae1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138c4c4b-e46a-4640-88d1-435fed44ae10" xsi:nil="true"/>
    <SharedWithUsers xmlns="ea7aa60c-0ed7-4395-902d-b3de6e05fa4f">
      <UserInfo>
        <DisplayName>goxicmali@gmail.com</DisplayName>
        <AccountId>18</AccountId>
        <AccountType/>
      </UserInfo>
      <UserInfo>
        <DisplayName>Restricted Readers</DisplayName>
        <AccountId>37</AccountId>
        <AccountType/>
      </UserInfo>
      <UserInfo>
        <DisplayName>Velimir Šegon</DisplayName>
        <AccountId>14</AccountId>
        <AccountType/>
      </UserInfo>
      <UserInfo>
        <DisplayName>Ivana Belić</DisplayName>
        <AccountId>65</AccountId>
        <AccountType/>
      </UserInfo>
      <UserInfo>
        <DisplayName>Vanjski suradnici</DisplayName>
        <AccountId>59</AccountId>
        <AccountType/>
      </UserInfo>
      <UserInfo>
        <DisplayName>SharingLinks.14f4b1cf-802c-4c3b-b200-81d6d46b24f8.Flexible.b31a8af8-cab3-49d2-8387-bace45754d26</DisplayName>
        <AccountId>70</AccountId>
        <AccountType/>
      </UserInfo>
      <UserInfo>
        <DisplayName>Miljenko Sedlar</DisplayName>
        <AccountId>51</AccountId>
        <AccountType/>
      </UserInfo>
      <UserInfo>
        <DisplayName>Karla Mlađen</DisplayName>
        <AccountId>1956</AccountId>
        <AccountType/>
      </UserInfo>
      <UserInfo>
        <DisplayName>Slavica Robić</DisplayName>
        <AccountId>541</AccountId>
        <AccountType/>
      </UserInfo>
      <UserInfo>
        <DisplayName>Petra Vučetić Osonjački</DisplayName>
        <AccountId>15</AccountId>
        <AccountType/>
      </UserInfo>
      <UserInfo>
        <DisplayName>Valerija Vrček Habazin</DisplayName>
        <AccountId>194</AccountId>
        <AccountType/>
      </UserInfo>
      <UserInfo>
        <DisplayName>Tena Maruševac</DisplayName>
        <AccountId>134</AccountId>
        <AccountType/>
      </UserInfo>
    </SharedWithUsers>
    <lcf76f155ced4ddcb4097134ff3c332f xmlns="3c470b74-11a0-4239-9214-1bb725a09585">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FA7E31-FEEA-41A0-8F6E-617850C81D47}">
  <ds:schemaRefs>
    <ds:schemaRef ds:uri="http://schemas.microsoft.com/sharepoint/v3/contenttype/forms"/>
  </ds:schemaRefs>
</ds:datastoreItem>
</file>

<file path=customXml/itemProps2.xml><?xml version="1.0" encoding="utf-8"?>
<ds:datastoreItem xmlns:ds="http://schemas.openxmlformats.org/officeDocument/2006/customXml" ds:itemID="{45DA0DDC-3B6E-4E7B-B8F2-1B64174FA33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a7aa60c-0ed7-4395-902d-b3de6e05fa4f"/>
    <ds:schemaRef ds:uri="3c470b74-11a0-4239-9214-1bb725a09585"/>
    <ds:schemaRef ds:uri="138c4c4b-e46a-4640-88d1-435fed44ae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CD47082-A949-4E4D-BBA3-A081F441696E}">
  <ds:schemaRefs>
    <ds:schemaRef ds:uri="http://schemas.microsoft.com/office/2006/metadata/properties"/>
    <ds:schemaRef ds:uri="http://schemas.microsoft.com/office/infopath/2007/PartnerControls"/>
    <ds:schemaRef ds:uri="138c4c4b-e46a-4640-88d1-435fed44ae10"/>
    <ds:schemaRef ds:uri="ea7aa60c-0ed7-4395-902d-b3de6e05fa4f"/>
    <ds:schemaRef ds:uri="3c470b74-11a0-4239-9214-1bb725a09585"/>
  </ds:schemaRefs>
</ds:datastoreItem>
</file>

<file path=customXml/itemProps4.xml><?xml version="1.0" encoding="utf-8"?>
<ds:datastoreItem xmlns:ds="http://schemas.openxmlformats.org/officeDocument/2006/customXml" ds:itemID="{45D45047-72E3-458F-8F29-4F16BE6410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101</Pages>
  <Words>32162</Words>
  <Characters>183329</Characters>
  <Application>Microsoft Office Word</Application>
  <DocSecurity>0</DocSecurity>
  <Lines>1527</Lines>
  <Paragraphs>430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215061</CharactersWithSpaces>
  <SharedDoc>false</SharedDoc>
  <HLinks>
    <vt:vector size="516" baseType="variant">
      <vt:variant>
        <vt:i4>1376310</vt:i4>
      </vt:variant>
      <vt:variant>
        <vt:i4>608</vt:i4>
      </vt:variant>
      <vt:variant>
        <vt:i4>0</vt:i4>
      </vt:variant>
      <vt:variant>
        <vt:i4>5</vt:i4>
      </vt:variant>
      <vt:variant>
        <vt:lpwstr/>
      </vt:variant>
      <vt:variant>
        <vt:lpwstr>_Toc154677469</vt:lpwstr>
      </vt:variant>
      <vt:variant>
        <vt:i4>1376310</vt:i4>
      </vt:variant>
      <vt:variant>
        <vt:i4>602</vt:i4>
      </vt:variant>
      <vt:variant>
        <vt:i4>0</vt:i4>
      </vt:variant>
      <vt:variant>
        <vt:i4>5</vt:i4>
      </vt:variant>
      <vt:variant>
        <vt:lpwstr/>
      </vt:variant>
      <vt:variant>
        <vt:lpwstr>_Toc154677468</vt:lpwstr>
      </vt:variant>
      <vt:variant>
        <vt:i4>1376310</vt:i4>
      </vt:variant>
      <vt:variant>
        <vt:i4>596</vt:i4>
      </vt:variant>
      <vt:variant>
        <vt:i4>0</vt:i4>
      </vt:variant>
      <vt:variant>
        <vt:i4>5</vt:i4>
      </vt:variant>
      <vt:variant>
        <vt:lpwstr/>
      </vt:variant>
      <vt:variant>
        <vt:lpwstr>_Toc154677467</vt:lpwstr>
      </vt:variant>
      <vt:variant>
        <vt:i4>1376310</vt:i4>
      </vt:variant>
      <vt:variant>
        <vt:i4>590</vt:i4>
      </vt:variant>
      <vt:variant>
        <vt:i4>0</vt:i4>
      </vt:variant>
      <vt:variant>
        <vt:i4>5</vt:i4>
      </vt:variant>
      <vt:variant>
        <vt:lpwstr/>
      </vt:variant>
      <vt:variant>
        <vt:lpwstr>_Toc154677466</vt:lpwstr>
      </vt:variant>
      <vt:variant>
        <vt:i4>1376310</vt:i4>
      </vt:variant>
      <vt:variant>
        <vt:i4>584</vt:i4>
      </vt:variant>
      <vt:variant>
        <vt:i4>0</vt:i4>
      </vt:variant>
      <vt:variant>
        <vt:i4>5</vt:i4>
      </vt:variant>
      <vt:variant>
        <vt:lpwstr/>
      </vt:variant>
      <vt:variant>
        <vt:lpwstr>_Toc154677465</vt:lpwstr>
      </vt:variant>
      <vt:variant>
        <vt:i4>1376310</vt:i4>
      </vt:variant>
      <vt:variant>
        <vt:i4>578</vt:i4>
      </vt:variant>
      <vt:variant>
        <vt:i4>0</vt:i4>
      </vt:variant>
      <vt:variant>
        <vt:i4>5</vt:i4>
      </vt:variant>
      <vt:variant>
        <vt:lpwstr/>
      </vt:variant>
      <vt:variant>
        <vt:lpwstr>_Toc154677464</vt:lpwstr>
      </vt:variant>
      <vt:variant>
        <vt:i4>1376310</vt:i4>
      </vt:variant>
      <vt:variant>
        <vt:i4>572</vt:i4>
      </vt:variant>
      <vt:variant>
        <vt:i4>0</vt:i4>
      </vt:variant>
      <vt:variant>
        <vt:i4>5</vt:i4>
      </vt:variant>
      <vt:variant>
        <vt:lpwstr/>
      </vt:variant>
      <vt:variant>
        <vt:lpwstr>_Toc154677463</vt:lpwstr>
      </vt:variant>
      <vt:variant>
        <vt:i4>1376310</vt:i4>
      </vt:variant>
      <vt:variant>
        <vt:i4>566</vt:i4>
      </vt:variant>
      <vt:variant>
        <vt:i4>0</vt:i4>
      </vt:variant>
      <vt:variant>
        <vt:i4>5</vt:i4>
      </vt:variant>
      <vt:variant>
        <vt:lpwstr/>
      </vt:variant>
      <vt:variant>
        <vt:lpwstr>_Toc154677462</vt:lpwstr>
      </vt:variant>
      <vt:variant>
        <vt:i4>1376310</vt:i4>
      </vt:variant>
      <vt:variant>
        <vt:i4>560</vt:i4>
      </vt:variant>
      <vt:variant>
        <vt:i4>0</vt:i4>
      </vt:variant>
      <vt:variant>
        <vt:i4>5</vt:i4>
      </vt:variant>
      <vt:variant>
        <vt:lpwstr/>
      </vt:variant>
      <vt:variant>
        <vt:lpwstr>_Toc154677461</vt:lpwstr>
      </vt:variant>
      <vt:variant>
        <vt:i4>1376310</vt:i4>
      </vt:variant>
      <vt:variant>
        <vt:i4>554</vt:i4>
      </vt:variant>
      <vt:variant>
        <vt:i4>0</vt:i4>
      </vt:variant>
      <vt:variant>
        <vt:i4>5</vt:i4>
      </vt:variant>
      <vt:variant>
        <vt:lpwstr/>
      </vt:variant>
      <vt:variant>
        <vt:lpwstr>_Toc154677460</vt:lpwstr>
      </vt:variant>
      <vt:variant>
        <vt:i4>1441846</vt:i4>
      </vt:variant>
      <vt:variant>
        <vt:i4>548</vt:i4>
      </vt:variant>
      <vt:variant>
        <vt:i4>0</vt:i4>
      </vt:variant>
      <vt:variant>
        <vt:i4>5</vt:i4>
      </vt:variant>
      <vt:variant>
        <vt:lpwstr/>
      </vt:variant>
      <vt:variant>
        <vt:lpwstr>_Toc154677459</vt:lpwstr>
      </vt:variant>
      <vt:variant>
        <vt:i4>1441846</vt:i4>
      </vt:variant>
      <vt:variant>
        <vt:i4>542</vt:i4>
      </vt:variant>
      <vt:variant>
        <vt:i4>0</vt:i4>
      </vt:variant>
      <vt:variant>
        <vt:i4>5</vt:i4>
      </vt:variant>
      <vt:variant>
        <vt:lpwstr/>
      </vt:variant>
      <vt:variant>
        <vt:lpwstr>_Toc154677458</vt:lpwstr>
      </vt:variant>
      <vt:variant>
        <vt:i4>1441846</vt:i4>
      </vt:variant>
      <vt:variant>
        <vt:i4>536</vt:i4>
      </vt:variant>
      <vt:variant>
        <vt:i4>0</vt:i4>
      </vt:variant>
      <vt:variant>
        <vt:i4>5</vt:i4>
      </vt:variant>
      <vt:variant>
        <vt:lpwstr/>
      </vt:variant>
      <vt:variant>
        <vt:lpwstr>_Toc154677457</vt:lpwstr>
      </vt:variant>
      <vt:variant>
        <vt:i4>1441846</vt:i4>
      </vt:variant>
      <vt:variant>
        <vt:i4>530</vt:i4>
      </vt:variant>
      <vt:variant>
        <vt:i4>0</vt:i4>
      </vt:variant>
      <vt:variant>
        <vt:i4>5</vt:i4>
      </vt:variant>
      <vt:variant>
        <vt:lpwstr/>
      </vt:variant>
      <vt:variant>
        <vt:lpwstr>_Toc154677456</vt:lpwstr>
      </vt:variant>
      <vt:variant>
        <vt:i4>1441846</vt:i4>
      </vt:variant>
      <vt:variant>
        <vt:i4>524</vt:i4>
      </vt:variant>
      <vt:variant>
        <vt:i4>0</vt:i4>
      </vt:variant>
      <vt:variant>
        <vt:i4>5</vt:i4>
      </vt:variant>
      <vt:variant>
        <vt:lpwstr/>
      </vt:variant>
      <vt:variant>
        <vt:lpwstr>_Toc154677455</vt:lpwstr>
      </vt:variant>
      <vt:variant>
        <vt:i4>1441846</vt:i4>
      </vt:variant>
      <vt:variant>
        <vt:i4>518</vt:i4>
      </vt:variant>
      <vt:variant>
        <vt:i4>0</vt:i4>
      </vt:variant>
      <vt:variant>
        <vt:i4>5</vt:i4>
      </vt:variant>
      <vt:variant>
        <vt:lpwstr/>
      </vt:variant>
      <vt:variant>
        <vt:lpwstr>_Toc154677454</vt:lpwstr>
      </vt:variant>
      <vt:variant>
        <vt:i4>1441846</vt:i4>
      </vt:variant>
      <vt:variant>
        <vt:i4>512</vt:i4>
      </vt:variant>
      <vt:variant>
        <vt:i4>0</vt:i4>
      </vt:variant>
      <vt:variant>
        <vt:i4>5</vt:i4>
      </vt:variant>
      <vt:variant>
        <vt:lpwstr/>
      </vt:variant>
      <vt:variant>
        <vt:lpwstr>_Toc154677453</vt:lpwstr>
      </vt:variant>
      <vt:variant>
        <vt:i4>1441846</vt:i4>
      </vt:variant>
      <vt:variant>
        <vt:i4>506</vt:i4>
      </vt:variant>
      <vt:variant>
        <vt:i4>0</vt:i4>
      </vt:variant>
      <vt:variant>
        <vt:i4>5</vt:i4>
      </vt:variant>
      <vt:variant>
        <vt:lpwstr/>
      </vt:variant>
      <vt:variant>
        <vt:lpwstr>_Toc154677452</vt:lpwstr>
      </vt:variant>
      <vt:variant>
        <vt:i4>1441846</vt:i4>
      </vt:variant>
      <vt:variant>
        <vt:i4>500</vt:i4>
      </vt:variant>
      <vt:variant>
        <vt:i4>0</vt:i4>
      </vt:variant>
      <vt:variant>
        <vt:i4>5</vt:i4>
      </vt:variant>
      <vt:variant>
        <vt:lpwstr/>
      </vt:variant>
      <vt:variant>
        <vt:lpwstr>_Toc154677451</vt:lpwstr>
      </vt:variant>
      <vt:variant>
        <vt:i4>1507386</vt:i4>
      </vt:variant>
      <vt:variant>
        <vt:i4>491</vt:i4>
      </vt:variant>
      <vt:variant>
        <vt:i4>0</vt:i4>
      </vt:variant>
      <vt:variant>
        <vt:i4>5</vt:i4>
      </vt:variant>
      <vt:variant>
        <vt:lpwstr/>
      </vt:variant>
      <vt:variant>
        <vt:lpwstr>_Toc154677842</vt:lpwstr>
      </vt:variant>
      <vt:variant>
        <vt:i4>1507386</vt:i4>
      </vt:variant>
      <vt:variant>
        <vt:i4>485</vt:i4>
      </vt:variant>
      <vt:variant>
        <vt:i4>0</vt:i4>
      </vt:variant>
      <vt:variant>
        <vt:i4>5</vt:i4>
      </vt:variant>
      <vt:variant>
        <vt:lpwstr/>
      </vt:variant>
      <vt:variant>
        <vt:lpwstr>_Toc154677841</vt:lpwstr>
      </vt:variant>
      <vt:variant>
        <vt:i4>1769529</vt:i4>
      </vt:variant>
      <vt:variant>
        <vt:i4>362</vt:i4>
      </vt:variant>
      <vt:variant>
        <vt:i4>0</vt:i4>
      </vt:variant>
      <vt:variant>
        <vt:i4>5</vt:i4>
      </vt:variant>
      <vt:variant>
        <vt:lpwstr/>
      </vt:variant>
      <vt:variant>
        <vt:lpwstr>_Toc155089500</vt:lpwstr>
      </vt:variant>
      <vt:variant>
        <vt:i4>1179704</vt:i4>
      </vt:variant>
      <vt:variant>
        <vt:i4>356</vt:i4>
      </vt:variant>
      <vt:variant>
        <vt:i4>0</vt:i4>
      </vt:variant>
      <vt:variant>
        <vt:i4>5</vt:i4>
      </vt:variant>
      <vt:variant>
        <vt:lpwstr/>
      </vt:variant>
      <vt:variant>
        <vt:lpwstr>_Toc155089499</vt:lpwstr>
      </vt:variant>
      <vt:variant>
        <vt:i4>1179704</vt:i4>
      </vt:variant>
      <vt:variant>
        <vt:i4>350</vt:i4>
      </vt:variant>
      <vt:variant>
        <vt:i4>0</vt:i4>
      </vt:variant>
      <vt:variant>
        <vt:i4>5</vt:i4>
      </vt:variant>
      <vt:variant>
        <vt:lpwstr/>
      </vt:variant>
      <vt:variant>
        <vt:lpwstr>_Toc155089498</vt:lpwstr>
      </vt:variant>
      <vt:variant>
        <vt:i4>1179704</vt:i4>
      </vt:variant>
      <vt:variant>
        <vt:i4>344</vt:i4>
      </vt:variant>
      <vt:variant>
        <vt:i4>0</vt:i4>
      </vt:variant>
      <vt:variant>
        <vt:i4>5</vt:i4>
      </vt:variant>
      <vt:variant>
        <vt:lpwstr/>
      </vt:variant>
      <vt:variant>
        <vt:lpwstr>_Toc155089497</vt:lpwstr>
      </vt:variant>
      <vt:variant>
        <vt:i4>1179704</vt:i4>
      </vt:variant>
      <vt:variant>
        <vt:i4>338</vt:i4>
      </vt:variant>
      <vt:variant>
        <vt:i4>0</vt:i4>
      </vt:variant>
      <vt:variant>
        <vt:i4>5</vt:i4>
      </vt:variant>
      <vt:variant>
        <vt:lpwstr/>
      </vt:variant>
      <vt:variant>
        <vt:lpwstr>_Toc155089496</vt:lpwstr>
      </vt:variant>
      <vt:variant>
        <vt:i4>1179704</vt:i4>
      </vt:variant>
      <vt:variant>
        <vt:i4>332</vt:i4>
      </vt:variant>
      <vt:variant>
        <vt:i4>0</vt:i4>
      </vt:variant>
      <vt:variant>
        <vt:i4>5</vt:i4>
      </vt:variant>
      <vt:variant>
        <vt:lpwstr/>
      </vt:variant>
      <vt:variant>
        <vt:lpwstr>_Toc155089495</vt:lpwstr>
      </vt:variant>
      <vt:variant>
        <vt:i4>1179704</vt:i4>
      </vt:variant>
      <vt:variant>
        <vt:i4>326</vt:i4>
      </vt:variant>
      <vt:variant>
        <vt:i4>0</vt:i4>
      </vt:variant>
      <vt:variant>
        <vt:i4>5</vt:i4>
      </vt:variant>
      <vt:variant>
        <vt:lpwstr/>
      </vt:variant>
      <vt:variant>
        <vt:lpwstr>_Toc155089494</vt:lpwstr>
      </vt:variant>
      <vt:variant>
        <vt:i4>1179704</vt:i4>
      </vt:variant>
      <vt:variant>
        <vt:i4>320</vt:i4>
      </vt:variant>
      <vt:variant>
        <vt:i4>0</vt:i4>
      </vt:variant>
      <vt:variant>
        <vt:i4>5</vt:i4>
      </vt:variant>
      <vt:variant>
        <vt:lpwstr/>
      </vt:variant>
      <vt:variant>
        <vt:lpwstr>_Toc155089493</vt:lpwstr>
      </vt:variant>
      <vt:variant>
        <vt:i4>1179704</vt:i4>
      </vt:variant>
      <vt:variant>
        <vt:i4>314</vt:i4>
      </vt:variant>
      <vt:variant>
        <vt:i4>0</vt:i4>
      </vt:variant>
      <vt:variant>
        <vt:i4>5</vt:i4>
      </vt:variant>
      <vt:variant>
        <vt:lpwstr/>
      </vt:variant>
      <vt:variant>
        <vt:lpwstr>_Toc155089492</vt:lpwstr>
      </vt:variant>
      <vt:variant>
        <vt:i4>1179704</vt:i4>
      </vt:variant>
      <vt:variant>
        <vt:i4>308</vt:i4>
      </vt:variant>
      <vt:variant>
        <vt:i4>0</vt:i4>
      </vt:variant>
      <vt:variant>
        <vt:i4>5</vt:i4>
      </vt:variant>
      <vt:variant>
        <vt:lpwstr/>
      </vt:variant>
      <vt:variant>
        <vt:lpwstr>_Toc155089491</vt:lpwstr>
      </vt:variant>
      <vt:variant>
        <vt:i4>1179704</vt:i4>
      </vt:variant>
      <vt:variant>
        <vt:i4>302</vt:i4>
      </vt:variant>
      <vt:variant>
        <vt:i4>0</vt:i4>
      </vt:variant>
      <vt:variant>
        <vt:i4>5</vt:i4>
      </vt:variant>
      <vt:variant>
        <vt:lpwstr/>
      </vt:variant>
      <vt:variant>
        <vt:lpwstr>_Toc155089490</vt:lpwstr>
      </vt:variant>
      <vt:variant>
        <vt:i4>1245240</vt:i4>
      </vt:variant>
      <vt:variant>
        <vt:i4>296</vt:i4>
      </vt:variant>
      <vt:variant>
        <vt:i4>0</vt:i4>
      </vt:variant>
      <vt:variant>
        <vt:i4>5</vt:i4>
      </vt:variant>
      <vt:variant>
        <vt:lpwstr/>
      </vt:variant>
      <vt:variant>
        <vt:lpwstr>_Toc155089489</vt:lpwstr>
      </vt:variant>
      <vt:variant>
        <vt:i4>1245240</vt:i4>
      </vt:variant>
      <vt:variant>
        <vt:i4>290</vt:i4>
      </vt:variant>
      <vt:variant>
        <vt:i4>0</vt:i4>
      </vt:variant>
      <vt:variant>
        <vt:i4>5</vt:i4>
      </vt:variant>
      <vt:variant>
        <vt:lpwstr/>
      </vt:variant>
      <vt:variant>
        <vt:lpwstr>_Toc155089488</vt:lpwstr>
      </vt:variant>
      <vt:variant>
        <vt:i4>1245240</vt:i4>
      </vt:variant>
      <vt:variant>
        <vt:i4>284</vt:i4>
      </vt:variant>
      <vt:variant>
        <vt:i4>0</vt:i4>
      </vt:variant>
      <vt:variant>
        <vt:i4>5</vt:i4>
      </vt:variant>
      <vt:variant>
        <vt:lpwstr/>
      </vt:variant>
      <vt:variant>
        <vt:lpwstr>_Toc155089487</vt:lpwstr>
      </vt:variant>
      <vt:variant>
        <vt:i4>1245240</vt:i4>
      </vt:variant>
      <vt:variant>
        <vt:i4>278</vt:i4>
      </vt:variant>
      <vt:variant>
        <vt:i4>0</vt:i4>
      </vt:variant>
      <vt:variant>
        <vt:i4>5</vt:i4>
      </vt:variant>
      <vt:variant>
        <vt:lpwstr/>
      </vt:variant>
      <vt:variant>
        <vt:lpwstr>_Toc155089486</vt:lpwstr>
      </vt:variant>
      <vt:variant>
        <vt:i4>1245240</vt:i4>
      </vt:variant>
      <vt:variant>
        <vt:i4>272</vt:i4>
      </vt:variant>
      <vt:variant>
        <vt:i4>0</vt:i4>
      </vt:variant>
      <vt:variant>
        <vt:i4>5</vt:i4>
      </vt:variant>
      <vt:variant>
        <vt:lpwstr/>
      </vt:variant>
      <vt:variant>
        <vt:lpwstr>_Toc155089485</vt:lpwstr>
      </vt:variant>
      <vt:variant>
        <vt:i4>1245240</vt:i4>
      </vt:variant>
      <vt:variant>
        <vt:i4>266</vt:i4>
      </vt:variant>
      <vt:variant>
        <vt:i4>0</vt:i4>
      </vt:variant>
      <vt:variant>
        <vt:i4>5</vt:i4>
      </vt:variant>
      <vt:variant>
        <vt:lpwstr/>
      </vt:variant>
      <vt:variant>
        <vt:lpwstr>_Toc155089484</vt:lpwstr>
      </vt:variant>
      <vt:variant>
        <vt:i4>1245240</vt:i4>
      </vt:variant>
      <vt:variant>
        <vt:i4>260</vt:i4>
      </vt:variant>
      <vt:variant>
        <vt:i4>0</vt:i4>
      </vt:variant>
      <vt:variant>
        <vt:i4>5</vt:i4>
      </vt:variant>
      <vt:variant>
        <vt:lpwstr/>
      </vt:variant>
      <vt:variant>
        <vt:lpwstr>_Toc155089483</vt:lpwstr>
      </vt:variant>
      <vt:variant>
        <vt:i4>1245240</vt:i4>
      </vt:variant>
      <vt:variant>
        <vt:i4>254</vt:i4>
      </vt:variant>
      <vt:variant>
        <vt:i4>0</vt:i4>
      </vt:variant>
      <vt:variant>
        <vt:i4>5</vt:i4>
      </vt:variant>
      <vt:variant>
        <vt:lpwstr/>
      </vt:variant>
      <vt:variant>
        <vt:lpwstr>_Toc155089482</vt:lpwstr>
      </vt:variant>
      <vt:variant>
        <vt:i4>1245240</vt:i4>
      </vt:variant>
      <vt:variant>
        <vt:i4>248</vt:i4>
      </vt:variant>
      <vt:variant>
        <vt:i4>0</vt:i4>
      </vt:variant>
      <vt:variant>
        <vt:i4>5</vt:i4>
      </vt:variant>
      <vt:variant>
        <vt:lpwstr/>
      </vt:variant>
      <vt:variant>
        <vt:lpwstr>_Toc155089481</vt:lpwstr>
      </vt:variant>
      <vt:variant>
        <vt:i4>1245240</vt:i4>
      </vt:variant>
      <vt:variant>
        <vt:i4>242</vt:i4>
      </vt:variant>
      <vt:variant>
        <vt:i4>0</vt:i4>
      </vt:variant>
      <vt:variant>
        <vt:i4>5</vt:i4>
      </vt:variant>
      <vt:variant>
        <vt:lpwstr/>
      </vt:variant>
      <vt:variant>
        <vt:lpwstr>_Toc155089480</vt:lpwstr>
      </vt:variant>
      <vt:variant>
        <vt:i4>1835064</vt:i4>
      </vt:variant>
      <vt:variant>
        <vt:i4>236</vt:i4>
      </vt:variant>
      <vt:variant>
        <vt:i4>0</vt:i4>
      </vt:variant>
      <vt:variant>
        <vt:i4>5</vt:i4>
      </vt:variant>
      <vt:variant>
        <vt:lpwstr/>
      </vt:variant>
      <vt:variant>
        <vt:lpwstr>_Toc155089479</vt:lpwstr>
      </vt:variant>
      <vt:variant>
        <vt:i4>1835064</vt:i4>
      </vt:variant>
      <vt:variant>
        <vt:i4>230</vt:i4>
      </vt:variant>
      <vt:variant>
        <vt:i4>0</vt:i4>
      </vt:variant>
      <vt:variant>
        <vt:i4>5</vt:i4>
      </vt:variant>
      <vt:variant>
        <vt:lpwstr/>
      </vt:variant>
      <vt:variant>
        <vt:lpwstr>_Toc155089478</vt:lpwstr>
      </vt:variant>
      <vt:variant>
        <vt:i4>1835064</vt:i4>
      </vt:variant>
      <vt:variant>
        <vt:i4>224</vt:i4>
      </vt:variant>
      <vt:variant>
        <vt:i4>0</vt:i4>
      </vt:variant>
      <vt:variant>
        <vt:i4>5</vt:i4>
      </vt:variant>
      <vt:variant>
        <vt:lpwstr/>
      </vt:variant>
      <vt:variant>
        <vt:lpwstr>_Toc155089477</vt:lpwstr>
      </vt:variant>
      <vt:variant>
        <vt:i4>1835064</vt:i4>
      </vt:variant>
      <vt:variant>
        <vt:i4>218</vt:i4>
      </vt:variant>
      <vt:variant>
        <vt:i4>0</vt:i4>
      </vt:variant>
      <vt:variant>
        <vt:i4>5</vt:i4>
      </vt:variant>
      <vt:variant>
        <vt:lpwstr/>
      </vt:variant>
      <vt:variant>
        <vt:lpwstr>_Toc155089476</vt:lpwstr>
      </vt:variant>
      <vt:variant>
        <vt:i4>1835064</vt:i4>
      </vt:variant>
      <vt:variant>
        <vt:i4>212</vt:i4>
      </vt:variant>
      <vt:variant>
        <vt:i4>0</vt:i4>
      </vt:variant>
      <vt:variant>
        <vt:i4>5</vt:i4>
      </vt:variant>
      <vt:variant>
        <vt:lpwstr/>
      </vt:variant>
      <vt:variant>
        <vt:lpwstr>_Toc155089475</vt:lpwstr>
      </vt:variant>
      <vt:variant>
        <vt:i4>1835064</vt:i4>
      </vt:variant>
      <vt:variant>
        <vt:i4>206</vt:i4>
      </vt:variant>
      <vt:variant>
        <vt:i4>0</vt:i4>
      </vt:variant>
      <vt:variant>
        <vt:i4>5</vt:i4>
      </vt:variant>
      <vt:variant>
        <vt:lpwstr/>
      </vt:variant>
      <vt:variant>
        <vt:lpwstr>_Toc155089474</vt:lpwstr>
      </vt:variant>
      <vt:variant>
        <vt:i4>1835064</vt:i4>
      </vt:variant>
      <vt:variant>
        <vt:i4>200</vt:i4>
      </vt:variant>
      <vt:variant>
        <vt:i4>0</vt:i4>
      </vt:variant>
      <vt:variant>
        <vt:i4>5</vt:i4>
      </vt:variant>
      <vt:variant>
        <vt:lpwstr/>
      </vt:variant>
      <vt:variant>
        <vt:lpwstr>_Toc155089473</vt:lpwstr>
      </vt:variant>
      <vt:variant>
        <vt:i4>1835064</vt:i4>
      </vt:variant>
      <vt:variant>
        <vt:i4>194</vt:i4>
      </vt:variant>
      <vt:variant>
        <vt:i4>0</vt:i4>
      </vt:variant>
      <vt:variant>
        <vt:i4>5</vt:i4>
      </vt:variant>
      <vt:variant>
        <vt:lpwstr/>
      </vt:variant>
      <vt:variant>
        <vt:lpwstr>_Toc155089472</vt:lpwstr>
      </vt:variant>
      <vt:variant>
        <vt:i4>1835064</vt:i4>
      </vt:variant>
      <vt:variant>
        <vt:i4>188</vt:i4>
      </vt:variant>
      <vt:variant>
        <vt:i4>0</vt:i4>
      </vt:variant>
      <vt:variant>
        <vt:i4>5</vt:i4>
      </vt:variant>
      <vt:variant>
        <vt:lpwstr/>
      </vt:variant>
      <vt:variant>
        <vt:lpwstr>_Toc155089471</vt:lpwstr>
      </vt:variant>
      <vt:variant>
        <vt:i4>1835064</vt:i4>
      </vt:variant>
      <vt:variant>
        <vt:i4>182</vt:i4>
      </vt:variant>
      <vt:variant>
        <vt:i4>0</vt:i4>
      </vt:variant>
      <vt:variant>
        <vt:i4>5</vt:i4>
      </vt:variant>
      <vt:variant>
        <vt:lpwstr/>
      </vt:variant>
      <vt:variant>
        <vt:lpwstr>_Toc155089470</vt:lpwstr>
      </vt:variant>
      <vt:variant>
        <vt:i4>1900600</vt:i4>
      </vt:variant>
      <vt:variant>
        <vt:i4>176</vt:i4>
      </vt:variant>
      <vt:variant>
        <vt:i4>0</vt:i4>
      </vt:variant>
      <vt:variant>
        <vt:i4>5</vt:i4>
      </vt:variant>
      <vt:variant>
        <vt:lpwstr/>
      </vt:variant>
      <vt:variant>
        <vt:lpwstr>_Toc155089469</vt:lpwstr>
      </vt:variant>
      <vt:variant>
        <vt:i4>1900600</vt:i4>
      </vt:variant>
      <vt:variant>
        <vt:i4>170</vt:i4>
      </vt:variant>
      <vt:variant>
        <vt:i4>0</vt:i4>
      </vt:variant>
      <vt:variant>
        <vt:i4>5</vt:i4>
      </vt:variant>
      <vt:variant>
        <vt:lpwstr/>
      </vt:variant>
      <vt:variant>
        <vt:lpwstr>_Toc155089468</vt:lpwstr>
      </vt:variant>
      <vt:variant>
        <vt:i4>1900600</vt:i4>
      </vt:variant>
      <vt:variant>
        <vt:i4>164</vt:i4>
      </vt:variant>
      <vt:variant>
        <vt:i4>0</vt:i4>
      </vt:variant>
      <vt:variant>
        <vt:i4>5</vt:i4>
      </vt:variant>
      <vt:variant>
        <vt:lpwstr/>
      </vt:variant>
      <vt:variant>
        <vt:lpwstr>_Toc155089467</vt:lpwstr>
      </vt:variant>
      <vt:variant>
        <vt:i4>1900600</vt:i4>
      </vt:variant>
      <vt:variant>
        <vt:i4>158</vt:i4>
      </vt:variant>
      <vt:variant>
        <vt:i4>0</vt:i4>
      </vt:variant>
      <vt:variant>
        <vt:i4>5</vt:i4>
      </vt:variant>
      <vt:variant>
        <vt:lpwstr/>
      </vt:variant>
      <vt:variant>
        <vt:lpwstr>_Toc155089466</vt:lpwstr>
      </vt:variant>
      <vt:variant>
        <vt:i4>1900600</vt:i4>
      </vt:variant>
      <vt:variant>
        <vt:i4>152</vt:i4>
      </vt:variant>
      <vt:variant>
        <vt:i4>0</vt:i4>
      </vt:variant>
      <vt:variant>
        <vt:i4>5</vt:i4>
      </vt:variant>
      <vt:variant>
        <vt:lpwstr/>
      </vt:variant>
      <vt:variant>
        <vt:lpwstr>_Toc155089465</vt:lpwstr>
      </vt:variant>
      <vt:variant>
        <vt:i4>1900600</vt:i4>
      </vt:variant>
      <vt:variant>
        <vt:i4>146</vt:i4>
      </vt:variant>
      <vt:variant>
        <vt:i4>0</vt:i4>
      </vt:variant>
      <vt:variant>
        <vt:i4>5</vt:i4>
      </vt:variant>
      <vt:variant>
        <vt:lpwstr/>
      </vt:variant>
      <vt:variant>
        <vt:lpwstr>_Toc155089464</vt:lpwstr>
      </vt:variant>
      <vt:variant>
        <vt:i4>1900600</vt:i4>
      </vt:variant>
      <vt:variant>
        <vt:i4>140</vt:i4>
      </vt:variant>
      <vt:variant>
        <vt:i4>0</vt:i4>
      </vt:variant>
      <vt:variant>
        <vt:i4>5</vt:i4>
      </vt:variant>
      <vt:variant>
        <vt:lpwstr/>
      </vt:variant>
      <vt:variant>
        <vt:lpwstr>_Toc155089463</vt:lpwstr>
      </vt:variant>
      <vt:variant>
        <vt:i4>1900600</vt:i4>
      </vt:variant>
      <vt:variant>
        <vt:i4>134</vt:i4>
      </vt:variant>
      <vt:variant>
        <vt:i4>0</vt:i4>
      </vt:variant>
      <vt:variant>
        <vt:i4>5</vt:i4>
      </vt:variant>
      <vt:variant>
        <vt:lpwstr/>
      </vt:variant>
      <vt:variant>
        <vt:lpwstr>_Toc155089462</vt:lpwstr>
      </vt:variant>
      <vt:variant>
        <vt:i4>1900600</vt:i4>
      </vt:variant>
      <vt:variant>
        <vt:i4>128</vt:i4>
      </vt:variant>
      <vt:variant>
        <vt:i4>0</vt:i4>
      </vt:variant>
      <vt:variant>
        <vt:i4>5</vt:i4>
      </vt:variant>
      <vt:variant>
        <vt:lpwstr/>
      </vt:variant>
      <vt:variant>
        <vt:lpwstr>_Toc155089461</vt:lpwstr>
      </vt:variant>
      <vt:variant>
        <vt:i4>1900600</vt:i4>
      </vt:variant>
      <vt:variant>
        <vt:i4>122</vt:i4>
      </vt:variant>
      <vt:variant>
        <vt:i4>0</vt:i4>
      </vt:variant>
      <vt:variant>
        <vt:i4>5</vt:i4>
      </vt:variant>
      <vt:variant>
        <vt:lpwstr/>
      </vt:variant>
      <vt:variant>
        <vt:lpwstr>_Toc155089460</vt:lpwstr>
      </vt:variant>
      <vt:variant>
        <vt:i4>1966136</vt:i4>
      </vt:variant>
      <vt:variant>
        <vt:i4>116</vt:i4>
      </vt:variant>
      <vt:variant>
        <vt:i4>0</vt:i4>
      </vt:variant>
      <vt:variant>
        <vt:i4>5</vt:i4>
      </vt:variant>
      <vt:variant>
        <vt:lpwstr/>
      </vt:variant>
      <vt:variant>
        <vt:lpwstr>_Toc155089459</vt:lpwstr>
      </vt:variant>
      <vt:variant>
        <vt:i4>1966136</vt:i4>
      </vt:variant>
      <vt:variant>
        <vt:i4>110</vt:i4>
      </vt:variant>
      <vt:variant>
        <vt:i4>0</vt:i4>
      </vt:variant>
      <vt:variant>
        <vt:i4>5</vt:i4>
      </vt:variant>
      <vt:variant>
        <vt:lpwstr/>
      </vt:variant>
      <vt:variant>
        <vt:lpwstr>_Toc155089458</vt:lpwstr>
      </vt:variant>
      <vt:variant>
        <vt:i4>1966136</vt:i4>
      </vt:variant>
      <vt:variant>
        <vt:i4>104</vt:i4>
      </vt:variant>
      <vt:variant>
        <vt:i4>0</vt:i4>
      </vt:variant>
      <vt:variant>
        <vt:i4>5</vt:i4>
      </vt:variant>
      <vt:variant>
        <vt:lpwstr/>
      </vt:variant>
      <vt:variant>
        <vt:lpwstr>_Toc155089457</vt:lpwstr>
      </vt:variant>
      <vt:variant>
        <vt:i4>1966136</vt:i4>
      </vt:variant>
      <vt:variant>
        <vt:i4>98</vt:i4>
      </vt:variant>
      <vt:variant>
        <vt:i4>0</vt:i4>
      </vt:variant>
      <vt:variant>
        <vt:i4>5</vt:i4>
      </vt:variant>
      <vt:variant>
        <vt:lpwstr/>
      </vt:variant>
      <vt:variant>
        <vt:lpwstr>_Toc155089456</vt:lpwstr>
      </vt:variant>
      <vt:variant>
        <vt:i4>1966136</vt:i4>
      </vt:variant>
      <vt:variant>
        <vt:i4>92</vt:i4>
      </vt:variant>
      <vt:variant>
        <vt:i4>0</vt:i4>
      </vt:variant>
      <vt:variant>
        <vt:i4>5</vt:i4>
      </vt:variant>
      <vt:variant>
        <vt:lpwstr/>
      </vt:variant>
      <vt:variant>
        <vt:lpwstr>_Toc155089455</vt:lpwstr>
      </vt:variant>
      <vt:variant>
        <vt:i4>1966136</vt:i4>
      </vt:variant>
      <vt:variant>
        <vt:i4>86</vt:i4>
      </vt:variant>
      <vt:variant>
        <vt:i4>0</vt:i4>
      </vt:variant>
      <vt:variant>
        <vt:i4>5</vt:i4>
      </vt:variant>
      <vt:variant>
        <vt:lpwstr/>
      </vt:variant>
      <vt:variant>
        <vt:lpwstr>_Toc155089454</vt:lpwstr>
      </vt:variant>
      <vt:variant>
        <vt:i4>1966136</vt:i4>
      </vt:variant>
      <vt:variant>
        <vt:i4>80</vt:i4>
      </vt:variant>
      <vt:variant>
        <vt:i4>0</vt:i4>
      </vt:variant>
      <vt:variant>
        <vt:i4>5</vt:i4>
      </vt:variant>
      <vt:variant>
        <vt:lpwstr/>
      </vt:variant>
      <vt:variant>
        <vt:lpwstr>_Toc155089453</vt:lpwstr>
      </vt:variant>
      <vt:variant>
        <vt:i4>1966136</vt:i4>
      </vt:variant>
      <vt:variant>
        <vt:i4>74</vt:i4>
      </vt:variant>
      <vt:variant>
        <vt:i4>0</vt:i4>
      </vt:variant>
      <vt:variant>
        <vt:i4>5</vt:i4>
      </vt:variant>
      <vt:variant>
        <vt:lpwstr/>
      </vt:variant>
      <vt:variant>
        <vt:lpwstr>_Toc155089452</vt:lpwstr>
      </vt:variant>
      <vt:variant>
        <vt:i4>1966136</vt:i4>
      </vt:variant>
      <vt:variant>
        <vt:i4>68</vt:i4>
      </vt:variant>
      <vt:variant>
        <vt:i4>0</vt:i4>
      </vt:variant>
      <vt:variant>
        <vt:i4>5</vt:i4>
      </vt:variant>
      <vt:variant>
        <vt:lpwstr/>
      </vt:variant>
      <vt:variant>
        <vt:lpwstr>_Toc155089451</vt:lpwstr>
      </vt:variant>
      <vt:variant>
        <vt:i4>1966136</vt:i4>
      </vt:variant>
      <vt:variant>
        <vt:i4>62</vt:i4>
      </vt:variant>
      <vt:variant>
        <vt:i4>0</vt:i4>
      </vt:variant>
      <vt:variant>
        <vt:i4>5</vt:i4>
      </vt:variant>
      <vt:variant>
        <vt:lpwstr/>
      </vt:variant>
      <vt:variant>
        <vt:lpwstr>_Toc155089450</vt:lpwstr>
      </vt:variant>
      <vt:variant>
        <vt:i4>2031672</vt:i4>
      </vt:variant>
      <vt:variant>
        <vt:i4>56</vt:i4>
      </vt:variant>
      <vt:variant>
        <vt:i4>0</vt:i4>
      </vt:variant>
      <vt:variant>
        <vt:i4>5</vt:i4>
      </vt:variant>
      <vt:variant>
        <vt:lpwstr/>
      </vt:variant>
      <vt:variant>
        <vt:lpwstr>_Toc155089449</vt:lpwstr>
      </vt:variant>
      <vt:variant>
        <vt:i4>2031672</vt:i4>
      </vt:variant>
      <vt:variant>
        <vt:i4>50</vt:i4>
      </vt:variant>
      <vt:variant>
        <vt:i4>0</vt:i4>
      </vt:variant>
      <vt:variant>
        <vt:i4>5</vt:i4>
      </vt:variant>
      <vt:variant>
        <vt:lpwstr/>
      </vt:variant>
      <vt:variant>
        <vt:lpwstr>_Toc155089448</vt:lpwstr>
      </vt:variant>
      <vt:variant>
        <vt:i4>2031672</vt:i4>
      </vt:variant>
      <vt:variant>
        <vt:i4>44</vt:i4>
      </vt:variant>
      <vt:variant>
        <vt:i4>0</vt:i4>
      </vt:variant>
      <vt:variant>
        <vt:i4>5</vt:i4>
      </vt:variant>
      <vt:variant>
        <vt:lpwstr/>
      </vt:variant>
      <vt:variant>
        <vt:lpwstr>_Toc155089447</vt:lpwstr>
      </vt:variant>
      <vt:variant>
        <vt:i4>2031672</vt:i4>
      </vt:variant>
      <vt:variant>
        <vt:i4>38</vt:i4>
      </vt:variant>
      <vt:variant>
        <vt:i4>0</vt:i4>
      </vt:variant>
      <vt:variant>
        <vt:i4>5</vt:i4>
      </vt:variant>
      <vt:variant>
        <vt:lpwstr/>
      </vt:variant>
      <vt:variant>
        <vt:lpwstr>_Toc155089446</vt:lpwstr>
      </vt:variant>
      <vt:variant>
        <vt:i4>2031672</vt:i4>
      </vt:variant>
      <vt:variant>
        <vt:i4>32</vt:i4>
      </vt:variant>
      <vt:variant>
        <vt:i4>0</vt:i4>
      </vt:variant>
      <vt:variant>
        <vt:i4>5</vt:i4>
      </vt:variant>
      <vt:variant>
        <vt:lpwstr/>
      </vt:variant>
      <vt:variant>
        <vt:lpwstr>_Toc155089445</vt:lpwstr>
      </vt:variant>
      <vt:variant>
        <vt:i4>2031672</vt:i4>
      </vt:variant>
      <vt:variant>
        <vt:i4>26</vt:i4>
      </vt:variant>
      <vt:variant>
        <vt:i4>0</vt:i4>
      </vt:variant>
      <vt:variant>
        <vt:i4>5</vt:i4>
      </vt:variant>
      <vt:variant>
        <vt:lpwstr/>
      </vt:variant>
      <vt:variant>
        <vt:lpwstr>_Toc155089444</vt:lpwstr>
      </vt:variant>
      <vt:variant>
        <vt:i4>2031672</vt:i4>
      </vt:variant>
      <vt:variant>
        <vt:i4>20</vt:i4>
      </vt:variant>
      <vt:variant>
        <vt:i4>0</vt:i4>
      </vt:variant>
      <vt:variant>
        <vt:i4>5</vt:i4>
      </vt:variant>
      <vt:variant>
        <vt:lpwstr/>
      </vt:variant>
      <vt:variant>
        <vt:lpwstr>_Toc155089443</vt:lpwstr>
      </vt:variant>
      <vt:variant>
        <vt:i4>2031672</vt:i4>
      </vt:variant>
      <vt:variant>
        <vt:i4>14</vt:i4>
      </vt:variant>
      <vt:variant>
        <vt:i4>0</vt:i4>
      </vt:variant>
      <vt:variant>
        <vt:i4>5</vt:i4>
      </vt:variant>
      <vt:variant>
        <vt:lpwstr/>
      </vt:variant>
      <vt:variant>
        <vt:lpwstr>_Toc155089442</vt:lpwstr>
      </vt:variant>
      <vt:variant>
        <vt:i4>2031672</vt:i4>
      </vt:variant>
      <vt:variant>
        <vt:i4>8</vt:i4>
      </vt:variant>
      <vt:variant>
        <vt:i4>0</vt:i4>
      </vt:variant>
      <vt:variant>
        <vt:i4>5</vt:i4>
      </vt:variant>
      <vt:variant>
        <vt:lpwstr/>
      </vt:variant>
      <vt:variant>
        <vt:lpwstr>_Toc155089441</vt:lpwstr>
      </vt:variant>
      <vt:variant>
        <vt:i4>2031672</vt:i4>
      </vt:variant>
      <vt:variant>
        <vt:i4>2</vt:i4>
      </vt:variant>
      <vt:variant>
        <vt:i4>0</vt:i4>
      </vt:variant>
      <vt:variant>
        <vt:i4>5</vt:i4>
      </vt:variant>
      <vt:variant>
        <vt:lpwstr/>
      </vt:variant>
      <vt:variant>
        <vt:lpwstr>_Toc155089440</vt:lpwstr>
      </vt:variant>
      <vt:variant>
        <vt:i4>393242</vt:i4>
      </vt:variant>
      <vt:variant>
        <vt:i4>9</vt:i4>
      </vt:variant>
      <vt:variant>
        <vt:i4>0</vt:i4>
      </vt:variant>
      <vt:variant>
        <vt:i4>5</vt:i4>
      </vt:variant>
      <vt:variant>
        <vt:lpwstr>https://eur-lex.europa.eu/legal-content/EN/TXT/?uri=CELEX:52021XC0916(03)</vt:lpwstr>
      </vt:variant>
      <vt:variant>
        <vt:lpwstr/>
      </vt:variant>
      <vt:variant>
        <vt:i4>6946939</vt:i4>
      </vt:variant>
      <vt:variant>
        <vt:i4>6</vt:i4>
      </vt:variant>
      <vt:variant>
        <vt:i4>0</vt:i4>
      </vt:variant>
      <vt:variant>
        <vt:i4>5</vt:i4>
      </vt:variant>
      <vt:variant>
        <vt:lpwstr>https://www.zpuzz.hr/novost/obrada-konacnih-rezultata-popisa-stanovnistva-za-podrucje-zagrebacke-zupanije/</vt:lpwstr>
      </vt:variant>
      <vt:variant>
        <vt:lpwstr/>
      </vt:variant>
      <vt:variant>
        <vt:i4>7209015</vt:i4>
      </vt:variant>
      <vt:variant>
        <vt:i4>3</vt:i4>
      </vt:variant>
      <vt:variant>
        <vt:i4>0</vt:i4>
      </vt:variant>
      <vt:variant>
        <vt:i4>5</vt:i4>
      </vt:variant>
      <vt:variant>
        <vt:lpwstr>https://geostat.dzs.hr/</vt:lpwstr>
      </vt:variant>
      <vt:variant>
        <vt:lpwstr/>
      </vt:variant>
      <vt:variant>
        <vt:i4>4718680</vt:i4>
      </vt:variant>
      <vt:variant>
        <vt:i4>0</vt:i4>
      </vt:variant>
      <vt:variant>
        <vt:i4>0</vt:i4>
      </vt:variant>
      <vt:variant>
        <vt:i4>5</vt:i4>
      </vt:variant>
      <vt:variant>
        <vt:lpwstr>https://www.zagrebacka-zupanija.hr/zupanija/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Iva Tustanovski</dc:creator>
  <cp:keywords/>
  <dc:description/>
  <cp:lastModifiedBy>ivanka-jurkin-rinkovec@zagzup.zagrebacka-zupanija.hr</cp:lastModifiedBy>
  <cp:revision>2</cp:revision>
  <cp:lastPrinted>2023-05-05T12:44:00Z</cp:lastPrinted>
  <dcterms:created xsi:type="dcterms:W3CDTF">2024-04-19T12:24:00Z</dcterms:created>
  <dcterms:modified xsi:type="dcterms:W3CDTF">2024-04-19T12:24:00Z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0x010100B6B2F4520036CF4EA3999548D9AC73BD</vt:lpwstr>
  </property>
  <property fmtid="{D5CDD505-2E9C-101B-9397-08002B2CF9AE}" pid="3" name="GrammarlyDocumentId">
    <vt:lpwstr>5ef35a197f110482328b77bd581d5f036296d82b255459bf6df08e5114f17085</vt:lpwstr>
  </property>
  <property fmtid="{D5CDD505-2E9C-101B-9397-08002B2CF9AE}" pid="4" name="MediaServiceImageTags">
    <vt:lpwstr/>
  </property>
</Properties>
</file>