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1306" w14:textId="77777777" w:rsidR="006E5065" w:rsidRDefault="006E5065" w:rsidP="006E5065">
      <w:pPr>
        <w:spacing w:after="0" w:line="240" w:lineRule="auto"/>
        <w:jc w:val="both"/>
        <w:rPr>
          <w:rFonts w:ascii="Arial" w:eastAsia="Times New Roman" w:hAnsi="Arial" w:cs="Arial"/>
          <w:lang w:val="en-US" w:eastAsia="hr-HR"/>
        </w:rPr>
      </w:pPr>
    </w:p>
    <w:p w14:paraId="3672AE70" w14:textId="4942A06D" w:rsidR="006E5065" w:rsidRDefault="006E5065" w:rsidP="006E5065">
      <w:pPr>
        <w:spacing w:after="0" w:line="240" w:lineRule="auto"/>
        <w:jc w:val="both"/>
        <w:rPr>
          <w:rFonts w:ascii="Arial" w:eastAsia="Times New Roman" w:hAnsi="Arial" w:cs="Arial"/>
          <w:lang w:val="en-US" w:eastAsia="hr-HR"/>
        </w:rPr>
      </w:pPr>
      <w:r w:rsidRPr="00B11CC5">
        <w:rPr>
          <w:rFonts w:ascii="Times New Roman" w:eastAsia="Times New Roman" w:hAnsi="Times New Roman" w:cs="Times New Roman"/>
          <w:noProof/>
          <w:lang w:eastAsia="hr-HR"/>
        </w:rPr>
        <w:drawing>
          <wp:inline distT="0" distB="0" distL="0" distR="0" wp14:anchorId="0DFF374C" wp14:editId="12F90BDF">
            <wp:extent cx="695325" cy="771525"/>
            <wp:effectExtent l="0" t="0" r="9525" b="9525"/>
            <wp:docPr id="1" name="Slika 1" descr="ZUPANIJ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PANIJSK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r w:rsidR="00EE7B9B">
        <w:rPr>
          <w:rFonts w:ascii="Arial" w:eastAsia="Times New Roman" w:hAnsi="Arial" w:cs="Arial"/>
          <w:lang w:val="en-US" w:eastAsia="hr-HR"/>
        </w:rPr>
        <w:t xml:space="preserve">                                                                    </w:t>
      </w:r>
      <w:r w:rsidR="00EE7B9B">
        <w:rPr>
          <w:noProof/>
          <w14:ligatures w14:val="standardContextual"/>
        </w:rPr>
        <w:drawing>
          <wp:inline distT="0" distB="0" distL="0" distR="0" wp14:anchorId="00F7C1CE" wp14:editId="3BD2B24F">
            <wp:extent cx="2400300" cy="628650"/>
            <wp:effectExtent l="0" t="0" r="0" b="0"/>
            <wp:docPr id="1569115958"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2400300" cy="628650"/>
                    </a:xfrm>
                    <a:prstGeom prst="rect">
                      <a:avLst/>
                    </a:prstGeom>
                    <a:noFill/>
                  </pic:spPr>
                </pic:pic>
              </a:graphicData>
            </a:graphic>
          </wp:inline>
        </w:drawing>
      </w:r>
    </w:p>
    <w:p w14:paraId="689ACFAF" w14:textId="77777777" w:rsidR="006E5065" w:rsidRDefault="006E5065" w:rsidP="006E5065">
      <w:pPr>
        <w:spacing w:after="0" w:line="240" w:lineRule="auto"/>
        <w:jc w:val="both"/>
        <w:rPr>
          <w:rFonts w:ascii="Arial" w:eastAsia="Times New Roman" w:hAnsi="Arial" w:cs="Arial"/>
          <w:b/>
          <w:lang w:eastAsia="hr-HR"/>
        </w:rPr>
      </w:pPr>
    </w:p>
    <w:p w14:paraId="161E53FA" w14:textId="77777777" w:rsidR="006E5065" w:rsidRDefault="006E5065" w:rsidP="006E5065">
      <w:pPr>
        <w:spacing w:after="0" w:line="240" w:lineRule="auto"/>
        <w:jc w:val="both"/>
        <w:rPr>
          <w:rFonts w:ascii="Arial" w:eastAsia="Times New Roman" w:hAnsi="Arial" w:cs="Arial"/>
          <w:b/>
          <w:lang w:eastAsia="hr-HR"/>
        </w:rPr>
      </w:pPr>
      <w:r>
        <w:rPr>
          <w:rFonts w:ascii="Arial" w:eastAsia="Times New Roman" w:hAnsi="Arial" w:cs="Arial"/>
          <w:b/>
          <w:lang w:eastAsia="hr-HR"/>
        </w:rPr>
        <w:t>ZAGREBAČKA ŽUPANIJA</w:t>
      </w:r>
    </w:p>
    <w:p w14:paraId="24886AC6" w14:textId="77777777" w:rsidR="006E5065" w:rsidRDefault="006E5065" w:rsidP="006E5065">
      <w:pPr>
        <w:spacing w:after="0" w:line="240" w:lineRule="auto"/>
        <w:jc w:val="both"/>
        <w:rPr>
          <w:rFonts w:ascii="Arial" w:eastAsia="Times New Roman" w:hAnsi="Arial" w:cs="Arial"/>
          <w:b/>
          <w:lang w:eastAsia="hr-HR"/>
        </w:rPr>
      </w:pPr>
      <w:r>
        <w:rPr>
          <w:rFonts w:ascii="Arial" w:eastAsia="Times New Roman" w:hAnsi="Arial" w:cs="Arial"/>
          <w:b/>
          <w:lang w:eastAsia="hr-HR"/>
        </w:rPr>
        <w:t>Upravni odjel za gospodarstvo i fondove Europske unije</w:t>
      </w:r>
    </w:p>
    <w:p w14:paraId="2074F650" w14:textId="77777777" w:rsidR="006E5065" w:rsidRDefault="006E5065" w:rsidP="006E5065">
      <w:pPr>
        <w:spacing w:after="0" w:line="240" w:lineRule="auto"/>
        <w:jc w:val="both"/>
        <w:rPr>
          <w:rFonts w:ascii="Arial" w:eastAsia="Times New Roman" w:hAnsi="Arial" w:cs="Arial"/>
          <w:b/>
          <w:lang w:eastAsia="hr-HR"/>
        </w:rPr>
      </w:pPr>
    </w:p>
    <w:p w14:paraId="7F58B706" w14:textId="77777777" w:rsidR="006E5065" w:rsidRDefault="006E5065" w:rsidP="006E5065">
      <w:pPr>
        <w:spacing w:after="0" w:line="240" w:lineRule="auto"/>
        <w:jc w:val="both"/>
        <w:rPr>
          <w:rFonts w:ascii="Arial" w:eastAsia="Times New Roman" w:hAnsi="Arial" w:cs="Arial"/>
          <w:kern w:val="2"/>
          <w:lang w:eastAsia="hr-HR"/>
        </w:rPr>
      </w:pPr>
    </w:p>
    <w:p w14:paraId="09724B35" w14:textId="77777777" w:rsidR="006E5065" w:rsidRDefault="006E5065" w:rsidP="006E5065">
      <w:pPr>
        <w:spacing w:after="0" w:line="240" w:lineRule="auto"/>
        <w:jc w:val="center"/>
        <w:rPr>
          <w:rFonts w:ascii="Arial" w:eastAsia="Times New Roman" w:hAnsi="Arial" w:cs="Arial"/>
          <w:b/>
          <w:kern w:val="2"/>
          <w:lang w:eastAsia="hr-HR"/>
        </w:rPr>
      </w:pPr>
      <w:r>
        <w:rPr>
          <w:rFonts w:ascii="Arial" w:eastAsia="Times New Roman" w:hAnsi="Arial" w:cs="Arial"/>
          <w:b/>
          <w:kern w:val="2"/>
          <w:lang w:eastAsia="hr-HR"/>
        </w:rPr>
        <w:t>UPUTE ZA PRIJAVITELJE</w:t>
      </w:r>
    </w:p>
    <w:p w14:paraId="00BBE4A2" w14:textId="77777777" w:rsidR="006E5065" w:rsidRDefault="006E5065" w:rsidP="006E5065">
      <w:pPr>
        <w:spacing w:after="0" w:line="240" w:lineRule="auto"/>
        <w:jc w:val="center"/>
        <w:rPr>
          <w:rFonts w:ascii="Arial" w:eastAsia="Times New Roman" w:hAnsi="Arial" w:cs="Arial"/>
          <w:b/>
          <w:kern w:val="2"/>
          <w:lang w:eastAsia="hr-HR"/>
        </w:rPr>
      </w:pPr>
      <w:r>
        <w:rPr>
          <w:rFonts w:ascii="Arial" w:eastAsia="Times New Roman" w:hAnsi="Arial" w:cs="Arial"/>
          <w:b/>
          <w:kern w:val="2"/>
          <w:lang w:eastAsia="hr-HR"/>
        </w:rPr>
        <w:t>na Javni natječaj za dodjelu potpora manifestacijama značajnim</w:t>
      </w:r>
    </w:p>
    <w:p w14:paraId="433ECD0E" w14:textId="5BB8828A" w:rsidR="006E5065" w:rsidRDefault="006E5065" w:rsidP="006E5065">
      <w:pPr>
        <w:spacing w:after="0" w:line="240" w:lineRule="auto"/>
        <w:jc w:val="center"/>
        <w:rPr>
          <w:rFonts w:ascii="Arial" w:eastAsia="Times New Roman" w:hAnsi="Arial" w:cs="Arial"/>
          <w:b/>
          <w:kern w:val="2"/>
          <w:lang w:eastAsia="hr-HR"/>
        </w:rPr>
      </w:pPr>
      <w:r>
        <w:rPr>
          <w:rFonts w:ascii="Arial" w:eastAsia="Times New Roman" w:hAnsi="Arial" w:cs="Arial"/>
          <w:b/>
          <w:kern w:val="2"/>
          <w:lang w:eastAsia="hr-HR"/>
        </w:rPr>
        <w:t>za turističku ponudu Zagrebačke županije za 2024. godinu</w:t>
      </w:r>
    </w:p>
    <w:p w14:paraId="5B4D6063" w14:textId="77777777" w:rsidR="006E5065" w:rsidRDefault="006E5065" w:rsidP="006E5065">
      <w:pPr>
        <w:spacing w:after="0" w:line="240" w:lineRule="auto"/>
        <w:jc w:val="both"/>
        <w:rPr>
          <w:rFonts w:ascii="Arial" w:eastAsia="Times New Roman" w:hAnsi="Arial" w:cs="Arial"/>
          <w:lang w:eastAsia="hr-HR"/>
        </w:rPr>
      </w:pPr>
    </w:p>
    <w:p w14:paraId="42779426" w14:textId="77777777" w:rsidR="006E5065" w:rsidRDefault="006E5065" w:rsidP="006E5065">
      <w:pPr>
        <w:spacing w:after="0" w:line="240" w:lineRule="auto"/>
        <w:jc w:val="both"/>
        <w:rPr>
          <w:rFonts w:ascii="Arial" w:eastAsia="Times New Roman" w:hAnsi="Arial" w:cs="Arial"/>
          <w:lang w:eastAsia="hr-HR"/>
        </w:rPr>
      </w:pPr>
    </w:p>
    <w:p w14:paraId="007B5C03" w14:textId="77777777" w:rsidR="006E5065" w:rsidRDefault="006E5065" w:rsidP="006E5065">
      <w:pPr>
        <w:spacing w:after="0" w:line="240" w:lineRule="auto"/>
        <w:jc w:val="both"/>
        <w:rPr>
          <w:rFonts w:ascii="Arial" w:eastAsia="Times New Roman" w:hAnsi="Arial" w:cs="Arial"/>
          <w:lang w:eastAsia="hr-HR"/>
        </w:rPr>
      </w:pPr>
    </w:p>
    <w:p w14:paraId="17858947" w14:textId="77777777" w:rsidR="006E5065" w:rsidRDefault="006E5065" w:rsidP="006E5065">
      <w:pPr>
        <w:spacing w:after="0" w:line="240" w:lineRule="auto"/>
        <w:jc w:val="both"/>
        <w:rPr>
          <w:rFonts w:ascii="Arial" w:eastAsia="Times New Roman" w:hAnsi="Arial" w:cs="Arial"/>
          <w:b/>
          <w:lang w:eastAsia="hr-HR"/>
        </w:rPr>
      </w:pPr>
      <w:r>
        <w:rPr>
          <w:rFonts w:ascii="Arial" w:eastAsia="Times New Roman" w:hAnsi="Arial" w:cs="Arial"/>
          <w:b/>
          <w:lang w:eastAsia="hr-HR"/>
        </w:rPr>
        <w:t xml:space="preserve">1. Ciljevi i prioriteti </w:t>
      </w:r>
    </w:p>
    <w:p w14:paraId="78F02662" w14:textId="77777777" w:rsidR="006E5065" w:rsidRDefault="006E5065" w:rsidP="006E5065">
      <w:pPr>
        <w:spacing w:after="0" w:line="240" w:lineRule="auto"/>
        <w:jc w:val="both"/>
        <w:rPr>
          <w:rFonts w:ascii="Arial" w:eastAsia="Times New Roman" w:hAnsi="Arial" w:cs="Arial"/>
          <w:b/>
          <w:lang w:eastAsia="hr-HR"/>
        </w:rPr>
      </w:pPr>
    </w:p>
    <w:p w14:paraId="2FFD6EC8" w14:textId="77777777" w:rsidR="006E5065" w:rsidRDefault="006E5065" w:rsidP="006E5065">
      <w:pPr>
        <w:spacing w:after="0" w:line="240" w:lineRule="auto"/>
        <w:jc w:val="both"/>
        <w:rPr>
          <w:rFonts w:ascii="Arial" w:eastAsia="Times New Roman" w:hAnsi="Arial" w:cs="Arial"/>
          <w:lang w:val="en-US" w:eastAsia="hr-HR"/>
        </w:rPr>
      </w:pPr>
      <w:r>
        <w:rPr>
          <w:rFonts w:ascii="Arial" w:eastAsia="Times New Roman" w:hAnsi="Arial" w:cs="Arial"/>
          <w:lang w:val="pl-PL" w:eastAsia="hr-HR"/>
        </w:rPr>
        <w:t xml:space="preserve">Opći cilj dodjele potpora je </w:t>
      </w:r>
      <w:proofErr w:type="spellStart"/>
      <w:r>
        <w:rPr>
          <w:rFonts w:ascii="Arial" w:eastAsia="Times New Roman" w:hAnsi="Arial" w:cs="Arial"/>
          <w:lang w:val="en-US" w:eastAsia="hr-HR"/>
        </w:rPr>
        <w:t>organizacija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manifestacija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kao</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glavnog</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motiva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dolaska</w:t>
      </w:r>
      <w:proofErr w:type="spellEnd"/>
      <w:r>
        <w:rPr>
          <w:rFonts w:ascii="Arial" w:eastAsia="Times New Roman" w:hAnsi="Arial" w:cs="Arial"/>
          <w:lang w:val="en-US" w:eastAsia="hr-HR"/>
        </w:rPr>
        <w:t xml:space="preserve"> turista </w:t>
      </w:r>
      <w:proofErr w:type="spellStart"/>
      <w:r>
        <w:rPr>
          <w:rFonts w:ascii="Arial" w:eastAsia="Times New Roman" w:hAnsi="Arial" w:cs="Arial"/>
          <w:lang w:val="en-US" w:eastAsia="hr-HR"/>
        </w:rPr>
        <w:t>na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područje</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Zagrebačke</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županije</w:t>
      </w:r>
      <w:proofErr w:type="spellEnd"/>
      <w:r>
        <w:rPr>
          <w:rFonts w:ascii="Arial" w:eastAsia="Times New Roman" w:hAnsi="Arial" w:cs="Arial"/>
          <w:lang w:val="en-US" w:eastAsia="hr-HR"/>
        </w:rPr>
        <w:t>.</w:t>
      </w:r>
    </w:p>
    <w:p w14:paraId="288FC38D" w14:textId="77777777" w:rsidR="006E5065" w:rsidRPr="00FB5BF7" w:rsidRDefault="006E5065" w:rsidP="006E5065">
      <w:pPr>
        <w:spacing w:after="0" w:line="240" w:lineRule="auto"/>
        <w:jc w:val="both"/>
        <w:rPr>
          <w:rFonts w:ascii="Arial" w:eastAsia="Times New Roman" w:hAnsi="Arial" w:cs="Arial"/>
          <w:lang w:eastAsia="hr-HR"/>
        </w:rPr>
      </w:pPr>
      <w:r w:rsidRPr="00FB5BF7">
        <w:rPr>
          <w:rFonts w:ascii="Arial" w:eastAsia="Times New Roman" w:hAnsi="Arial" w:cs="Arial"/>
          <w:lang w:eastAsia="hr-HR"/>
        </w:rPr>
        <w:t>Prijavljene manifestacije moraju doprinositi tom cilju. Ciljevi i očekivani rezultati prijavljenih manifestacija moraju biti jasno definirani i mjerljivi.</w:t>
      </w:r>
    </w:p>
    <w:p w14:paraId="2E4DCA58" w14:textId="77777777" w:rsidR="006E5065" w:rsidRPr="00FB5BF7" w:rsidRDefault="006E5065" w:rsidP="006E5065">
      <w:pPr>
        <w:spacing w:after="0" w:line="240" w:lineRule="auto"/>
        <w:jc w:val="both"/>
        <w:rPr>
          <w:rFonts w:ascii="Arial" w:eastAsia="Times New Roman" w:hAnsi="Arial" w:cs="Arial"/>
          <w:kern w:val="2"/>
          <w:lang w:eastAsia="hr-HR"/>
        </w:rPr>
      </w:pPr>
    </w:p>
    <w:p w14:paraId="79586ECD"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kern w:val="2"/>
          <w:szCs w:val="20"/>
          <w:lang w:eastAsia="hr-HR"/>
        </w:rPr>
        <w:t>Projekti koji se sufinanciraju moraju biti sukladni postavljenim ciljevima županijskih strateških dokumenata.</w:t>
      </w:r>
    </w:p>
    <w:p w14:paraId="509FB0B3" w14:textId="03C199CE" w:rsidR="006E5065" w:rsidRPr="00FB5BF7" w:rsidRDefault="006E5065" w:rsidP="006E5065">
      <w:pPr>
        <w:spacing w:after="0" w:line="240" w:lineRule="auto"/>
        <w:jc w:val="both"/>
        <w:rPr>
          <w:rFonts w:ascii="Arial" w:eastAsia="Times New Roman" w:hAnsi="Arial" w:cs="Times New Roman"/>
          <w:kern w:val="2"/>
          <w:szCs w:val="20"/>
          <w:lang w:eastAsia="hr-HR"/>
        </w:rPr>
      </w:pPr>
      <w:r w:rsidRPr="000E3B58">
        <w:rPr>
          <w:rFonts w:ascii="Arial" w:eastAsia="Times New Roman" w:hAnsi="Arial" w:cs="Times New Roman"/>
          <w:kern w:val="2"/>
          <w:szCs w:val="20"/>
          <w:lang w:eastAsia="hr-HR"/>
        </w:rPr>
        <w:t xml:space="preserve">Sredstva se dodjeljuju temeljem Pravilnika o općim uvjetima dodjele donacija, subvencija i pomoći iz Proračuna Zagrebačke županije („Glasnik Zagrebačke županije“ broj 14/18, 23/18, 41/18, 14/19, 43/19, </w:t>
      </w:r>
      <w:r w:rsidRPr="000E3B58">
        <w:rPr>
          <w:rFonts w:ascii="Arial" w:hAnsi="Arial" w:cs="Arial"/>
        </w:rPr>
        <w:t>15/20, 23/20, 43/20, 53/21</w:t>
      </w:r>
      <w:r>
        <w:rPr>
          <w:rFonts w:ascii="Arial" w:hAnsi="Arial" w:cs="Arial"/>
        </w:rPr>
        <w:t xml:space="preserve">, </w:t>
      </w:r>
      <w:r w:rsidRPr="000E3B58">
        <w:rPr>
          <w:rFonts w:ascii="Arial" w:hAnsi="Arial" w:cs="Arial"/>
        </w:rPr>
        <w:t>7/22</w:t>
      </w:r>
      <w:r>
        <w:rPr>
          <w:rFonts w:ascii="Arial" w:hAnsi="Arial" w:cs="Arial"/>
        </w:rPr>
        <w:t>, 47/22 i 8/23 – pročišćeni tekst</w:t>
      </w:r>
      <w:r>
        <w:rPr>
          <w:rFonts w:ascii="Arial" w:eastAsia="Times New Roman" w:hAnsi="Arial" w:cs="Times New Roman"/>
          <w:kern w:val="2"/>
          <w:szCs w:val="20"/>
          <w:lang w:eastAsia="hr-HR"/>
        </w:rPr>
        <w:t>) i</w:t>
      </w:r>
      <w:r>
        <w:rPr>
          <w:rFonts w:ascii="Arial" w:hAnsi="Arial" w:cs="Arial"/>
        </w:rPr>
        <w:t xml:space="preserve"> Programa poticanja razvoja gospodarstva Zagrebačke županije za 2024. godinu</w:t>
      </w:r>
      <w:r w:rsidR="002B1C97">
        <w:rPr>
          <w:rFonts w:ascii="Arial" w:hAnsi="Arial" w:cs="Arial"/>
        </w:rPr>
        <w:t xml:space="preserve"> (</w:t>
      </w:r>
      <w:r w:rsidR="002B1C97">
        <w:rPr>
          <w:rFonts w:ascii="Arial" w:eastAsia="Times New Roman" w:hAnsi="Arial" w:cs="Times New Roman"/>
          <w:szCs w:val="20"/>
          <w:lang w:eastAsia="hr-HR"/>
        </w:rPr>
        <w:t>„Glasnik Zagrebačke županije“ broj 53/23)</w:t>
      </w:r>
      <w:r w:rsidRPr="000E3B58">
        <w:rPr>
          <w:rFonts w:ascii="Arial" w:eastAsia="Times New Roman" w:hAnsi="Arial" w:cs="Times New Roman"/>
          <w:kern w:val="2"/>
          <w:szCs w:val="20"/>
          <w:lang w:eastAsia="hr-HR"/>
        </w:rPr>
        <w:t>.</w:t>
      </w:r>
    </w:p>
    <w:p w14:paraId="194A912E" w14:textId="77777777" w:rsidR="006E5065" w:rsidRPr="00FB5BF7" w:rsidRDefault="006E5065" w:rsidP="006E5065">
      <w:pPr>
        <w:spacing w:after="0" w:line="240" w:lineRule="auto"/>
        <w:jc w:val="both"/>
        <w:rPr>
          <w:rFonts w:ascii="Arial" w:eastAsia="Times New Roman" w:hAnsi="Arial" w:cs="Arial"/>
          <w:kern w:val="2"/>
          <w:lang w:eastAsia="hr-HR"/>
        </w:rPr>
      </w:pPr>
    </w:p>
    <w:p w14:paraId="5CB0567E" w14:textId="77777777" w:rsidR="006E5065" w:rsidRPr="00FB5BF7" w:rsidRDefault="006E5065" w:rsidP="006E5065">
      <w:pPr>
        <w:tabs>
          <w:tab w:val="left" w:pos="3315"/>
        </w:tabs>
        <w:spacing w:after="0" w:line="240" w:lineRule="auto"/>
        <w:jc w:val="both"/>
        <w:rPr>
          <w:rFonts w:ascii="Arial" w:eastAsia="Calibri" w:hAnsi="Arial" w:cs="Arial"/>
        </w:rPr>
      </w:pPr>
      <w:r w:rsidRPr="00FB5BF7">
        <w:rPr>
          <w:rFonts w:ascii="Arial" w:eastAsia="Calibri" w:hAnsi="Arial" w:cs="Arial"/>
        </w:rPr>
        <w:t>Manifestacija značajna za turističku ponudu Zagrebačke županije je svaka gospodarska, kulturna, sportska ili druga manifestacija koja se održava na području Zagrebačke županije, a potiče razvitak turističke djelatnosti u lokalnim jedinicama ako se njenim održavanjem obogaćuje turistička ponuda, čuva i oživljava kultura, tradicija i narodni običaji te promiče razvoj turizma.</w:t>
      </w:r>
    </w:p>
    <w:p w14:paraId="73F3163B" w14:textId="77777777" w:rsidR="006E5065" w:rsidRPr="00FB5BF7" w:rsidRDefault="006E5065" w:rsidP="006E5065">
      <w:pPr>
        <w:spacing w:after="0" w:line="240" w:lineRule="auto"/>
        <w:jc w:val="both"/>
        <w:rPr>
          <w:rFonts w:ascii="Arial" w:eastAsia="Times New Roman" w:hAnsi="Arial" w:cs="Arial"/>
          <w:kern w:val="2"/>
          <w:lang w:eastAsia="hr-HR"/>
        </w:rPr>
      </w:pPr>
    </w:p>
    <w:p w14:paraId="4FA8DC4E" w14:textId="77777777" w:rsidR="006E5065" w:rsidRPr="00FB5BF7" w:rsidRDefault="006E5065" w:rsidP="006E5065">
      <w:pPr>
        <w:spacing w:after="0" w:line="240" w:lineRule="auto"/>
        <w:jc w:val="both"/>
        <w:rPr>
          <w:rFonts w:ascii="Arial" w:eastAsia="Times New Roman" w:hAnsi="Arial" w:cs="Times New Roman"/>
          <w:b/>
          <w:szCs w:val="20"/>
          <w:lang w:eastAsia="hr-HR"/>
        </w:rPr>
      </w:pPr>
      <w:r w:rsidRPr="00FB5BF7">
        <w:rPr>
          <w:rFonts w:ascii="Arial" w:eastAsia="Times New Roman" w:hAnsi="Arial" w:cs="Times New Roman"/>
          <w:b/>
          <w:szCs w:val="20"/>
          <w:lang w:eastAsia="hr-HR"/>
        </w:rPr>
        <w:t>2. Trajanje i lokacija projekta</w:t>
      </w:r>
    </w:p>
    <w:p w14:paraId="1C187461" w14:textId="77777777" w:rsidR="006E5065" w:rsidRPr="00FB5BF7" w:rsidRDefault="006E5065" w:rsidP="006E5065">
      <w:pPr>
        <w:spacing w:after="0" w:line="240" w:lineRule="auto"/>
        <w:jc w:val="both"/>
        <w:rPr>
          <w:rFonts w:ascii="Arial" w:eastAsia="Times New Roman" w:hAnsi="Arial" w:cs="Times New Roman"/>
          <w:szCs w:val="20"/>
          <w:lang w:eastAsia="hr-HR"/>
        </w:rPr>
      </w:pPr>
    </w:p>
    <w:p w14:paraId="7135711F" w14:textId="083EBC59" w:rsidR="006E5065" w:rsidRPr="00FB5BF7" w:rsidRDefault="006E5065" w:rsidP="006E5065">
      <w:pPr>
        <w:spacing w:after="0" w:line="240" w:lineRule="auto"/>
        <w:jc w:val="both"/>
        <w:rPr>
          <w:rFonts w:ascii="Arial" w:eastAsia="Times New Roman" w:hAnsi="Arial" w:cs="Times New Roman"/>
          <w:szCs w:val="20"/>
          <w:lang w:eastAsia="hr-HR"/>
        </w:rPr>
      </w:pPr>
      <w:r w:rsidRPr="00FB5BF7">
        <w:rPr>
          <w:rFonts w:ascii="Arial" w:eastAsia="Times New Roman" w:hAnsi="Arial" w:cs="Times New Roman"/>
          <w:szCs w:val="20"/>
          <w:lang w:eastAsia="hr-HR"/>
        </w:rPr>
        <w:t>Sufinanciranje od strane Županije temeljem ovog Javnog natječaja moguće je za manifestacij</w:t>
      </w:r>
      <w:r>
        <w:rPr>
          <w:rFonts w:ascii="Arial" w:eastAsia="Times New Roman" w:hAnsi="Arial" w:cs="Times New Roman"/>
          <w:szCs w:val="20"/>
          <w:lang w:eastAsia="hr-HR"/>
        </w:rPr>
        <w:t>e koje se održavaju tijekom 2024</w:t>
      </w:r>
      <w:r w:rsidRPr="00FB5BF7">
        <w:rPr>
          <w:rFonts w:ascii="Arial" w:eastAsia="Times New Roman" w:hAnsi="Arial" w:cs="Times New Roman"/>
          <w:szCs w:val="20"/>
          <w:lang w:eastAsia="hr-HR"/>
        </w:rPr>
        <w:t>. godine i za manifestacije koje za</w:t>
      </w:r>
      <w:r>
        <w:rPr>
          <w:rFonts w:ascii="Arial" w:eastAsia="Times New Roman" w:hAnsi="Arial" w:cs="Times New Roman"/>
          <w:szCs w:val="20"/>
          <w:lang w:eastAsia="hr-HR"/>
        </w:rPr>
        <w:t>počinju u 2024</w:t>
      </w:r>
      <w:r w:rsidRPr="00FB5BF7">
        <w:rPr>
          <w:rFonts w:ascii="Arial" w:eastAsia="Times New Roman" w:hAnsi="Arial" w:cs="Times New Roman"/>
          <w:szCs w:val="20"/>
          <w:lang w:eastAsia="hr-HR"/>
        </w:rPr>
        <w:t xml:space="preserve">. godini </w:t>
      </w:r>
      <w:r>
        <w:rPr>
          <w:rFonts w:ascii="Arial" w:eastAsia="Times New Roman" w:hAnsi="Arial" w:cs="Times New Roman"/>
          <w:szCs w:val="20"/>
          <w:lang w:eastAsia="hr-HR"/>
        </w:rPr>
        <w:t>i nastavljaju se u siječnju 2025</w:t>
      </w:r>
      <w:r w:rsidRPr="00FB5BF7">
        <w:rPr>
          <w:rFonts w:ascii="Arial" w:eastAsia="Times New Roman" w:hAnsi="Arial" w:cs="Times New Roman"/>
          <w:szCs w:val="20"/>
          <w:lang w:eastAsia="hr-HR"/>
        </w:rPr>
        <w:t xml:space="preserve">. godine. </w:t>
      </w:r>
    </w:p>
    <w:p w14:paraId="2A41A1D5" w14:textId="77777777" w:rsidR="006E5065" w:rsidRPr="00FB5BF7" w:rsidRDefault="006E5065" w:rsidP="006E5065">
      <w:pPr>
        <w:spacing w:after="0" w:line="240" w:lineRule="auto"/>
        <w:jc w:val="both"/>
        <w:rPr>
          <w:rFonts w:ascii="Arial" w:eastAsia="Times New Roman" w:hAnsi="Arial" w:cs="Times New Roman"/>
          <w:szCs w:val="20"/>
          <w:lang w:eastAsia="hr-HR"/>
        </w:rPr>
      </w:pPr>
    </w:p>
    <w:p w14:paraId="32EA2DB0" w14:textId="77777777" w:rsidR="006E5065" w:rsidRPr="00FB5BF7" w:rsidRDefault="006E5065" w:rsidP="006E5065">
      <w:pPr>
        <w:spacing w:after="0" w:line="240" w:lineRule="auto"/>
        <w:jc w:val="both"/>
        <w:rPr>
          <w:rFonts w:ascii="Arial" w:eastAsia="Times New Roman" w:hAnsi="Arial" w:cs="Times New Roman"/>
          <w:szCs w:val="20"/>
          <w:lang w:eastAsia="hr-HR"/>
        </w:rPr>
      </w:pPr>
      <w:r w:rsidRPr="00FB5BF7">
        <w:rPr>
          <w:rFonts w:ascii="Arial" w:eastAsia="Times New Roman" w:hAnsi="Arial" w:cs="Times New Roman"/>
          <w:szCs w:val="20"/>
          <w:lang w:eastAsia="hr-HR"/>
        </w:rPr>
        <w:t>Lokacija manifestacije mora biti na području Zagrebačke županije.</w:t>
      </w:r>
    </w:p>
    <w:p w14:paraId="5CE79373"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p>
    <w:p w14:paraId="3B108CCD" w14:textId="77777777" w:rsidR="006E5065" w:rsidRPr="00FB5BF7" w:rsidRDefault="006E5065" w:rsidP="006E5065">
      <w:pPr>
        <w:spacing w:after="0" w:line="240" w:lineRule="auto"/>
        <w:jc w:val="both"/>
        <w:rPr>
          <w:rFonts w:ascii="Arial" w:eastAsia="Times New Roman" w:hAnsi="Arial" w:cs="Times New Roman"/>
          <w:b/>
          <w:kern w:val="2"/>
          <w:szCs w:val="20"/>
          <w:lang w:eastAsia="hr-HR"/>
        </w:rPr>
      </w:pPr>
      <w:r w:rsidRPr="00FB5BF7">
        <w:rPr>
          <w:rFonts w:ascii="Arial" w:eastAsia="Times New Roman" w:hAnsi="Arial" w:cs="Times New Roman"/>
          <w:b/>
          <w:kern w:val="2"/>
          <w:szCs w:val="20"/>
          <w:lang w:eastAsia="hr-HR"/>
        </w:rPr>
        <w:t>3. Pregled i ocjena prijava, te način dodjele sredstava</w:t>
      </w:r>
    </w:p>
    <w:p w14:paraId="04F66F24" w14:textId="77777777" w:rsidR="006E5065" w:rsidRPr="00FB5BF7" w:rsidRDefault="006E5065" w:rsidP="006E5065">
      <w:pPr>
        <w:spacing w:after="0" w:line="240" w:lineRule="auto"/>
        <w:jc w:val="both"/>
        <w:rPr>
          <w:rFonts w:ascii="Arial" w:eastAsia="Times New Roman" w:hAnsi="Arial" w:cs="Times New Roman"/>
          <w:szCs w:val="20"/>
          <w:lang w:eastAsia="hr-HR"/>
        </w:rPr>
      </w:pPr>
    </w:p>
    <w:p w14:paraId="1DB6E1C8" w14:textId="77777777" w:rsidR="002B1C97"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szCs w:val="20"/>
          <w:lang w:eastAsia="hr-HR"/>
        </w:rPr>
        <w:t xml:space="preserve">Sredstva se dodjeljuju na temelju provedenog Javnog natječaja </w:t>
      </w:r>
      <w:r w:rsidRPr="000E3B58">
        <w:rPr>
          <w:rFonts w:ascii="Arial" w:eastAsia="Times New Roman" w:hAnsi="Arial" w:cs="Times New Roman"/>
          <w:szCs w:val="20"/>
          <w:lang w:eastAsia="hr-HR"/>
        </w:rPr>
        <w:t xml:space="preserve">i </w:t>
      </w:r>
      <w:r w:rsidRPr="000E3B58">
        <w:rPr>
          <w:rFonts w:ascii="Arial" w:eastAsia="Times New Roman" w:hAnsi="Arial" w:cs="Times New Roman"/>
          <w:kern w:val="2"/>
          <w:szCs w:val="20"/>
          <w:lang w:eastAsia="hr-HR"/>
        </w:rPr>
        <w:t xml:space="preserve">Pravilnika o općim uvjetima dodjele donacija, subvencija i pomoći iz Proračuna Zagrebačke županije („Glasnik Zagrebačke županije“ broj 14/18, 23/18, 41/18, 14/19, 43/19, </w:t>
      </w:r>
      <w:r w:rsidRPr="000E3B58">
        <w:rPr>
          <w:rFonts w:ascii="Arial" w:hAnsi="Arial" w:cs="Arial"/>
        </w:rPr>
        <w:t>15/20, 23/20, 43/20, 53/21</w:t>
      </w:r>
      <w:r>
        <w:rPr>
          <w:rFonts w:ascii="Arial" w:hAnsi="Arial" w:cs="Arial"/>
        </w:rPr>
        <w:t xml:space="preserve">, </w:t>
      </w:r>
      <w:r w:rsidRPr="000E3B58">
        <w:rPr>
          <w:rFonts w:ascii="Arial" w:hAnsi="Arial" w:cs="Arial"/>
        </w:rPr>
        <w:t>7/22</w:t>
      </w:r>
      <w:r>
        <w:rPr>
          <w:rFonts w:ascii="Arial" w:hAnsi="Arial" w:cs="Arial"/>
        </w:rPr>
        <w:t>, 47/22 i 8/23 – pročišćeni tekst</w:t>
      </w:r>
      <w:r>
        <w:rPr>
          <w:rFonts w:ascii="Arial" w:eastAsia="Times New Roman" w:hAnsi="Arial" w:cs="Times New Roman"/>
          <w:kern w:val="2"/>
          <w:szCs w:val="20"/>
          <w:lang w:eastAsia="hr-HR"/>
        </w:rPr>
        <w:t>) i</w:t>
      </w:r>
      <w:r>
        <w:rPr>
          <w:rFonts w:ascii="Arial" w:hAnsi="Arial" w:cs="Arial"/>
        </w:rPr>
        <w:t xml:space="preserve"> Programa poticanja razvoja gospodarstva Zagrebačke županije za 2024. godinu</w:t>
      </w:r>
      <w:r w:rsidR="002B1C97">
        <w:rPr>
          <w:rFonts w:ascii="Arial" w:hAnsi="Arial" w:cs="Arial"/>
        </w:rPr>
        <w:t xml:space="preserve"> (</w:t>
      </w:r>
      <w:r w:rsidR="002B1C97">
        <w:rPr>
          <w:rFonts w:ascii="Arial" w:eastAsia="Times New Roman" w:hAnsi="Arial" w:cs="Times New Roman"/>
          <w:szCs w:val="20"/>
          <w:lang w:eastAsia="hr-HR"/>
        </w:rPr>
        <w:t>„Glasnik Zagrebačke županije“ broj 53/23)</w:t>
      </w:r>
      <w:r w:rsidRPr="000E3B58">
        <w:rPr>
          <w:rFonts w:ascii="Arial" w:eastAsia="Times New Roman" w:hAnsi="Arial" w:cs="Times New Roman"/>
          <w:kern w:val="2"/>
          <w:szCs w:val="20"/>
          <w:lang w:eastAsia="hr-HR"/>
        </w:rPr>
        <w:t>.</w:t>
      </w:r>
    </w:p>
    <w:p w14:paraId="7D12634F" w14:textId="5A2D7A3A" w:rsidR="006E5065"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Calibri" w:hAnsi="Arial" w:cs="Arial"/>
        </w:rPr>
        <w:t xml:space="preserve">Povjerenstvo koje imenuje Župan ocjenjuje važnost manifestacije za razvitak turizma Zagrebačke županije i boduje prijave temeljem dostavljene dokumentacije. </w:t>
      </w:r>
    </w:p>
    <w:p w14:paraId="4578C67C" w14:textId="77777777" w:rsidR="006E5065" w:rsidRPr="00C37BD4"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Calibri" w:hAnsi="Arial" w:cs="Arial"/>
        </w:rPr>
        <w:lastRenderedPageBreak/>
        <w:t>U procjeni važnosti manifestacije uzet će se u obzir i izvješća o provedbi manifestacija istog organizatora iz ranijih godina.</w:t>
      </w:r>
    </w:p>
    <w:p w14:paraId="45635565" w14:textId="77777777" w:rsidR="006E5065" w:rsidRPr="00FB5BF7" w:rsidRDefault="006E5065" w:rsidP="006E5065">
      <w:pPr>
        <w:spacing w:after="0" w:line="240" w:lineRule="auto"/>
        <w:jc w:val="both"/>
        <w:rPr>
          <w:rFonts w:ascii="Arial" w:eastAsia="Calibri" w:hAnsi="Arial" w:cs="Arial"/>
        </w:rPr>
      </w:pPr>
      <w:r w:rsidRPr="00FB5BF7">
        <w:rPr>
          <w:rFonts w:ascii="Arial" w:eastAsia="Times New Roman" w:hAnsi="Arial" w:cs="Times New Roman"/>
          <w:kern w:val="2"/>
          <w:szCs w:val="20"/>
          <w:lang w:eastAsia="hr-HR"/>
        </w:rPr>
        <w:t xml:space="preserve">Prijava će se bodovati temeljem popunjenog prijavnog obrasca, te priložene dokumentacije. Ukoliko prijavitelj u obrascu ne popuni podatke koji se odnose na pojedine kriterije, po tim kriterijima neće moći ostvariti bodove. </w:t>
      </w:r>
      <w:r w:rsidRPr="00FB5BF7">
        <w:rPr>
          <w:rFonts w:ascii="Arial" w:eastAsia="Calibri" w:hAnsi="Arial" w:cs="Arial"/>
        </w:rPr>
        <w:t>Upravni odjel za gospodarstvo i fondove Europske unije pregledava pristiglu dokumentaciju, a Povjerenstvu istu dostavlja na bodovanje. Nakon izvršenog bodovanja Upravni odjel za gospodarstvo i fondove Europske unije izrađuje prijedlog Odluke o odabiru projekta.</w:t>
      </w:r>
    </w:p>
    <w:p w14:paraId="0ECFCF13" w14:textId="77777777" w:rsidR="006E5065" w:rsidRPr="00FB5BF7" w:rsidRDefault="006E5065" w:rsidP="006E5065">
      <w:pPr>
        <w:tabs>
          <w:tab w:val="left" w:pos="3315"/>
        </w:tabs>
        <w:spacing w:after="0" w:line="240" w:lineRule="auto"/>
        <w:jc w:val="both"/>
        <w:rPr>
          <w:rFonts w:ascii="Arial" w:eastAsia="Calibri" w:hAnsi="Arial" w:cs="Arial"/>
        </w:rPr>
      </w:pPr>
    </w:p>
    <w:p w14:paraId="5547B509" w14:textId="77777777" w:rsidR="006E5065" w:rsidRPr="00FB5BF7" w:rsidRDefault="006E5065" w:rsidP="006E5065">
      <w:pPr>
        <w:jc w:val="both"/>
        <w:rPr>
          <w:rFonts w:ascii="Arial" w:eastAsia="Times New Roman" w:hAnsi="Arial" w:cs="Arial"/>
          <w:lang w:val="en-US" w:eastAsia="hr-HR"/>
        </w:rPr>
      </w:pPr>
      <w:r w:rsidRPr="00FB5BF7">
        <w:rPr>
          <w:rFonts w:ascii="Arial" w:eastAsia="Calibri" w:hAnsi="Arial" w:cs="Arial"/>
        </w:rPr>
        <w:t xml:space="preserve">Odluku o odabiru projekta donosi župan. Odluka se objavljuje na mrežnim stranicama Zagrebačke županije. Na temelju Odluke župana sa korisnicima koji su ostvarili pravo na potporu sklapa se Ugovor kojim će se definirati </w:t>
      </w:r>
      <w:proofErr w:type="spellStart"/>
      <w:r w:rsidRPr="00FB5BF7">
        <w:rPr>
          <w:rFonts w:ascii="Arial" w:eastAsia="Times New Roman" w:hAnsi="Arial" w:cs="Arial"/>
          <w:lang w:val="en-US" w:eastAsia="hr-HR"/>
        </w:rPr>
        <w:t>prava</w:t>
      </w:r>
      <w:proofErr w:type="spellEnd"/>
      <w:r w:rsidRPr="00FB5BF7">
        <w:rPr>
          <w:rFonts w:ascii="Arial" w:eastAsia="Times New Roman" w:hAnsi="Arial" w:cs="Arial"/>
          <w:lang w:val="en-US" w:eastAsia="hr-HR"/>
        </w:rPr>
        <w:t xml:space="preserve"> i </w:t>
      </w:r>
      <w:proofErr w:type="spellStart"/>
      <w:r w:rsidRPr="00FB5BF7">
        <w:rPr>
          <w:rFonts w:ascii="Arial" w:eastAsia="Times New Roman" w:hAnsi="Arial" w:cs="Arial"/>
          <w:lang w:val="en-US" w:eastAsia="hr-HR"/>
        </w:rPr>
        <w:t>obveze</w:t>
      </w:r>
      <w:proofErr w:type="spellEnd"/>
      <w:r w:rsidRPr="00FB5BF7">
        <w:rPr>
          <w:rFonts w:ascii="Arial" w:eastAsia="Times New Roman" w:hAnsi="Arial" w:cs="Arial"/>
          <w:lang w:val="en-US" w:eastAsia="hr-HR"/>
        </w:rPr>
        <w:t xml:space="preserve"> </w:t>
      </w:r>
      <w:proofErr w:type="spellStart"/>
      <w:r w:rsidRPr="00FB5BF7">
        <w:rPr>
          <w:rFonts w:ascii="Arial" w:eastAsia="Times New Roman" w:hAnsi="Arial" w:cs="Arial"/>
          <w:lang w:val="en-US" w:eastAsia="hr-HR"/>
        </w:rPr>
        <w:t>korisnika</w:t>
      </w:r>
      <w:proofErr w:type="spellEnd"/>
      <w:r>
        <w:rPr>
          <w:rFonts w:ascii="Arial" w:eastAsia="Times New Roman" w:hAnsi="Arial" w:cs="Arial"/>
          <w:lang w:val="en-US" w:eastAsia="hr-HR"/>
        </w:rPr>
        <w:t>,</w:t>
      </w:r>
      <w:r w:rsidRPr="00FB5BF7">
        <w:rPr>
          <w:rFonts w:ascii="Arial" w:eastAsia="Times New Roman" w:hAnsi="Arial" w:cs="Arial"/>
          <w:lang w:val="en-US" w:eastAsia="hr-HR"/>
        </w:rPr>
        <w:t xml:space="preserve"> </w:t>
      </w:r>
      <w:proofErr w:type="spellStart"/>
      <w:r w:rsidRPr="00FB5BF7">
        <w:rPr>
          <w:rFonts w:ascii="Arial" w:eastAsia="Times New Roman" w:hAnsi="Arial" w:cs="Arial"/>
          <w:lang w:val="en-US" w:eastAsia="hr-HR"/>
        </w:rPr>
        <w:t>te</w:t>
      </w:r>
      <w:proofErr w:type="spellEnd"/>
      <w:r w:rsidRPr="00FB5BF7">
        <w:rPr>
          <w:rFonts w:ascii="Arial" w:eastAsia="Times New Roman" w:hAnsi="Arial" w:cs="Arial"/>
          <w:lang w:val="en-US" w:eastAsia="hr-HR"/>
        </w:rPr>
        <w:t xml:space="preserve"> </w:t>
      </w:r>
      <w:proofErr w:type="spellStart"/>
      <w:r w:rsidRPr="00FB5BF7">
        <w:rPr>
          <w:rFonts w:ascii="Arial" w:eastAsia="Times New Roman" w:hAnsi="Arial" w:cs="Arial"/>
          <w:lang w:val="en-US" w:eastAsia="hr-HR"/>
        </w:rPr>
        <w:t>rokovi</w:t>
      </w:r>
      <w:proofErr w:type="spellEnd"/>
      <w:r w:rsidRPr="00FB5BF7">
        <w:rPr>
          <w:rFonts w:ascii="Arial" w:eastAsia="Times New Roman" w:hAnsi="Arial" w:cs="Arial"/>
          <w:lang w:val="en-US" w:eastAsia="hr-HR"/>
        </w:rPr>
        <w:t xml:space="preserve"> </w:t>
      </w:r>
      <w:proofErr w:type="spellStart"/>
      <w:r w:rsidRPr="00FB5BF7">
        <w:rPr>
          <w:rFonts w:ascii="Arial" w:eastAsia="Times New Roman" w:hAnsi="Arial" w:cs="Arial"/>
          <w:lang w:val="en-US" w:eastAsia="hr-HR"/>
        </w:rPr>
        <w:t>isplate</w:t>
      </w:r>
      <w:proofErr w:type="spellEnd"/>
      <w:r w:rsidRPr="00FB5BF7">
        <w:rPr>
          <w:rFonts w:ascii="Arial" w:eastAsia="Times New Roman" w:hAnsi="Arial" w:cs="Arial"/>
          <w:lang w:val="en-US" w:eastAsia="hr-HR"/>
        </w:rPr>
        <w:t>.</w:t>
      </w:r>
    </w:p>
    <w:p w14:paraId="3AF90FC2" w14:textId="1C07A3D2" w:rsidR="006E5065" w:rsidRPr="00FB5BF7"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kern w:val="2"/>
          <w:szCs w:val="20"/>
          <w:lang w:eastAsia="hr-HR"/>
        </w:rPr>
        <w:t xml:space="preserve">Po donošenju odluke o odabiru projekta, Upravni odjel za gospodarstvo i fondove Europske unije obavještava podnositelja prijave o iznosu odobrene potpore i dostavlja Ugovor na potpis. Korisnik potpore sa Županijom potpisuje Ugovor o dodjeli potpore, sukladno odredbama Pravilnika o općim uvjetima dodjele donacija, subvencija i pomoći iz Proračuna Zagrebačke županije („Glasnik Zagrebačke županije“ broj 14/18, 23/18, 41/18, 14/19, 43/19, </w:t>
      </w:r>
      <w:r w:rsidRPr="00FB5BF7">
        <w:rPr>
          <w:rFonts w:ascii="Arial" w:hAnsi="Arial" w:cs="Arial"/>
        </w:rPr>
        <w:t>15/20, 23/20</w:t>
      </w:r>
      <w:r>
        <w:rPr>
          <w:rFonts w:ascii="Arial" w:hAnsi="Arial" w:cs="Arial"/>
        </w:rPr>
        <w:t>,</w:t>
      </w:r>
      <w:r w:rsidRPr="00FB5BF7">
        <w:rPr>
          <w:rFonts w:ascii="Arial" w:hAnsi="Arial" w:cs="Arial"/>
        </w:rPr>
        <w:t xml:space="preserve"> </w:t>
      </w:r>
      <w:r>
        <w:rPr>
          <w:rFonts w:ascii="Arial" w:hAnsi="Arial" w:cs="Arial"/>
        </w:rPr>
        <w:t>43/20, 53/21, 7/22, 47/22 i 8/23 – pročišćeni tekst</w:t>
      </w:r>
      <w:r>
        <w:rPr>
          <w:rFonts w:ascii="Arial" w:eastAsia="Times New Roman" w:hAnsi="Arial" w:cs="Times New Roman"/>
          <w:kern w:val="2"/>
          <w:szCs w:val="20"/>
          <w:lang w:eastAsia="hr-HR"/>
        </w:rPr>
        <w:t>) i</w:t>
      </w:r>
      <w:r>
        <w:rPr>
          <w:rFonts w:ascii="Arial" w:hAnsi="Arial" w:cs="Arial"/>
        </w:rPr>
        <w:t xml:space="preserve"> Programa poticanja razvoja gospodarstva Zagrebačke županije za 2024. godinu</w:t>
      </w:r>
      <w:r w:rsidR="002B1C97">
        <w:rPr>
          <w:rFonts w:ascii="Arial" w:hAnsi="Arial" w:cs="Arial"/>
        </w:rPr>
        <w:t xml:space="preserve"> (</w:t>
      </w:r>
      <w:r w:rsidR="002B1C97">
        <w:rPr>
          <w:rFonts w:ascii="Arial" w:eastAsia="Times New Roman" w:hAnsi="Arial" w:cs="Times New Roman"/>
          <w:szCs w:val="20"/>
          <w:lang w:eastAsia="hr-HR"/>
        </w:rPr>
        <w:t>„Glasnik Zagrebačke županije“ broj 53/23)</w:t>
      </w:r>
      <w:r w:rsidRPr="00FB5BF7">
        <w:rPr>
          <w:rFonts w:ascii="Arial" w:eastAsia="Times New Roman" w:hAnsi="Arial" w:cs="Times New Roman"/>
          <w:kern w:val="2"/>
          <w:szCs w:val="20"/>
          <w:lang w:eastAsia="hr-HR"/>
        </w:rPr>
        <w:t>.</w:t>
      </w:r>
    </w:p>
    <w:p w14:paraId="7FDE581E" w14:textId="77777777" w:rsidR="006E5065" w:rsidRPr="00FB5BF7" w:rsidRDefault="006E5065" w:rsidP="006E5065">
      <w:pPr>
        <w:spacing w:after="0" w:line="240" w:lineRule="auto"/>
        <w:jc w:val="both"/>
        <w:rPr>
          <w:rFonts w:ascii="Arial" w:eastAsia="Times New Roman" w:hAnsi="Arial" w:cs="Arial"/>
          <w:lang w:eastAsia="hr-HR"/>
        </w:rPr>
      </w:pPr>
    </w:p>
    <w:p w14:paraId="0FE78484" w14:textId="77777777" w:rsidR="006E5065" w:rsidRPr="00FB5BF7" w:rsidRDefault="006E5065" w:rsidP="006E5065">
      <w:pPr>
        <w:spacing w:after="0" w:line="240" w:lineRule="auto"/>
        <w:jc w:val="both"/>
        <w:rPr>
          <w:rFonts w:ascii="Arial" w:eastAsia="Times New Roman" w:hAnsi="Arial" w:cs="Arial"/>
          <w:lang w:eastAsia="hr-HR"/>
        </w:rPr>
      </w:pPr>
      <w:r w:rsidRPr="00FB5BF7">
        <w:rPr>
          <w:rFonts w:ascii="Arial" w:eastAsia="Times New Roman" w:hAnsi="Arial" w:cs="Arial"/>
          <w:lang w:eastAsia="hr-HR"/>
        </w:rPr>
        <w:t>Ukoliko podnositelj prijave ne dostavi potpisani ugovor u roku od 10 dana od dana primitka ugovora, Upravni odjel za gospodarstvo i fondove Europske unije će mu poslati požurnicu. Ukoliko podnositelj prijave ne dostavi ugovor u roku od 10 dana od dana primitka požurnice, smatrat će se da je odustao od potpore.</w:t>
      </w:r>
    </w:p>
    <w:p w14:paraId="3FD37B1E"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p>
    <w:p w14:paraId="2F270C76" w14:textId="77777777" w:rsidR="006E5065" w:rsidRPr="00FB5BF7" w:rsidRDefault="006E5065" w:rsidP="006E5065">
      <w:pPr>
        <w:spacing w:after="0" w:line="240" w:lineRule="auto"/>
        <w:jc w:val="both"/>
        <w:rPr>
          <w:rFonts w:ascii="Arial" w:eastAsia="Times New Roman" w:hAnsi="Arial" w:cs="Times New Roman"/>
          <w:b/>
          <w:kern w:val="2"/>
          <w:szCs w:val="20"/>
          <w:lang w:eastAsia="hr-HR"/>
        </w:rPr>
      </w:pPr>
      <w:r w:rsidRPr="00FB5BF7">
        <w:rPr>
          <w:rFonts w:ascii="Arial" w:eastAsia="Times New Roman" w:hAnsi="Arial" w:cs="Times New Roman"/>
          <w:b/>
          <w:kern w:val="2"/>
          <w:szCs w:val="20"/>
          <w:lang w:eastAsia="hr-HR"/>
        </w:rPr>
        <w:t>4. Način isplate sredstava</w:t>
      </w:r>
    </w:p>
    <w:p w14:paraId="0815C730" w14:textId="77777777" w:rsidR="006E5065" w:rsidRPr="00FB5BF7" w:rsidRDefault="006E5065" w:rsidP="006E5065">
      <w:pPr>
        <w:spacing w:after="0" w:line="240" w:lineRule="auto"/>
        <w:jc w:val="both"/>
        <w:rPr>
          <w:rFonts w:ascii="Arial" w:eastAsia="Times New Roman" w:hAnsi="Arial" w:cs="Times New Roman"/>
          <w:szCs w:val="20"/>
          <w:lang w:eastAsia="hr-HR"/>
        </w:rPr>
      </w:pPr>
    </w:p>
    <w:p w14:paraId="46873861" w14:textId="77777777" w:rsidR="006E5065" w:rsidRPr="00FB5BF7" w:rsidRDefault="006E5065" w:rsidP="006E5065">
      <w:pPr>
        <w:spacing w:after="0" w:line="240" w:lineRule="auto"/>
        <w:jc w:val="both"/>
        <w:rPr>
          <w:rFonts w:ascii="Arial" w:eastAsia="Calibri" w:hAnsi="Arial" w:cs="Arial"/>
        </w:rPr>
      </w:pPr>
      <w:r w:rsidRPr="00FB5BF7">
        <w:rPr>
          <w:rFonts w:ascii="Arial" w:eastAsia="Calibri" w:hAnsi="Arial" w:cs="Arial"/>
        </w:rPr>
        <w:t>Odobrena potpora isplaćuje se korisnicima po potpisivanju ugovora i to:</w:t>
      </w:r>
    </w:p>
    <w:p w14:paraId="4C8AC711" w14:textId="77777777" w:rsidR="006E5065" w:rsidRPr="00FB5BF7" w:rsidRDefault="006E5065" w:rsidP="006E5065">
      <w:pPr>
        <w:spacing w:after="0" w:line="240" w:lineRule="auto"/>
        <w:jc w:val="both"/>
        <w:rPr>
          <w:rFonts w:ascii="Arial" w:eastAsia="Calibri" w:hAnsi="Arial" w:cs="Arial"/>
        </w:rPr>
      </w:pPr>
    </w:p>
    <w:p w14:paraId="0303AB40" w14:textId="77777777" w:rsidR="006E5065" w:rsidRPr="00FB5BF7" w:rsidRDefault="006E5065" w:rsidP="006E5065">
      <w:pPr>
        <w:numPr>
          <w:ilvl w:val="0"/>
          <w:numId w:val="1"/>
        </w:numPr>
        <w:spacing w:after="0" w:line="240" w:lineRule="auto"/>
        <w:jc w:val="both"/>
        <w:rPr>
          <w:rFonts w:ascii="Arial" w:eastAsia="Calibri" w:hAnsi="Arial" w:cs="Calibri"/>
          <w:kern w:val="2"/>
        </w:rPr>
      </w:pPr>
      <w:r w:rsidRPr="00FB5BF7">
        <w:rPr>
          <w:rFonts w:ascii="Arial" w:eastAsia="Calibri" w:hAnsi="Arial" w:cs="Calibri"/>
          <w:kern w:val="2"/>
        </w:rPr>
        <w:t>Jedinicama lokalne samouprave odobreni iznos financiranja isplaćuje se na IBAN korisnika u roku do 15 (petnaest) dana od dana potpisivanja Ugovora o (su)financiranju projekta, a jedinice lokalne samouprave dužne su prije isplate predati Županiji instrumente osiguranja utvrđene Ugovorom, kao jamstvo za namjensko trošenje odobrenog iznosa financiranja;</w:t>
      </w:r>
    </w:p>
    <w:p w14:paraId="3ECD6215"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p>
    <w:p w14:paraId="6838A36F" w14:textId="77777777" w:rsidR="006E5065" w:rsidRPr="00FB5BF7" w:rsidRDefault="006E5065" w:rsidP="006E5065">
      <w:pPr>
        <w:numPr>
          <w:ilvl w:val="0"/>
          <w:numId w:val="1"/>
        </w:numPr>
        <w:spacing w:after="0" w:line="240" w:lineRule="auto"/>
        <w:jc w:val="both"/>
        <w:rPr>
          <w:rFonts w:ascii="Arial" w:eastAsia="Calibri" w:hAnsi="Arial" w:cs="Calibri"/>
          <w:kern w:val="2"/>
        </w:rPr>
      </w:pPr>
      <w:r w:rsidRPr="00FB5BF7">
        <w:rPr>
          <w:rFonts w:ascii="Arial" w:eastAsia="Calibri" w:hAnsi="Arial" w:cs="Calibri"/>
          <w:kern w:val="2"/>
        </w:rPr>
        <w:t>ostalim odabranim korisnicima odobreni iznos financiranja se isplaćuje u roku 20 dana po realizaciji projekta, odnosno dostavi i prihvaćanju Izvještaja o namjenskom korištenju potpore.</w:t>
      </w:r>
    </w:p>
    <w:p w14:paraId="5FE2C811" w14:textId="77777777" w:rsidR="006E5065" w:rsidRPr="00FB5BF7" w:rsidRDefault="006E5065" w:rsidP="006E5065">
      <w:pPr>
        <w:spacing w:after="0" w:line="240" w:lineRule="auto"/>
        <w:jc w:val="both"/>
        <w:rPr>
          <w:rFonts w:ascii="Arial" w:eastAsia="Calibri" w:hAnsi="Arial" w:cs="Arial"/>
        </w:rPr>
      </w:pPr>
    </w:p>
    <w:p w14:paraId="1A221FDA"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b/>
          <w:kern w:val="2"/>
          <w:szCs w:val="20"/>
          <w:lang w:eastAsia="hr-HR"/>
        </w:rPr>
        <w:t>5. Provedba projekta i rok za dostavu izvještaja</w:t>
      </w:r>
    </w:p>
    <w:p w14:paraId="2A2CA259" w14:textId="77777777" w:rsidR="006E5065" w:rsidRPr="00FB5BF7" w:rsidRDefault="006E5065" w:rsidP="006E5065">
      <w:pPr>
        <w:spacing w:after="0" w:line="240" w:lineRule="auto"/>
        <w:jc w:val="both"/>
        <w:rPr>
          <w:rFonts w:ascii="Arial" w:eastAsia="Times New Roman" w:hAnsi="Arial" w:cs="Times New Roman"/>
          <w:szCs w:val="20"/>
          <w:lang w:eastAsia="hr-HR"/>
        </w:rPr>
      </w:pPr>
    </w:p>
    <w:p w14:paraId="0D5CF3FF" w14:textId="2D070286" w:rsidR="006E5065" w:rsidRPr="00C37BD4"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Calibri" w:hAnsi="Arial" w:cs="Arial"/>
          <w:b/>
          <w:u w:val="single"/>
        </w:rPr>
        <w:t xml:space="preserve">Korisnik potpore dužan je dostaviti izvješće na propisanom obrascu </w:t>
      </w:r>
      <w:r>
        <w:rPr>
          <w:rFonts w:ascii="Arial" w:eastAsia="Calibri" w:hAnsi="Arial" w:cs="Arial"/>
          <w:b/>
          <w:u w:val="single"/>
        </w:rPr>
        <w:t xml:space="preserve">putem sustava e-prijave </w:t>
      </w:r>
      <w:r w:rsidRPr="00FB5BF7">
        <w:rPr>
          <w:rFonts w:ascii="Arial" w:eastAsia="Calibri" w:hAnsi="Arial" w:cs="Arial"/>
          <w:b/>
          <w:u w:val="single"/>
        </w:rPr>
        <w:t xml:space="preserve">Upravnom odjelu za gospodarstvo i fondove Europske unije, najkasnije 30 dana od dana završetka manifestacije sukladno </w:t>
      </w:r>
      <w:r w:rsidRPr="000E3B58">
        <w:rPr>
          <w:rFonts w:ascii="Arial" w:eastAsia="Calibri" w:hAnsi="Arial" w:cs="Arial"/>
          <w:b/>
          <w:u w:val="single"/>
        </w:rPr>
        <w:t xml:space="preserve">članku 18. Pravilnika o općim uvjetima dodjele donacija, subvencija i pomoći iz Proračuna Zagrebačke županije („Glasnik Zagrebačke županije“ broj 14/18, 23/18, 41/18, 14/19, 43/19, </w:t>
      </w:r>
      <w:r w:rsidRPr="000E3B58">
        <w:rPr>
          <w:rFonts w:ascii="Arial" w:hAnsi="Arial" w:cs="Arial"/>
          <w:b/>
          <w:u w:val="single"/>
        </w:rPr>
        <w:t>15/20, 23/20, 43/20, 53/21</w:t>
      </w:r>
      <w:r>
        <w:rPr>
          <w:rFonts w:ascii="Arial" w:hAnsi="Arial" w:cs="Arial"/>
          <w:b/>
          <w:u w:val="single"/>
        </w:rPr>
        <w:t xml:space="preserve">, </w:t>
      </w:r>
      <w:r w:rsidRPr="000E3B58">
        <w:rPr>
          <w:rFonts w:ascii="Arial" w:hAnsi="Arial" w:cs="Arial"/>
          <w:b/>
          <w:u w:val="single"/>
        </w:rPr>
        <w:t>7/22</w:t>
      </w:r>
      <w:r>
        <w:rPr>
          <w:rFonts w:ascii="Arial" w:hAnsi="Arial" w:cs="Arial"/>
          <w:b/>
          <w:u w:val="single"/>
        </w:rPr>
        <w:t>, 47/</w:t>
      </w:r>
      <w:r w:rsidRPr="00C37BD4">
        <w:rPr>
          <w:rFonts w:ascii="Arial" w:hAnsi="Arial" w:cs="Arial"/>
          <w:b/>
          <w:u w:val="single"/>
        </w:rPr>
        <w:t>22 i 8/23 – pročišćeni tekst</w:t>
      </w:r>
      <w:r w:rsidRPr="00C37BD4">
        <w:rPr>
          <w:rFonts w:ascii="Arial" w:eastAsia="Times New Roman" w:hAnsi="Arial" w:cs="Times New Roman"/>
          <w:b/>
          <w:kern w:val="2"/>
          <w:szCs w:val="20"/>
          <w:u w:val="single"/>
          <w:lang w:eastAsia="hr-HR"/>
        </w:rPr>
        <w:t>) i</w:t>
      </w:r>
      <w:r w:rsidRPr="00C37BD4">
        <w:rPr>
          <w:rFonts w:ascii="Arial" w:hAnsi="Arial" w:cs="Arial"/>
          <w:b/>
          <w:u w:val="single"/>
        </w:rPr>
        <w:t xml:space="preserve"> Programa poticanja razvoja gospodarstva Zagrebačke županije za 202</w:t>
      </w:r>
      <w:r>
        <w:rPr>
          <w:rFonts w:ascii="Arial" w:hAnsi="Arial" w:cs="Arial"/>
          <w:b/>
          <w:u w:val="single"/>
        </w:rPr>
        <w:t>4</w:t>
      </w:r>
      <w:r w:rsidRPr="00C37BD4">
        <w:rPr>
          <w:rFonts w:ascii="Arial" w:hAnsi="Arial" w:cs="Arial"/>
          <w:b/>
          <w:u w:val="single"/>
        </w:rPr>
        <w:t>. godinu</w:t>
      </w:r>
      <w:r w:rsidR="002B1C97">
        <w:rPr>
          <w:rFonts w:ascii="Arial" w:hAnsi="Arial" w:cs="Arial"/>
          <w:b/>
          <w:u w:val="single"/>
        </w:rPr>
        <w:t xml:space="preserve"> </w:t>
      </w:r>
      <w:r w:rsidR="002B1C97" w:rsidRPr="002B1C97">
        <w:rPr>
          <w:rFonts w:ascii="Arial" w:hAnsi="Arial" w:cs="Arial"/>
          <w:b/>
          <w:bCs/>
          <w:u w:val="single"/>
        </w:rPr>
        <w:t>(</w:t>
      </w:r>
      <w:r w:rsidR="002B1C97" w:rsidRPr="002B1C97">
        <w:rPr>
          <w:rFonts w:ascii="Arial" w:eastAsia="Times New Roman" w:hAnsi="Arial" w:cs="Times New Roman"/>
          <w:b/>
          <w:bCs/>
          <w:szCs w:val="20"/>
          <w:u w:val="single"/>
          <w:lang w:eastAsia="hr-HR"/>
        </w:rPr>
        <w:t>„Glasnik Zagrebačke županije“ broj 53/23)</w:t>
      </w:r>
      <w:r w:rsidRPr="002B1C97">
        <w:rPr>
          <w:rFonts w:ascii="Arial" w:eastAsia="Calibri" w:hAnsi="Arial" w:cs="Arial"/>
          <w:b/>
          <w:bCs/>
          <w:u w:val="single"/>
        </w:rPr>
        <w:t>,</w:t>
      </w:r>
      <w:r w:rsidRPr="00C37BD4">
        <w:rPr>
          <w:rFonts w:ascii="Arial" w:eastAsia="Calibri" w:hAnsi="Arial" w:cs="Arial"/>
          <w:b/>
          <w:u w:val="single"/>
        </w:rPr>
        <w:t xml:space="preserve"> a</w:t>
      </w:r>
      <w:r w:rsidRPr="00581C36">
        <w:rPr>
          <w:rFonts w:ascii="Arial" w:eastAsia="Calibri" w:hAnsi="Arial" w:cs="Arial"/>
          <w:b/>
          <w:u w:val="single"/>
        </w:rPr>
        <w:t xml:space="preserve"> najkasnije </w:t>
      </w:r>
      <w:r>
        <w:rPr>
          <w:rFonts w:ascii="Arial" w:eastAsia="Calibri" w:hAnsi="Arial" w:cs="Arial"/>
          <w:b/>
          <w:u w:val="single"/>
        </w:rPr>
        <w:t>do 13. prosinca 2024</w:t>
      </w:r>
      <w:r w:rsidRPr="00581C36">
        <w:rPr>
          <w:rFonts w:ascii="Arial" w:eastAsia="Calibri" w:hAnsi="Arial" w:cs="Arial"/>
          <w:b/>
          <w:u w:val="single"/>
        </w:rPr>
        <w:t>. godine</w:t>
      </w:r>
      <w:r>
        <w:rPr>
          <w:rFonts w:ascii="Arial" w:eastAsia="Calibri" w:hAnsi="Arial" w:cs="Arial"/>
          <w:b/>
          <w:u w:val="single"/>
        </w:rPr>
        <w:t>.</w:t>
      </w:r>
    </w:p>
    <w:p w14:paraId="420931F0" w14:textId="77777777" w:rsidR="006E5065" w:rsidRDefault="006E5065" w:rsidP="006E5065">
      <w:pPr>
        <w:spacing w:after="0" w:line="240" w:lineRule="auto"/>
        <w:jc w:val="both"/>
        <w:rPr>
          <w:rFonts w:ascii="Arial" w:eastAsia="Calibri" w:hAnsi="Arial" w:cs="Arial"/>
        </w:rPr>
      </w:pPr>
    </w:p>
    <w:p w14:paraId="75CD95C8" w14:textId="67BA9D10" w:rsidR="006E5065" w:rsidRPr="00FB5BF7" w:rsidRDefault="006E5065" w:rsidP="006E5065">
      <w:pPr>
        <w:spacing w:after="0" w:line="240" w:lineRule="auto"/>
        <w:jc w:val="both"/>
        <w:rPr>
          <w:rFonts w:ascii="Arial" w:eastAsia="Calibri" w:hAnsi="Arial" w:cs="Arial"/>
        </w:rPr>
      </w:pPr>
      <w:r w:rsidRPr="00581C36">
        <w:rPr>
          <w:rFonts w:ascii="Arial" w:eastAsia="Calibri" w:hAnsi="Arial" w:cs="Arial"/>
        </w:rPr>
        <w:t>Iznimno, za manifestacije koje se održavaju u prosincu 2</w:t>
      </w:r>
      <w:r>
        <w:rPr>
          <w:rFonts w:ascii="Arial" w:eastAsia="Calibri" w:hAnsi="Arial" w:cs="Arial"/>
        </w:rPr>
        <w:t>024</w:t>
      </w:r>
      <w:r w:rsidRPr="00581C36">
        <w:rPr>
          <w:rFonts w:ascii="Arial" w:eastAsia="Calibri" w:hAnsi="Arial" w:cs="Arial"/>
        </w:rPr>
        <w:t xml:space="preserve">., korisnik dostavlja izvješće najkasnije do </w:t>
      </w:r>
      <w:r w:rsidRPr="00581C36">
        <w:rPr>
          <w:rFonts w:ascii="Arial" w:eastAsia="Calibri" w:hAnsi="Arial" w:cs="Arial"/>
          <w:b/>
        </w:rPr>
        <w:t>1</w:t>
      </w:r>
      <w:r>
        <w:rPr>
          <w:rFonts w:ascii="Arial" w:eastAsia="Calibri" w:hAnsi="Arial" w:cs="Arial"/>
          <w:b/>
        </w:rPr>
        <w:t>0</w:t>
      </w:r>
      <w:r w:rsidRPr="00581C36">
        <w:rPr>
          <w:rFonts w:ascii="Arial" w:eastAsia="Calibri" w:hAnsi="Arial" w:cs="Arial"/>
          <w:b/>
        </w:rPr>
        <w:t>. siječnja</w:t>
      </w:r>
      <w:r>
        <w:rPr>
          <w:rFonts w:ascii="Arial" w:eastAsia="Calibri" w:hAnsi="Arial" w:cs="Arial"/>
          <w:b/>
        </w:rPr>
        <w:t xml:space="preserve"> 2025</w:t>
      </w:r>
      <w:r w:rsidRPr="00581C36">
        <w:rPr>
          <w:rFonts w:ascii="Arial" w:eastAsia="Calibri" w:hAnsi="Arial" w:cs="Arial"/>
          <w:b/>
        </w:rPr>
        <w:t>. godine</w:t>
      </w:r>
      <w:r w:rsidRPr="00581C36">
        <w:rPr>
          <w:rFonts w:ascii="Arial" w:eastAsia="Calibri" w:hAnsi="Arial" w:cs="Arial"/>
        </w:rPr>
        <w:t>.</w:t>
      </w:r>
      <w:r w:rsidRPr="00FB5BF7">
        <w:rPr>
          <w:rFonts w:ascii="Arial" w:eastAsia="Calibri" w:hAnsi="Arial" w:cs="Arial"/>
        </w:rPr>
        <w:t xml:space="preserve"> </w:t>
      </w:r>
    </w:p>
    <w:p w14:paraId="6AF81270" w14:textId="77777777" w:rsidR="006E5065" w:rsidRPr="00581C36" w:rsidRDefault="006E5065" w:rsidP="006E5065">
      <w:pPr>
        <w:spacing w:after="0" w:line="240" w:lineRule="auto"/>
        <w:jc w:val="both"/>
        <w:rPr>
          <w:rFonts w:ascii="Arial" w:eastAsia="Calibri" w:hAnsi="Arial" w:cs="Arial"/>
          <w:b/>
          <w:u w:val="single"/>
        </w:rPr>
      </w:pPr>
    </w:p>
    <w:p w14:paraId="6FA15381" w14:textId="77777777" w:rsidR="006E5065" w:rsidRPr="00581C36" w:rsidRDefault="006E5065" w:rsidP="006E5065">
      <w:pPr>
        <w:spacing w:after="0" w:line="240" w:lineRule="auto"/>
        <w:jc w:val="both"/>
        <w:rPr>
          <w:rFonts w:ascii="Arial" w:eastAsia="Times New Roman" w:hAnsi="Arial" w:cs="Times New Roman"/>
          <w:b/>
          <w:szCs w:val="20"/>
          <w:u w:val="single"/>
          <w:lang w:val="de-DE" w:eastAsia="hr-HR"/>
        </w:rPr>
      </w:pPr>
      <w:r w:rsidRPr="00581C36">
        <w:rPr>
          <w:rFonts w:ascii="Arial" w:eastAsia="Times New Roman" w:hAnsi="Arial" w:cs="Times New Roman"/>
          <w:b/>
          <w:kern w:val="2"/>
          <w:szCs w:val="20"/>
          <w:u w:val="single"/>
          <w:lang w:eastAsia="hr-HR"/>
        </w:rPr>
        <w:lastRenderedPageBreak/>
        <w:t xml:space="preserve">Izvješće o namjenskom utrošku sredstava provodi se popunjavanjem obrasca izvješća i dostavom popratne dokumentacije </w:t>
      </w:r>
      <w:r>
        <w:rPr>
          <w:rFonts w:ascii="Arial" w:eastAsia="Times New Roman" w:hAnsi="Arial" w:cs="Times New Roman"/>
          <w:b/>
          <w:kern w:val="2"/>
          <w:szCs w:val="20"/>
          <w:u w:val="single"/>
          <w:lang w:eastAsia="hr-HR"/>
        </w:rPr>
        <w:t xml:space="preserve">isključivo </w:t>
      </w:r>
      <w:r w:rsidRPr="00581C36">
        <w:rPr>
          <w:rFonts w:ascii="Arial" w:eastAsia="Times New Roman" w:hAnsi="Arial" w:cs="Times New Roman"/>
          <w:b/>
          <w:kern w:val="2"/>
          <w:szCs w:val="20"/>
          <w:u w:val="single"/>
          <w:lang w:eastAsia="hr-HR"/>
        </w:rPr>
        <w:t>putem sustava e-prijave</w:t>
      </w:r>
      <w:r>
        <w:rPr>
          <w:rFonts w:ascii="Arial" w:eastAsia="Times New Roman" w:hAnsi="Arial" w:cs="Times New Roman"/>
          <w:b/>
          <w:kern w:val="2"/>
          <w:szCs w:val="20"/>
          <w:u w:val="single"/>
          <w:lang w:eastAsia="hr-HR"/>
        </w:rPr>
        <w:t>.</w:t>
      </w:r>
    </w:p>
    <w:p w14:paraId="1B0D78B2" w14:textId="77777777" w:rsidR="006E5065" w:rsidRPr="00FB5BF7" w:rsidRDefault="006E5065" w:rsidP="006E5065">
      <w:pPr>
        <w:spacing w:after="0" w:line="240" w:lineRule="auto"/>
        <w:jc w:val="both"/>
        <w:rPr>
          <w:rFonts w:ascii="Arial" w:eastAsia="Calibri" w:hAnsi="Arial" w:cs="Arial"/>
        </w:rPr>
      </w:pPr>
    </w:p>
    <w:p w14:paraId="6EDC0FD1" w14:textId="040284DD" w:rsidR="006E5065"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kern w:val="2"/>
          <w:szCs w:val="20"/>
          <w:lang w:eastAsia="hr-HR"/>
        </w:rPr>
        <w:t xml:space="preserve">Računi i dokazi o plaćanju dostavljaju se za ukupni iznos iz kojeg je vidljivo namjensko trošenje potpore Zagrebačke županije i realizirani udio vlastitih sredstava korisnika potpore sukladno </w:t>
      </w:r>
      <w:r w:rsidRPr="000E3B58">
        <w:rPr>
          <w:rFonts w:ascii="Arial" w:eastAsia="Times New Roman" w:hAnsi="Arial" w:cs="Times New Roman"/>
          <w:kern w:val="2"/>
          <w:szCs w:val="20"/>
          <w:lang w:eastAsia="hr-HR"/>
        </w:rPr>
        <w:t xml:space="preserve">članku 18. Pravilnika o općim uvjetima dodjele donacija, subvencija i pomoći iz Proračuna Zagrebačke županije („Glasnik Zagrebačke županije“, broj 14/18, 23/18, 41/18,14/19, 43/19, </w:t>
      </w:r>
      <w:r w:rsidRPr="000E3B58">
        <w:rPr>
          <w:rFonts w:ascii="Arial" w:hAnsi="Arial" w:cs="Arial"/>
        </w:rPr>
        <w:t>15/20, 23/20, 43/20, 53/21</w:t>
      </w:r>
      <w:r>
        <w:rPr>
          <w:rFonts w:ascii="Arial" w:hAnsi="Arial" w:cs="Arial"/>
        </w:rPr>
        <w:t xml:space="preserve">, </w:t>
      </w:r>
      <w:r w:rsidRPr="000E3B58">
        <w:rPr>
          <w:rFonts w:ascii="Arial" w:hAnsi="Arial" w:cs="Arial"/>
        </w:rPr>
        <w:t>7/22</w:t>
      </w:r>
      <w:r>
        <w:rPr>
          <w:rFonts w:ascii="Arial" w:hAnsi="Arial" w:cs="Arial"/>
        </w:rPr>
        <w:t>, 47/22i 8/23 – pročišćeni tekst</w:t>
      </w:r>
      <w:r>
        <w:rPr>
          <w:rFonts w:ascii="Arial" w:eastAsia="Times New Roman" w:hAnsi="Arial" w:cs="Times New Roman"/>
          <w:kern w:val="2"/>
          <w:szCs w:val="20"/>
          <w:lang w:eastAsia="hr-HR"/>
        </w:rPr>
        <w:t>) i</w:t>
      </w:r>
      <w:r>
        <w:rPr>
          <w:rFonts w:ascii="Arial" w:hAnsi="Arial" w:cs="Arial"/>
        </w:rPr>
        <w:t xml:space="preserve"> Programa poticanja razvoja gospodarstva Zagrebačke županije za 2024. godinu</w:t>
      </w:r>
      <w:r w:rsidR="002B1C97">
        <w:rPr>
          <w:rFonts w:ascii="Arial" w:hAnsi="Arial" w:cs="Arial"/>
        </w:rPr>
        <w:t xml:space="preserve"> (</w:t>
      </w:r>
      <w:r w:rsidR="002B1C97">
        <w:rPr>
          <w:rFonts w:ascii="Arial" w:eastAsia="Times New Roman" w:hAnsi="Arial" w:cs="Times New Roman"/>
          <w:szCs w:val="20"/>
          <w:lang w:eastAsia="hr-HR"/>
        </w:rPr>
        <w:t>„Glasnik Zagrebačke županije“ broj 53/23)</w:t>
      </w:r>
      <w:r>
        <w:rPr>
          <w:rFonts w:ascii="Arial" w:eastAsia="Times New Roman" w:hAnsi="Arial" w:cs="Times New Roman"/>
          <w:kern w:val="2"/>
          <w:szCs w:val="20"/>
          <w:lang w:eastAsia="hr-HR"/>
        </w:rPr>
        <w:t>.</w:t>
      </w:r>
    </w:p>
    <w:p w14:paraId="0B57A5E3"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p>
    <w:p w14:paraId="3C83AABD"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kern w:val="2"/>
          <w:szCs w:val="20"/>
          <w:lang w:eastAsia="hr-HR"/>
        </w:rPr>
        <w:t>Računi i dokazi o plaćanju kojima se dokazuje namjensko korištenje potpore ne smiju se koristiti za pravdanje drugih potpora koje dodjeljuje Zagrebačka županija i ostali davatelji državnih potpora.</w:t>
      </w:r>
    </w:p>
    <w:p w14:paraId="2239F41F"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p>
    <w:p w14:paraId="24570C79" w14:textId="77777777" w:rsidR="006E5065" w:rsidRPr="00FB5BF7" w:rsidRDefault="006E5065" w:rsidP="006E5065">
      <w:pPr>
        <w:spacing w:after="0" w:line="240" w:lineRule="auto"/>
        <w:jc w:val="both"/>
        <w:rPr>
          <w:rFonts w:ascii="Arial" w:eastAsia="Calibri" w:hAnsi="Arial" w:cs="Arial"/>
        </w:rPr>
      </w:pPr>
      <w:r w:rsidRPr="00FB5BF7">
        <w:rPr>
          <w:rFonts w:ascii="Arial" w:eastAsia="Calibri" w:hAnsi="Arial" w:cs="Arial"/>
        </w:rPr>
        <w:t xml:space="preserve">U slučaju neodržavanja manifestacije, propuštanja dostave izvješća u roku bez opravdanih razloga, davanja neistinitih podataka, nenamjenskog trošenja sredstava, korisnik je dužan isplaćeni iznos sredstava vratiti u županijski Proračun i gubi pravo na potporu za sljedeću proračunsku godinu. </w:t>
      </w:r>
    </w:p>
    <w:p w14:paraId="3A86552D" w14:textId="77777777" w:rsidR="006E5065" w:rsidRPr="00FB5BF7" w:rsidRDefault="006E5065" w:rsidP="006E5065">
      <w:pPr>
        <w:spacing w:after="0" w:line="240" w:lineRule="auto"/>
        <w:jc w:val="both"/>
        <w:rPr>
          <w:rFonts w:ascii="Arial" w:eastAsia="Calibri" w:hAnsi="Arial" w:cs="Arial"/>
        </w:rPr>
      </w:pPr>
    </w:p>
    <w:p w14:paraId="4E7E634F" w14:textId="77777777" w:rsidR="006E5065" w:rsidRPr="00FB5BF7" w:rsidRDefault="006E5065" w:rsidP="006E5065">
      <w:pPr>
        <w:spacing w:after="0" w:line="240" w:lineRule="auto"/>
        <w:jc w:val="both"/>
        <w:rPr>
          <w:rFonts w:ascii="Arial" w:eastAsia="Calibri" w:hAnsi="Arial" w:cs="Arial"/>
        </w:rPr>
      </w:pPr>
      <w:r w:rsidRPr="00FB5BF7">
        <w:rPr>
          <w:rFonts w:ascii="Arial" w:eastAsia="Calibri" w:hAnsi="Arial" w:cs="Arial"/>
        </w:rPr>
        <w:t>Zagrebačka županija ima pravo provjere točnosti podataka iz dostavljene dokumentacije i zadržava pravo traženja dopune dokazne dokumentacije o realizaciji događanja i izvršenim plaćanjima.</w:t>
      </w:r>
    </w:p>
    <w:p w14:paraId="61B49DDF" w14:textId="77777777" w:rsidR="006E5065" w:rsidRPr="00FB5BF7" w:rsidRDefault="006E5065" w:rsidP="006E5065">
      <w:pPr>
        <w:spacing w:after="0" w:line="240" w:lineRule="auto"/>
        <w:jc w:val="both"/>
        <w:rPr>
          <w:rFonts w:ascii="Arial" w:eastAsia="Calibri" w:hAnsi="Arial" w:cs="Arial"/>
        </w:rPr>
      </w:pPr>
    </w:p>
    <w:p w14:paraId="69195B7C" w14:textId="77777777" w:rsidR="006E5065" w:rsidRPr="00FB5BF7" w:rsidRDefault="006E5065" w:rsidP="006E5065">
      <w:pPr>
        <w:spacing w:after="0" w:line="240" w:lineRule="auto"/>
        <w:jc w:val="both"/>
        <w:rPr>
          <w:rFonts w:ascii="Arial" w:eastAsia="Times New Roman" w:hAnsi="Arial" w:cs="Times New Roman"/>
          <w:b/>
          <w:kern w:val="2"/>
          <w:szCs w:val="20"/>
          <w:lang w:eastAsia="hr-HR"/>
        </w:rPr>
      </w:pPr>
      <w:r w:rsidRPr="00FB5BF7">
        <w:rPr>
          <w:rFonts w:ascii="Arial" w:eastAsia="Times New Roman" w:hAnsi="Arial" w:cs="Times New Roman"/>
          <w:b/>
          <w:kern w:val="2"/>
          <w:szCs w:val="20"/>
          <w:lang w:eastAsia="hr-HR"/>
        </w:rPr>
        <w:t>6. Obveza postupanja sukladno Uputama i tekstu Javnog natječaja</w:t>
      </w:r>
    </w:p>
    <w:p w14:paraId="0CD79E55"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p>
    <w:p w14:paraId="46E1E723"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kern w:val="2"/>
          <w:szCs w:val="20"/>
          <w:lang w:eastAsia="hr-HR"/>
        </w:rPr>
        <w:t>Prijavitelji su u obvezi postupati sukladno tekstu Javnog natječaja i ovim Uputama. Prijavitelji su dužni ispuniti prijavu programa/projekta putem sustava e-prijave, te dostaviti svu potrebnu dokumentaciju</w:t>
      </w:r>
      <w:r>
        <w:rPr>
          <w:rFonts w:ascii="Arial" w:eastAsia="Times New Roman" w:hAnsi="Arial" w:cs="Times New Roman"/>
          <w:kern w:val="2"/>
          <w:szCs w:val="20"/>
          <w:lang w:eastAsia="hr-HR"/>
        </w:rPr>
        <w:t xml:space="preserve"> unutar sustava</w:t>
      </w:r>
      <w:r w:rsidRPr="00FB5BF7">
        <w:rPr>
          <w:rFonts w:ascii="Arial" w:eastAsia="Times New Roman" w:hAnsi="Arial" w:cs="Times New Roman"/>
          <w:kern w:val="2"/>
          <w:szCs w:val="20"/>
          <w:lang w:eastAsia="hr-HR"/>
        </w:rPr>
        <w:t>.</w:t>
      </w:r>
    </w:p>
    <w:p w14:paraId="636D15C2"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p>
    <w:p w14:paraId="6AE8B0D4" w14:textId="77777777" w:rsidR="006E5065" w:rsidRPr="000E5813"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kern w:val="2"/>
          <w:szCs w:val="20"/>
          <w:lang w:eastAsia="hr-HR"/>
        </w:rPr>
        <w:t xml:space="preserve">Javni natječaj zajedno Uputama za prijavitelje, obrascima Izjava i Uputama za korisnike sustava e-prijave dostupni su na službenim internetskim stranicama Zagrebačke županije </w:t>
      </w:r>
      <w:hyperlink r:id="rId7" w:history="1">
        <w:r w:rsidRPr="00FB5BF7">
          <w:rPr>
            <w:rStyle w:val="Hiperveza"/>
            <w:rFonts w:ascii="Arial" w:eastAsia="Times New Roman" w:hAnsi="Arial" w:cs="Times New Roman"/>
            <w:kern w:val="2"/>
            <w:szCs w:val="20"/>
            <w:lang w:eastAsia="hr-HR"/>
          </w:rPr>
          <w:t>www.zagrebacka-zupanija.hr</w:t>
        </w:r>
      </w:hyperlink>
      <w:r w:rsidRPr="00FB5BF7">
        <w:rPr>
          <w:rFonts w:ascii="Arial" w:eastAsia="Times New Roman" w:hAnsi="Arial" w:cs="Times New Roman"/>
          <w:kern w:val="2"/>
          <w:szCs w:val="20"/>
          <w:lang w:eastAsia="hr-HR"/>
        </w:rPr>
        <w:t xml:space="preserve"> pod Natječaji u rubrici Javni natječaji Upravnog odjela za gospodarstvo i fondove Europske unije.</w:t>
      </w:r>
    </w:p>
    <w:p w14:paraId="7BD4B0CB"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p>
    <w:p w14:paraId="298F5EA6" w14:textId="77777777" w:rsidR="006E5065" w:rsidRPr="00FB5BF7" w:rsidRDefault="006E5065" w:rsidP="006E5065">
      <w:pPr>
        <w:spacing w:after="0" w:line="240" w:lineRule="auto"/>
        <w:jc w:val="both"/>
        <w:rPr>
          <w:rFonts w:ascii="Arial" w:eastAsia="Times New Roman" w:hAnsi="Arial" w:cs="Times New Roman"/>
          <w:kern w:val="2"/>
          <w:szCs w:val="20"/>
          <w:lang w:eastAsia="hr-HR"/>
        </w:rPr>
      </w:pPr>
      <w:r w:rsidRPr="00FB5BF7">
        <w:rPr>
          <w:rFonts w:ascii="Arial" w:eastAsia="Times New Roman" w:hAnsi="Arial" w:cs="Times New Roman"/>
          <w:kern w:val="2"/>
          <w:szCs w:val="20"/>
          <w:lang w:eastAsia="hr-HR"/>
        </w:rPr>
        <w:t>Prijava izrađena suprotno tekstu Javnog natječaja i ovim Uputama smatrat će se neprihvatljivom prijavom i kao takva će se odbaciti.</w:t>
      </w:r>
    </w:p>
    <w:p w14:paraId="7C2EC65D" w14:textId="77777777" w:rsidR="006E5065" w:rsidRPr="00FB5BF7" w:rsidRDefault="006E5065" w:rsidP="006E5065">
      <w:pPr>
        <w:spacing w:after="0" w:line="240" w:lineRule="auto"/>
        <w:jc w:val="both"/>
        <w:rPr>
          <w:rFonts w:ascii="Arial" w:eastAsia="Times New Roman" w:hAnsi="Arial" w:cs="Times New Roman"/>
          <w:szCs w:val="20"/>
          <w:lang w:eastAsia="hr-HR"/>
        </w:rPr>
      </w:pPr>
    </w:p>
    <w:p w14:paraId="297CE99A" w14:textId="77777777" w:rsidR="006E5065" w:rsidRPr="00FB5BF7" w:rsidRDefault="006E5065" w:rsidP="006E5065">
      <w:pPr>
        <w:spacing w:after="0" w:line="240" w:lineRule="auto"/>
        <w:jc w:val="both"/>
        <w:rPr>
          <w:rFonts w:ascii="Arial" w:eastAsia="Times New Roman" w:hAnsi="Arial" w:cs="Times New Roman"/>
          <w:szCs w:val="20"/>
          <w:lang w:eastAsia="hr-HR"/>
        </w:rPr>
      </w:pPr>
    </w:p>
    <w:p w14:paraId="381A90B0" w14:textId="6CA24C1C" w:rsidR="006E5065" w:rsidRPr="00FB5BF7" w:rsidRDefault="006E5065" w:rsidP="006E5065">
      <w:pPr>
        <w:spacing w:after="0" w:line="240" w:lineRule="auto"/>
        <w:jc w:val="both"/>
        <w:rPr>
          <w:rFonts w:ascii="Arial" w:eastAsia="Times New Roman" w:hAnsi="Arial" w:cs="Arial"/>
          <w:lang w:val="en-US" w:eastAsia="hr-HR"/>
        </w:rPr>
      </w:pPr>
      <w:r>
        <w:rPr>
          <w:rFonts w:ascii="Arial" w:eastAsia="Times New Roman" w:hAnsi="Arial" w:cs="Arial"/>
          <w:lang w:val="en-US" w:eastAsia="hr-HR"/>
        </w:rPr>
        <w:t>KLASA: 380-03/24-01/1</w:t>
      </w:r>
    </w:p>
    <w:p w14:paraId="6E2D7E4F" w14:textId="742BE531" w:rsidR="006E5065" w:rsidRPr="00FB5BF7" w:rsidRDefault="006E5065" w:rsidP="006E5065">
      <w:pPr>
        <w:spacing w:after="0" w:line="240" w:lineRule="auto"/>
        <w:jc w:val="both"/>
        <w:rPr>
          <w:rFonts w:ascii="Arial" w:eastAsia="Times New Roman" w:hAnsi="Arial" w:cs="Arial"/>
          <w:lang w:val="en-US" w:eastAsia="hr-HR"/>
        </w:rPr>
      </w:pPr>
      <w:r w:rsidRPr="00FB5BF7">
        <w:rPr>
          <w:rFonts w:ascii="Arial" w:eastAsia="Times New Roman" w:hAnsi="Arial" w:cs="Arial"/>
          <w:lang w:val="en-US" w:eastAsia="hr-HR"/>
        </w:rPr>
        <w:t>URBROJ</w:t>
      </w:r>
      <w:r>
        <w:rPr>
          <w:rFonts w:ascii="Arial" w:eastAsia="Times New Roman" w:hAnsi="Arial" w:cs="Arial"/>
          <w:lang w:val="en-US" w:eastAsia="hr-HR"/>
        </w:rPr>
        <w:t>: 238-10</w:t>
      </w:r>
      <w:r w:rsidRPr="00150E1F">
        <w:rPr>
          <w:rFonts w:ascii="Arial" w:eastAsia="Times New Roman" w:hAnsi="Arial" w:cs="Arial"/>
          <w:lang w:val="en-US" w:eastAsia="hr-HR"/>
        </w:rPr>
        <w:t>-2</w:t>
      </w:r>
      <w:r>
        <w:rPr>
          <w:rFonts w:ascii="Arial" w:eastAsia="Times New Roman" w:hAnsi="Arial" w:cs="Arial"/>
          <w:lang w:val="en-US" w:eastAsia="hr-HR"/>
        </w:rPr>
        <w:t>4</w:t>
      </w:r>
      <w:r w:rsidRPr="00150E1F">
        <w:rPr>
          <w:rFonts w:ascii="Arial" w:eastAsia="Times New Roman" w:hAnsi="Arial" w:cs="Arial"/>
          <w:lang w:val="en-US" w:eastAsia="hr-HR"/>
        </w:rPr>
        <w:t>-</w:t>
      </w:r>
      <w:r w:rsidR="00EE7B9B">
        <w:rPr>
          <w:rFonts w:ascii="Arial" w:eastAsia="Times New Roman" w:hAnsi="Arial" w:cs="Arial"/>
          <w:lang w:val="en-US" w:eastAsia="hr-HR"/>
        </w:rPr>
        <w:t>3</w:t>
      </w:r>
    </w:p>
    <w:p w14:paraId="62539CC0" w14:textId="2C99E450" w:rsidR="006E5065" w:rsidRDefault="006E5065" w:rsidP="006E5065">
      <w:pPr>
        <w:spacing w:after="0" w:line="240" w:lineRule="auto"/>
        <w:jc w:val="both"/>
        <w:rPr>
          <w:rFonts w:ascii="Arial" w:eastAsia="Times New Roman" w:hAnsi="Arial" w:cs="Arial"/>
          <w:lang w:val="en-US" w:eastAsia="hr-HR"/>
        </w:rPr>
      </w:pPr>
      <w:r w:rsidRPr="00EE7B9B">
        <w:rPr>
          <w:rFonts w:ascii="Arial" w:eastAsia="Times New Roman" w:hAnsi="Arial" w:cs="Arial"/>
          <w:lang w:val="en-US" w:eastAsia="hr-HR"/>
        </w:rPr>
        <w:t xml:space="preserve">Zagreb, </w:t>
      </w:r>
      <w:r w:rsidR="00EE7B9B" w:rsidRPr="00EE7B9B">
        <w:rPr>
          <w:rFonts w:ascii="Arial" w:eastAsia="Times New Roman" w:hAnsi="Arial" w:cs="Arial"/>
          <w:lang w:val="en-US" w:eastAsia="hr-HR"/>
        </w:rPr>
        <w:t>26.02</w:t>
      </w:r>
      <w:r w:rsidRPr="00EE7B9B">
        <w:rPr>
          <w:rFonts w:ascii="Arial" w:eastAsia="Times New Roman" w:hAnsi="Arial" w:cs="Arial"/>
          <w:lang w:val="en-US" w:eastAsia="hr-HR"/>
        </w:rPr>
        <w:t>.2024. godine</w:t>
      </w:r>
    </w:p>
    <w:p w14:paraId="3CB15BED" w14:textId="77777777" w:rsidR="006E5065" w:rsidRDefault="006E5065" w:rsidP="006E5065">
      <w:pPr>
        <w:spacing w:after="0" w:line="240" w:lineRule="auto"/>
        <w:jc w:val="both"/>
        <w:rPr>
          <w:rFonts w:ascii="Arial" w:eastAsia="Times New Roman" w:hAnsi="Arial" w:cs="Arial"/>
          <w:lang w:eastAsia="hr-HR"/>
        </w:rPr>
      </w:pPr>
    </w:p>
    <w:p w14:paraId="7B205555" w14:textId="77777777" w:rsidR="006E5065" w:rsidRDefault="006E5065" w:rsidP="006E5065">
      <w:pPr>
        <w:spacing w:after="0" w:line="240" w:lineRule="auto"/>
        <w:jc w:val="both"/>
        <w:rPr>
          <w:rFonts w:ascii="Times New Roman" w:eastAsia="Times New Roman" w:hAnsi="Times New Roman" w:cs="Times New Roman"/>
          <w:sz w:val="20"/>
          <w:szCs w:val="20"/>
          <w:lang w:val="en-US" w:eastAsia="hr-HR"/>
        </w:rPr>
      </w:pPr>
    </w:p>
    <w:p w14:paraId="22768D99" w14:textId="77777777" w:rsidR="006E5065" w:rsidRDefault="006E5065" w:rsidP="006E5065"/>
    <w:p w14:paraId="3922F9D4" w14:textId="77777777" w:rsidR="006E5065" w:rsidRDefault="006E5065" w:rsidP="006E5065"/>
    <w:p w14:paraId="0DD70C4A" w14:textId="77777777" w:rsidR="006E5065" w:rsidRDefault="006E5065" w:rsidP="006E5065"/>
    <w:p w14:paraId="52E24AE4" w14:textId="77777777" w:rsidR="006E5065" w:rsidRDefault="006E5065"/>
    <w:sectPr w:rsidR="006E5065" w:rsidSect="00E6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6C9D"/>
    <w:multiLevelType w:val="multilevel"/>
    <w:tmpl w:val="1B306B7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5140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65"/>
    <w:rsid w:val="002B1C97"/>
    <w:rsid w:val="0039470F"/>
    <w:rsid w:val="005E6B1D"/>
    <w:rsid w:val="006E5065"/>
    <w:rsid w:val="00E647FD"/>
    <w:rsid w:val="00EE7B9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ADED"/>
  <w15:chartTrackingRefBased/>
  <w15:docId w15:val="{F5FDC4EA-A318-4E86-837D-1EB76229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065"/>
    <w:pPr>
      <w:spacing w:line="256"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6E50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grebacka-zupan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ema-racki@zagzup.zagrebacka-zupanija.hr</dc:creator>
  <cp:keywords/>
  <dc:description/>
  <cp:lastModifiedBy>ema-racki@zagzup.zagrebacka-zupanija.hr</cp:lastModifiedBy>
  <cp:revision>3</cp:revision>
  <dcterms:created xsi:type="dcterms:W3CDTF">2024-01-23T08:17:00Z</dcterms:created>
  <dcterms:modified xsi:type="dcterms:W3CDTF">2024-02-22T09:46:00Z</dcterms:modified>
</cp:coreProperties>
</file>