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7D32" w14:textId="55A7A7C7" w:rsidR="00383698" w:rsidRPr="00383698" w:rsidRDefault="00383698" w:rsidP="00383698">
      <w:pPr>
        <w:pStyle w:val="Odlomakpopisa"/>
        <w:numPr>
          <w:ilvl w:val="0"/>
          <w:numId w:val="4"/>
        </w:numPr>
        <w:jc w:val="right"/>
        <w:rPr>
          <w:bCs/>
        </w:rPr>
      </w:pPr>
      <w:r w:rsidRPr="00383698">
        <w:rPr>
          <w:bCs/>
        </w:rPr>
        <w:t>prijedlog</w:t>
      </w:r>
    </w:p>
    <w:p w14:paraId="25F32F04" w14:textId="77777777" w:rsidR="00383698" w:rsidRDefault="00383698" w:rsidP="003C2E8B">
      <w:pPr>
        <w:ind w:firstLine="720"/>
        <w:jc w:val="both"/>
        <w:rPr>
          <w:b w:val="0"/>
        </w:rPr>
      </w:pPr>
    </w:p>
    <w:p w14:paraId="186C4FE0" w14:textId="043824B2" w:rsidR="001C26C1" w:rsidRPr="001C26C1" w:rsidRDefault="001C26C1" w:rsidP="001C26C1">
      <w:pPr>
        <w:spacing w:line="264" w:lineRule="auto"/>
        <w:jc w:val="both"/>
        <w:rPr>
          <w:b w:val="0"/>
          <w:bCs/>
        </w:rPr>
      </w:pPr>
      <w:r w:rsidRPr="001C26C1">
        <w:rPr>
          <w:b w:val="0"/>
        </w:rPr>
        <w:t xml:space="preserve">Na temelju </w:t>
      </w:r>
      <w:bookmarkStart w:id="0" w:name="_Hlk61423835"/>
      <w:r w:rsidRPr="001C26C1">
        <w:rPr>
          <w:b w:val="0"/>
        </w:rPr>
        <w:t>članka 72. Zakona o zdravstvenoj zaštiti („</w:t>
      </w:r>
      <w:r w:rsidR="003C2E8B" w:rsidRPr="001C26C1">
        <w:rPr>
          <w:b w:val="0"/>
        </w:rPr>
        <w:t xml:space="preserve">Narodne novine“ broj </w:t>
      </w:r>
      <w:r w:rsidRPr="001C26C1">
        <w:rPr>
          <w:b w:val="0"/>
        </w:rPr>
        <w:t>100/18, 125/19 i 147/20)</w:t>
      </w:r>
      <w:r w:rsidR="003C2E8B" w:rsidRPr="001C26C1">
        <w:rPr>
          <w:b w:val="0"/>
        </w:rPr>
        <w:t xml:space="preserve">, članka </w:t>
      </w:r>
      <w:r w:rsidRPr="001C26C1">
        <w:rPr>
          <w:b w:val="0"/>
        </w:rPr>
        <w:t xml:space="preserve">12. Zakona o ustanovama („Narodne novine“, broj 76/93, 29/97, 47/99, 35/08 i 127/19), </w:t>
      </w:r>
      <w:r w:rsidRPr="001C26C1">
        <w:rPr>
          <w:b w:val="0"/>
          <w:bCs/>
        </w:rPr>
        <w:t xml:space="preserve">članka 24. Statuta Zagrebačke županije („Glasnik Zagrebačke županije“, broj </w:t>
      </w:r>
      <w:bookmarkStart w:id="1" w:name="_Hlk535824265"/>
      <w:r w:rsidRPr="001C26C1">
        <w:rPr>
          <w:b w:val="0"/>
          <w:bCs/>
        </w:rPr>
        <w:t>17/09, 31/09, 4/13, 6/13 - pročišćeni tekst, 5/18, 14/18 i 18/18 – pročišćeni tekst</w:t>
      </w:r>
      <w:bookmarkEnd w:id="1"/>
      <w:r w:rsidRPr="001C26C1">
        <w:rPr>
          <w:b w:val="0"/>
          <w:bCs/>
        </w:rPr>
        <w:t xml:space="preserve">, 3/20 i 23/20) i članka 64. Poslovnika Županijske Skupštine Zagrebačke županije ("Glasnik Zagrebačke županije", broj 26/09, 5/13, 6/13 - pročišćeni tekst,  28/17, 5/18, 14/18, 18/18 – pročišćeni tekst, 23/20 i 34/20) </w:t>
      </w:r>
      <w:bookmarkEnd w:id="0"/>
      <w:r w:rsidRPr="001C26C1">
        <w:rPr>
          <w:b w:val="0"/>
          <w:bCs/>
        </w:rPr>
        <w:t>Županijska skupština Zagrebačke županije na  ______ sjednici održanoj ______ 202</w:t>
      </w:r>
      <w:r>
        <w:rPr>
          <w:b w:val="0"/>
          <w:bCs/>
        </w:rPr>
        <w:t>1</w:t>
      </w:r>
      <w:r w:rsidRPr="001C26C1">
        <w:rPr>
          <w:b w:val="0"/>
          <w:bCs/>
        </w:rPr>
        <w:t>. godine donosi</w:t>
      </w:r>
    </w:p>
    <w:p w14:paraId="773690AC" w14:textId="77777777" w:rsidR="003C2E8B" w:rsidRDefault="003C2E8B" w:rsidP="003C2E8B">
      <w:pPr>
        <w:jc w:val="both"/>
      </w:pPr>
    </w:p>
    <w:p w14:paraId="0359048F" w14:textId="77777777" w:rsidR="003C2E8B" w:rsidRPr="001C26C1" w:rsidRDefault="003C2E8B" w:rsidP="00996BFB">
      <w:pPr>
        <w:spacing w:line="264" w:lineRule="auto"/>
        <w:jc w:val="center"/>
        <w:rPr>
          <w:spacing w:val="60"/>
        </w:rPr>
      </w:pPr>
      <w:r w:rsidRPr="001C26C1">
        <w:rPr>
          <w:spacing w:val="60"/>
        </w:rPr>
        <w:t>ODLUKU</w:t>
      </w:r>
    </w:p>
    <w:p w14:paraId="5B4A1364" w14:textId="78E474BC" w:rsidR="003C2E8B" w:rsidRDefault="001C26C1" w:rsidP="00996BFB">
      <w:pPr>
        <w:spacing w:line="264" w:lineRule="auto"/>
        <w:jc w:val="center"/>
        <w:rPr>
          <w:b w:val="0"/>
          <w:bCs/>
        </w:rPr>
      </w:pPr>
      <w:r w:rsidRPr="00383698">
        <w:rPr>
          <w:b w:val="0"/>
          <w:bCs/>
        </w:rPr>
        <w:t>o izmjeni Odluke  o spajanju ljekarni Jastrebarsko i Velika Gorica, te ljekarničke djelatnosti domova zdravlja Samobor i Zaprešić u Ljekarne Zagrebačke županije</w:t>
      </w:r>
    </w:p>
    <w:p w14:paraId="21715D4B" w14:textId="77777777" w:rsidR="003C2E8B" w:rsidRPr="00383D75" w:rsidRDefault="003C2E8B" w:rsidP="00996BFB">
      <w:pPr>
        <w:spacing w:line="264" w:lineRule="auto"/>
        <w:ind w:left="360"/>
        <w:rPr>
          <w:b w:val="0"/>
          <w:sz w:val="28"/>
          <w:szCs w:val="28"/>
        </w:rPr>
      </w:pPr>
    </w:p>
    <w:p w14:paraId="1514CDF5" w14:textId="74A90008" w:rsidR="003C2E8B" w:rsidRDefault="003C2E8B" w:rsidP="00996BFB">
      <w:pPr>
        <w:spacing w:line="264" w:lineRule="auto"/>
        <w:jc w:val="center"/>
        <w:rPr>
          <w:b w:val="0"/>
        </w:rPr>
      </w:pPr>
      <w:r>
        <w:rPr>
          <w:b w:val="0"/>
        </w:rPr>
        <w:t>Članak 1.</w:t>
      </w:r>
    </w:p>
    <w:p w14:paraId="12732207" w14:textId="77777777" w:rsidR="00BF1FE2" w:rsidRDefault="00BF1FE2" w:rsidP="00996BFB">
      <w:pPr>
        <w:spacing w:line="264" w:lineRule="auto"/>
        <w:jc w:val="center"/>
        <w:rPr>
          <w:b w:val="0"/>
        </w:rPr>
      </w:pPr>
    </w:p>
    <w:p w14:paraId="3FB807E6" w14:textId="77777777" w:rsidR="00E72E30" w:rsidRDefault="001C26C1" w:rsidP="00996BFB">
      <w:pPr>
        <w:spacing w:line="264" w:lineRule="auto"/>
        <w:jc w:val="both"/>
        <w:rPr>
          <w:b w:val="0"/>
        </w:rPr>
      </w:pPr>
      <w:r>
        <w:rPr>
          <w:b w:val="0"/>
        </w:rPr>
        <w:t xml:space="preserve">U </w:t>
      </w:r>
      <w:r w:rsidRPr="00383698">
        <w:rPr>
          <w:b w:val="0"/>
          <w:bCs/>
        </w:rPr>
        <w:t>Odlu</w:t>
      </w:r>
      <w:r w:rsidR="00E72E30">
        <w:rPr>
          <w:b w:val="0"/>
          <w:bCs/>
        </w:rPr>
        <w:t>ci</w:t>
      </w:r>
      <w:r w:rsidRPr="00383698">
        <w:rPr>
          <w:b w:val="0"/>
          <w:bCs/>
        </w:rPr>
        <w:t xml:space="preserve">  o spajanju ljekarni Jastrebarsko i Velika Gorica, te ljekarničke djelatnosti domova zdravlja Samobor i Zaprešić u Ljekarne Zagrebačke županije</w:t>
      </w:r>
      <w:r>
        <w:rPr>
          <w:b w:val="0"/>
        </w:rPr>
        <w:t xml:space="preserve"> </w:t>
      </w:r>
      <w:r w:rsidR="00E72E30">
        <w:rPr>
          <w:b w:val="0"/>
        </w:rPr>
        <w:t>(„Glasnik Zagrebačke županije“, broj 1/2003, 1/2004 i 11/2010), mijenja se članak 4. stavak 7. i sada glasi:</w:t>
      </w:r>
    </w:p>
    <w:p w14:paraId="20D24B28" w14:textId="3D906FB1" w:rsidR="00E72E30" w:rsidRPr="001D0367" w:rsidRDefault="00E72E30" w:rsidP="00996BFB">
      <w:pPr>
        <w:spacing w:line="264" w:lineRule="auto"/>
        <w:jc w:val="both"/>
        <w:rPr>
          <w:b w:val="0"/>
          <w:color w:val="FF0000"/>
        </w:rPr>
      </w:pPr>
      <w:r>
        <w:rPr>
          <w:b w:val="0"/>
        </w:rPr>
        <w:t>„Ljekarne Zagrebačke županije obavljaju ljekarničku djelatnost u prostoru u kojem su do osnivanja Ljekarni Zagrebačke županije obavljale ljekarničku djelatnost, a međusobne odnose vezane uz korištenje i zakup poslovnog prostora utvrđuju ugovorno s vlasnikom prostora</w:t>
      </w:r>
      <w:r w:rsidR="00CD5F28">
        <w:rPr>
          <w:b w:val="0"/>
        </w:rPr>
        <w:t>.“</w:t>
      </w:r>
      <w:r w:rsidR="004B29E3">
        <w:rPr>
          <w:b w:val="0"/>
        </w:rPr>
        <w:t xml:space="preserve"> </w:t>
      </w:r>
    </w:p>
    <w:p w14:paraId="2A885204" w14:textId="6E7BAB35" w:rsidR="003C2E8B" w:rsidRDefault="003C2E8B" w:rsidP="00996BFB">
      <w:pPr>
        <w:spacing w:line="264" w:lineRule="auto"/>
        <w:ind w:firstLine="720"/>
        <w:jc w:val="both"/>
        <w:rPr>
          <w:b w:val="0"/>
        </w:rPr>
      </w:pPr>
    </w:p>
    <w:p w14:paraId="19640944" w14:textId="77777777" w:rsidR="00E72E30" w:rsidRDefault="00E72E30" w:rsidP="00996BFB">
      <w:pPr>
        <w:spacing w:line="264" w:lineRule="auto"/>
        <w:ind w:firstLine="720"/>
        <w:jc w:val="both"/>
        <w:rPr>
          <w:sz w:val="16"/>
          <w:szCs w:val="16"/>
        </w:rPr>
      </w:pPr>
    </w:p>
    <w:p w14:paraId="4ABF2504" w14:textId="77777777" w:rsidR="003C2E8B" w:rsidRDefault="003C2E8B" w:rsidP="00996BFB">
      <w:pPr>
        <w:spacing w:line="264" w:lineRule="auto"/>
        <w:jc w:val="center"/>
        <w:rPr>
          <w:b w:val="0"/>
        </w:rPr>
      </w:pPr>
      <w:r>
        <w:rPr>
          <w:b w:val="0"/>
        </w:rPr>
        <w:t>Članak 2.</w:t>
      </w:r>
    </w:p>
    <w:p w14:paraId="21FBE1D2" w14:textId="77777777" w:rsidR="003C2E8B" w:rsidRDefault="003C2E8B" w:rsidP="00996BFB">
      <w:pPr>
        <w:spacing w:line="264" w:lineRule="auto"/>
        <w:jc w:val="center"/>
        <w:rPr>
          <w:rFonts w:cs="Arial"/>
          <w:b w:val="0"/>
          <w:sz w:val="16"/>
          <w:szCs w:val="16"/>
        </w:rPr>
      </w:pPr>
    </w:p>
    <w:p w14:paraId="203B21C9" w14:textId="59CAFCBC" w:rsidR="00BF1FE2" w:rsidRDefault="00BF1FE2" w:rsidP="00996BFB">
      <w:pPr>
        <w:spacing w:line="264" w:lineRule="auto"/>
        <w:jc w:val="both"/>
        <w:rPr>
          <w:b w:val="0"/>
        </w:rPr>
      </w:pPr>
      <w:r>
        <w:rPr>
          <w:b w:val="0"/>
        </w:rPr>
        <w:t xml:space="preserve">Sve ostale odredbe </w:t>
      </w:r>
      <w:r w:rsidRPr="00383698">
        <w:rPr>
          <w:b w:val="0"/>
          <w:bCs/>
        </w:rPr>
        <w:t>Odlu</w:t>
      </w:r>
      <w:r>
        <w:rPr>
          <w:b w:val="0"/>
          <w:bCs/>
        </w:rPr>
        <w:t>ke</w:t>
      </w:r>
      <w:r w:rsidRPr="00383698">
        <w:rPr>
          <w:b w:val="0"/>
          <w:bCs/>
        </w:rPr>
        <w:t xml:space="preserve"> o spajanju ljekarni Jastrebarsko i Velika Gorica, te ljekarničke djelatnosti domova zdravlja Samobor i Zaprešić u Ljekarne Zagrebačke županije</w:t>
      </w:r>
      <w:r>
        <w:rPr>
          <w:b w:val="0"/>
        </w:rPr>
        <w:t xml:space="preserve"> ostaju neizmijenjene.</w:t>
      </w:r>
    </w:p>
    <w:p w14:paraId="6A6A63E2" w14:textId="77777777" w:rsidR="00BF1FE2" w:rsidRDefault="00BF1FE2" w:rsidP="00996BFB">
      <w:pPr>
        <w:spacing w:line="264" w:lineRule="auto"/>
        <w:ind w:firstLine="720"/>
        <w:jc w:val="both"/>
        <w:rPr>
          <w:b w:val="0"/>
        </w:rPr>
      </w:pPr>
    </w:p>
    <w:p w14:paraId="3FB85451" w14:textId="647B893D" w:rsidR="003C2E8B" w:rsidRDefault="003C2E8B" w:rsidP="00996BFB">
      <w:pPr>
        <w:spacing w:line="264" w:lineRule="auto"/>
        <w:jc w:val="center"/>
        <w:rPr>
          <w:b w:val="0"/>
        </w:rPr>
      </w:pPr>
      <w:r w:rsidRPr="00DC2029">
        <w:rPr>
          <w:b w:val="0"/>
        </w:rPr>
        <w:t xml:space="preserve">Članak </w:t>
      </w:r>
      <w:r w:rsidR="00BF1FE2">
        <w:rPr>
          <w:b w:val="0"/>
        </w:rPr>
        <w:t>3</w:t>
      </w:r>
      <w:r w:rsidRPr="00DC2029">
        <w:rPr>
          <w:b w:val="0"/>
        </w:rPr>
        <w:t>.</w:t>
      </w:r>
    </w:p>
    <w:p w14:paraId="1D877162" w14:textId="77777777" w:rsidR="003C2E8B" w:rsidRDefault="003C2E8B" w:rsidP="00996BFB">
      <w:pPr>
        <w:spacing w:line="264" w:lineRule="auto"/>
        <w:jc w:val="center"/>
      </w:pPr>
    </w:p>
    <w:p w14:paraId="70157ACA" w14:textId="77777777" w:rsidR="003C2E8B" w:rsidRPr="00DC2029" w:rsidRDefault="003C2E8B" w:rsidP="00996BFB">
      <w:pPr>
        <w:spacing w:line="264" w:lineRule="auto"/>
        <w:jc w:val="both"/>
        <w:rPr>
          <w:b w:val="0"/>
        </w:rPr>
      </w:pPr>
      <w:r w:rsidRPr="00DC2029">
        <w:rPr>
          <w:b w:val="0"/>
        </w:rPr>
        <w:t>Ova Odluka stupa na snagu osmog dana od dana objave u «Glasniku Zagrebačke županije».</w:t>
      </w:r>
    </w:p>
    <w:p w14:paraId="03148E73" w14:textId="77777777" w:rsidR="003C2E8B" w:rsidRDefault="003C2E8B" w:rsidP="00996BFB">
      <w:pPr>
        <w:spacing w:line="264" w:lineRule="auto"/>
        <w:jc w:val="both"/>
      </w:pPr>
    </w:p>
    <w:p w14:paraId="508BA9AF" w14:textId="77777777" w:rsidR="003C2E8B" w:rsidRDefault="003C2E8B" w:rsidP="00996BFB">
      <w:pPr>
        <w:spacing w:line="264" w:lineRule="auto"/>
        <w:jc w:val="both"/>
      </w:pPr>
    </w:p>
    <w:p w14:paraId="390E23D5" w14:textId="573B08CD" w:rsidR="003C2E8B" w:rsidRDefault="00BF1FE2" w:rsidP="00996BFB">
      <w:pPr>
        <w:spacing w:line="264" w:lineRule="auto"/>
        <w:jc w:val="both"/>
        <w:rPr>
          <w:b w:val="0"/>
        </w:rPr>
      </w:pPr>
      <w:r>
        <w:rPr>
          <w:b w:val="0"/>
        </w:rPr>
        <w:t>KLASA:</w:t>
      </w:r>
    </w:p>
    <w:p w14:paraId="0ECD72BF" w14:textId="57A6FCF0" w:rsidR="00BF1FE2" w:rsidRPr="00CB67CC" w:rsidRDefault="00BF1FE2" w:rsidP="00996BFB">
      <w:pPr>
        <w:spacing w:line="264" w:lineRule="auto"/>
        <w:jc w:val="both"/>
        <w:rPr>
          <w:b w:val="0"/>
        </w:rPr>
      </w:pPr>
      <w:r>
        <w:rPr>
          <w:b w:val="0"/>
        </w:rPr>
        <w:t>URBROJ:</w:t>
      </w:r>
    </w:p>
    <w:p w14:paraId="6E8167FC" w14:textId="4D57082F" w:rsidR="003C2E8B" w:rsidRPr="00CB67CC" w:rsidRDefault="003C2E8B" w:rsidP="00996BFB">
      <w:pPr>
        <w:spacing w:line="264" w:lineRule="auto"/>
        <w:jc w:val="both"/>
        <w:rPr>
          <w:b w:val="0"/>
        </w:rPr>
      </w:pPr>
      <w:r w:rsidRPr="00CB67CC">
        <w:rPr>
          <w:b w:val="0"/>
        </w:rPr>
        <w:t xml:space="preserve">Zagreb,  </w:t>
      </w:r>
      <w:r>
        <w:rPr>
          <w:b w:val="0"/>
        </w:rPr>
        <w:t>__________</w:t>
      </w:r>
      <w:r w:rsidRPr="00CB67CC">
        <w:rPr>
          <w:b w:val="0"/>
        </w:rPr>
        <w:t xml:space="preserve"> 20</w:t>
      </w:r>
      <w:r w:rsidR="00BF1FE2">
        <w:rPr>
          <w:b w:val="0"/>
        </w:rPr>
        <w:t>21</w:t>
      </w:r>
      <w:r w:rsidRPr="00CB67CC">
        <w:rPr>
          <w:b w:val="0"/>
        </w:rPr>
        <w:t xml:space="preserve">. </w:t>
      </w:r>
    </w:p>
    <w:p w14:paraId="757F24EE" w14:textId="77777777" w:rsidR="003C2E8B" w:rsidRDefault="003C2E8B" w:rsidP="00996BFB">
      <w:pPr>
        <w:spacing w:line="264" w:lineRule="auto"/>
        <w:jc w:val="both"/>
      </w:pPr>
    </w:p>
    <w:p w14:paraId="29B8BE5D" w14:textId="77777777" w:rsidR="003C2E8B" w:rsidRDefault="003C2E8B" w:rsidP="00996BFB">
      <w:pPr>
        <w:spacing w:line="264" w:lineRule="auto"/>
        <w:jc w:val="both"/>
      </w:pPr>
    </w:p>
    <w:p w14:paraId="2F6BD206" w14:textId="77777777" w:rsidR="003C2E8B" w:rsidRPr="00A50C82" w:rsidRDefault="003C2E8B" w:rsidP="00996BFB">
      <w:pPr>
        <w:spacing w:line="264" w:lineRule="auto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Pr="00A50C82">
        <w:t xml:space="preserve">PREDSJEDNIK </w:t>
      </w:r>
    </w:p>
    <w:p w14:paraId="5664FAA8" w14:textId="77777777" w:rsidR="003C2E8B" w:rsidRPr="00A50C82" w:rsidRDefault="003C2E8B" w:rsidP="00996BFB">
      <w:pPr>
        <w:spacing w:line="264" w:lineRule="auto"/>
        <w:jc w:val="both"/>
      </w:pPr>
      <w:r w:rsidRPr="00A50C82">
        <w:tab/>
      </w:r>
      <w:r w:rsidRPr="00A50C82">
        <w:tab/>
      </w:r>
      <w:r w:rsidRPr="00A50C82">
        <w:tab/>
      </w:r>
      <w:r w:rsidRPr="00A50C82">
        <w:tab/>
      </w:r>
      <w:r w:rsidRPr="00A50C82">
        <w:tab/>
      </w:r>
      <w:r w:rsidRPr="00A50C82">
        <w:tab/>
      </w:r>
      <w:r w:rsidRPr="00A50C82">
        <w:tab/>
        <w:t xml:space="preserve">       ŽUPANIJSKE SKUPŠTINE</w:t>
      </w:r>
    </w:p>
    <w:p w14:paraId="7AF0EDFF" w14:textId="77777777" w:rsidR="003C2E8B" w:rsidRPr="00A50C82" w:rsidRDefault="003C2E8B" w:rsidP="00996BFB">
      <w:pPr>
        <w:spacing w:line="264" w:lineRule="auto"/>
        <w:jc w:val="both"/>
      </w:pPr>
    </w:p>
    <w:p w14:paraId="4FFD1C21" w14:textId="2AE56A95" w:rsidR="003C2E8B" w:rsidRPr="00A50C82" w:rsidRDefault="003C2E8B" w:rsidP="00996BFB">
      <w:pPr>
        <w:spacing w:line="264" w:lineRule="auto"/>
        <w:jc w:val="both"/>
      </w:pPr>
      <w:r w:rsidRPr="00A50C82">
        <w:tab/>
      </w:r>
      <w:r w:rsidRPr="00A50C82">
        <w:tab/>
      </w:r>
      <w:r w:rsidRPr="00A50C82">
        <w:tab/>
      </w:r>
      <w:r w:rsidRPr="00A50C82">
        <w:tab/>
      </w:r>
      <w:r w:rsidRPr="00A50C82">
        <w:tab/>
      </w:r>
      <w:r w:rsidRPr="00A50C82">
        <w:tab/>
      </w:r>
      <w:r w:rsidRPr="00A50C82">
        <w:tab/>
      </w:r>
      <w:r w:rsidR="00BF1FE2">
        <w:tab/>
      </w:r>
      <w:r w:rsidR="00BF1FE2">
        <w:tab/>
        <w:t>Mato Čičak</w:t>
      </w:r>
    </w:p>
    <w:p w14:paraId="7EDCB8C3" w14:textId="77777777" w:rsidR="00BF1FE2" w:rsidRDefault="00BF1FE2" w:rsidP="00996BFB">
      <w:pPr>
        <w:spacing w:line="264" w:lineRule="auto"/>
        <w:jc w:val="center"/>
      </w:pPr>
    </w:p>
    <w:sectPr w:rsidR="00BF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786"/>
    <w:multiLevelType w:val="hybridMultilevel"/>
    <w:tmpl w:val="73980E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5019E"/>
    <w:multiLevelType w:val="hybridMultilevel"/>
    <w:tmpl w:val="DD9C520A"/>
    <w:lvl w:ilvl="0" w:tplc="4CF24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444DC"/>
    <w:multiLevelType w:val="hybridMultilevel"/>
    <w:tmpl w:val="200CE6CA"/>
    <w:lvl w:ilvl="0" w:tplc="E3889C98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952083"/>
    <w:multiLevelType w:val="hybridMultilevel"/>
    <w:tmpl w:val="363E5242"/>
    <w:lvl w:ilvl="0" w:tplc="E28CB3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4D"/>
    <w:rsid w:val="00136254"/>
    <w:rsid w:val="00192DCF"/>
    <w:rsid w:val="001C26C1"/>
    <w:rsid w:val="001D0367"/>
    <w:rsid w:val="00333619"/>
    <w:rsid w:val="00335C80"/>
    <w:rsid w:val="00383698"/>
    <w:rsid w:val="003C2E8B"/>
    <w:rsid w:val="003F2C19"/>
    <w:rsid w:val="004B29E3"/>
    <w:rsid w:val="004C07BA"/>
    <w:rsid w:val="00716723"/>
    <w:rsid w:val="008F01B5"/>
    <w:rsid w:val="00996BFB"/>
    <w:rsid w:val="00A62255"/>
    <w:rsid w:val="00AF55B5"/>
    <w:rsid w:val="00B14457"/>
    <w:rsid w:val="00B823A6"/>
    <w:rsid w:val="00BD5C03"/>
    <w:rsid w:val="00BF1FE2"/>
    <w:rsid w:val="00CD5F28"/>
    <w:rsid w:val="00CE3A1D"/>
    <w:rsid w:val="00DF0538"/>
    <w:rsid w:val="00E63A9E"/>
    <w:rsid w:val="00E72E30"/>
    <w:rsid w:val="00E85A4D"/>
    <w:rsid w:val="00E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31B9"/>
  <w15:chartTrackingRefBased/>
  <w15:docId w15:val="{F3310249-8F7A-4857-AE4C-5004319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3C2E8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-8">
    <w:name w:val="t-9-8"/>
    <w:basedOn w:val="Normal"/>
    <w:rsid w:val="003C2E8B"/>
    <w:pPr>
      <w:spacing w:before="100" w:beforeAutospacing="1" w:after="100" w:afterAutospacing="1"/>
    </w:pPr>
    <w:rPr>
      <w:b w:val="0"/>
      <w:lang w:eastAsia="hr-HR"/>
    </w:rPr>
  </w:style>
  <w:style w:type="paragraph" w:customStyle="1" w:styleId="clanak-">
    <w:name w:val="clanak-"/>
    <w:basedOn w:val="Normal"/>
    <w:rsid w:val="003C2E8B"/>
    <w:pPr>
      <w:spacing w:before="100" w:beforeAutospacing="1" w:after="100" w:afterAutospacing="1"/>
      <w:jc w:val="center"/>
    </w:pPr>
    <w:rPr>
      <w:b w:val="0"/>
      <w:lang w:eastAsia="hr-HR"/>
    </w:rPr>
  </w:style>
  <w:style w:type="character" w:customStyle="1" w:styleId="style1">
    <w:name w:val="style_1"/>
    <w:basedOn w:val="Zadanifontodlomka"/>
    <w:rsid w:val="003C2E8B"/>
  </w:style>
  <w:style w:type="paragraph" w:styleId="Odlomakpopisa">
    <w:name w:val="List Paragraph"/>
    <w:basedOn w:val="Normal"/>
    <w:uiPriority w:val="34"/>
    <w:qFormat/>
    <w:rsid w:val="0038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snjezana-zunec@zagzup.zagrebacka-zupanija.hr</dc:creator>
  <cp:keywords/>
  <dc:description/>
  <cp:lastModifiedBy>ivan-kuljovski@zagzup.zagrebacka-zupanija.hr</cp:lastModifiedBy>
  <cp:revision>2</cp:revision>
  <dcterms:created xsi:type="dcterms:W3CDTF">2021-01-22T12:57:00Z</dcterms:created>
  <dcterms:modified xsi:type="dcterms:W3CDTF">2021-01-22T12:57:00Z</dcterms:modified>
</cp:coreProperties>
</file>