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3FAD" w14:textId="17477F7C" w:rsidR="00A82698" w:rsidRDefault="00000000">
      <w:pPr>
        <w:pStyle w:val="Bezproreda"/>
        <w:jc w:val="both"/>
      </w:pPr>
      <w:r>
        <w:rPr>
          <w:rFonts w:ascii="Times New Roman" w:hAnsi="Times New Roman"/>
          <w:sz w:val="24"/>
          <w:szCs w:val="24"/>
        </w:rPr>
        <w:t xml:space="preserve">Na temelju </w:t>
      </w:r>
      <w:bookmarkStart w:id="0" w:name="_Hlk20730594"/>
      <w:bookmarkStart w:id="1" w:name="_Hlk20473366"/>
      <w:r>
        <w:rPr>
          <w:rFonts w:ascii="Times New Roman" w:hAnsi="Times New Roman"/>
          <w:sz w:val="24"/>
          <w:szCs w:val="24"/>
        </w:rPr>
        <w:t xml:space="preserve">članka 20. stavak 3. </w:t>
      </w:r>
      <w:bookmarkEnd w:id="0"/>
      <w:r>
        <w:rPr>
          <w:rFonts w:ascii="Times New Roman" w:hAnsi="Times New Roman"/>
          <w:sz w:val="24"/>
          <w:szCs w:val="24"/>
        </w:rPr>
        <w:t>Zakona o zaštiti prijavitelja nepravilnosti („Narodne novine“ broj 46/22),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članka 48. Zakona o lokalnoj i područnoj (regionalnoj) samoupravi („Narodne novine“ broj 33/01, 60/01, 129/05, 109/07, 125/08, 36/09, 150/11, 144/12 , 19/13-pročišćeni tekst 137/15-ispravak,  123/17, 98/19 i 144/20),  članka 22. Pravilnika o postupku unutarnjeg prijavljivanja nepravilnosti i postupku imenovanja povjerljive osobe i njezina zamjenika u Zagrebačkoj županiji  </w:t>
      </w:r>
      <w:r>
        <w:rPr>
          <w:rFonts w:ascii="Times New Roman" w:hAnsi="Times New Roman"/>
          <w:sz w:val="24"/>
          <w:szCs w:val="24"/>
        </w:rPr>
        <w:t xml:space="preserve">KLASA:024-05/22-02/32;URBROJ:238-03-22-04 od 20. lipnja 2022. godine </w:t>
      </w:r>
      <w:r>
        <w:rPr>
          <w:rFonts w:ascii="Times New Roman" w:hAnsi="Times New Roman"/>
          <w:color w:val="000000"/>
          <w:sz w:val="24"/>
          <w:szCs w:val="24"/>
        </w:rPr>
        <w:t xml:space="preserve">a u svezi s člankom 7.  stavkom 4. Pravilnika o postupanju i izvještavanju o nepravilnostima u upravljanju sredstvima institucija u javnom sektoru („Narodne novine“ broj 78/20) , članka 40. stavka 3. Statuta Zagrebačke županije („Glasnik Zagrebačke županije“ broj 17/09, 31/09, 4/13, 6/13-pročišćeni tekst, 5/18, 14/18 ,18/18- pročišćeni tekst, 3/20 , 23/20, 6/21 i 10/21 – pročišćeni tekst )  i  članka 21. Poslovnika o načinu rada Župana Zagrebačke županije („Glasnik Zagrebačke županije“ broj 26/09, 1/11, 31-II/13 i 20/17)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Župan  Zagrebačke županije  dana</w:t>
      </w:r>
      <w:r w:rsidR="00A65FBE">
        <w:rPr>
          <w:rFonts w:ascii="Times New Roman" w:eastAsia="Times New Roman" w:hAnsi="Times New Roman"/>
          <w:sz w:val="24"/>
          <w:szCs w:val="24"/>
          <w:lang w:eastAsia="hr-HR"/>
        </w:rPr>
        <w:t xml:space="preserve"> 25. srpnja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2022. godine donosi</w:t>
      </w:r>
    </w:p>
    <w:p w14:paraId="1FB0CC4E" w14:textId="77777777" w:rsidR="00A82698" w:rsidRDefault="00A82698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9A9ADC" w14:textId="77777777" w:rsidR="00A82698" w:rsidRDefault="00A8269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233D18D" w14:textId="77777777" w:rsidR="00A82698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14:paraId="08FAC9B8" w14:textId="77777777" w:rsidR="00A82698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IMENOVANJU POVJERLJIVE OSOBE ZA UNUTARNJE PRIJAVLJIVANJE NEPRAVILNOSTI I NJEZINA ZAMJENIKA</w:t>
      </w:r>
    </w:p>
    <w:p w14:paraId="181953DD" w14:textId="77777777" w:rsidR="00A82698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1EB30BB8" w14:textId="77777777" w:rsidR="00A82698" w:rsidRDefault="00000000">
      <w:pPr>
        <w:pStyle w:val="Tijeloteksta"/>
        <w:jc w:val="both"/>
      </w:pPr>
      <w:r>
        <w:rPr>
          <w:rFonts w:ascii="Times New Roman" w:hAnsi="Times New Roman"/>
          <w:sz w:val="24"/>
          <w:szCs w:val="24"/>
        </w:rPr>
        <w:t xml:space="preserve">Ovom Odlukom se za povjerljivu osobu za unutarnje prijavljivanje nepravilnosti u Zagrebačkoj županiji imenuje Dubravka Kravos, voditeljica Odsjeka za gospodarski razvoj u Upravnom odjelu za gospodarstvo i fondove Europske unije,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6009-476;  email: 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d.kravos@zagrebacka-zupanija.hr</w:t>
        </w:r>
      </w:hyperlink>
    </w:p>
    <w:p w14:paraId="55D561CB" w14:textId="77777777" w:rsidR="00A82698" w:rsidRDefault="00000000">
      <w:pPr>
        <w:pStyle w:val="Tijeloteksta"/>
        <w:jc w:val="both"/>
      </w:pPr>
      <w:r>
        <w:rPr>
          <w:rFonts w:ascii="Times New Roman" w:hAnsi="Times New Roman"/>
          <w:sz w:val="24"/>
          <w:szCs w:val="24"/>
        </w:rPr>
        <w:t xml:space="preserve">Za zamjenika povjerljive osobe za unutarnje prijavljivanje nepravilnosti u Zagrebačkoj županiji  imenuje se Marija </w:t>
      </w:r>
      <w:proofErr w:type="spellStart"/>
      <w:r>
        <w:rPr>
          <w:rFonts w:ascii="Times New Roman" w:hAnsi="Times New Roman"/>
          <w:sz w:val="24"/>
          <w:szCs w:val="24"/>
        </w:rPr>
        <w:t>Makarić</w:t>
      </w:r>
      <w:proofErr w:type="spellEnd"/>
      <w:r>
        <w:rPr>
          <w:rFonts w:ascii="Times New Roman" w:hAnsi="Times New Roman"/>
          <w:sz w:val="24"/>
          <w:szCs w:val="24"/>
        </w:rPr>
        <w:t xml:space="preserve">, savjetnica za protokol u Uredu Župana Zagrebačke županije,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</w:rPr>
          <w:t>tel:6009-435</w:t>
        </w:r>
      </w:hyperlink>
      <w:r>
        <w:rPr>
          <w:rFonts w:ascii="Times New Roman" w:hAnsi="Times New Roman"/>
          <w:sz w:val="24"/>
          <w:szCs w:val="24"/>
        </w:rPr>
        <w:t xml:space="preserve">; email: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</w:rPr>
          <w:t>m.makaric@zagrebacka-zupanija.hr</w:t>
        </w:r>
      </w:hyperlink>
    </w:p>
    <w:p w14:paraId="76157B50" w14:textId="77777777" w:rsidR="00A82698" w:rsidRDefault="00000000">
      <w:pPr>
        <w:pStyle w:val="Tijelotek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Imenovana osoba za unutarnje prijavljivanje nepravilnosti u Zagrebačkoj županiji  je ujedno i osoba za nepravilnosti u skladu sa zakonom kojim je uređen sustav unutarnjih kontrola u javnom sektoru Republike Hrvatske i važećim pravilnikom.</w:t>
      </w:r>
    </w:p>
    <w:p w14:paraId="015CB355" w14:textId="77777777" w:rsidR="00A82698" w:rsidRDefault="00A82698">
      <w:pPr>
        <w:pStyle w:val="Tijeloteksta"/>
        <w:rPr>
          <w:rFonts w:ascii="Times New Roman" w:hAnsi="Times New Roman"/>
          <w:sz w:val="24"/>
          <w:szCs w:val="24"/>
        </w:rPr>
      </w:pPr>
    </w:p>
    <w:p w14:paraId="5C5874BB" w14:textId="77777777" w:rsidR="00A82698" w:rsidRDefault="00000000">
      <w:pPr>
        <w:pStyle w:val="Tijelotek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48831442" w14:textId="77777777" w:rsidR="00A82698" w:rsidRDefault="00000000">
      <w:pPr>
        <w:pStyle w:val="Tijelotek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Povjerljiva osoba  i njezin zamjenik  imenuju  se na prijedlog Župana obzirom da nije zaprimljen niti jedan prijedlog za imenovanje upućen od  strane radničkog vijeća odnosno sindikalnog povjerenika koji je preuzeo prava i obveze radničkog vijeća a ni od strane službenika i namještenika Zagrebačke županije,  u roku koji je propisan Pozivom za dostavu prijedloga za imenovanje.  </w:t>
      </w:r>
    </w:p>
    <w:p w14:paraId="73707D7E" w14:textId="77777777" w:rsidR="00A82698" w:rsidRDefault="00A82698">
      <w:pPr>
        <w:pStyle w:val="Tijeloteksta"/>
        <w:jc w:val="both"/>
        <w:rPr>
          <w:rFonts w:ascii="Times New Roman" w:hAnsi="Times New Roman"/>
          <w:sz w:val="24"/>
          <w:szCs w:val="24"/>
        </w:rPr>
      </w:pPr>
      <w:bookmarkStart w:id="2" w:name="_Hlk108440516"/>
    </w:p>
    <w:bookmarkEnd w:id="2"/>
    <w:p w14:paraId="3D8B3459" w14:textId="77777777" w:rsidR="00A82698" w:rsidRDefault="00000000">
      <w:pPr>
        <w:pStyle w:val="Tijelotek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206411A0" w14:textId="77777777" w:rsidR="00A82698" w:rsidRDefault="00000000">
      <w:pPr>
        <w:pStyle w:val="Tijelotek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Povjerljiva osoba i zamjenik povjerljive osobe imenuju se uz njihovu pisanu suglasnost.</w:t>
      </w:r>
    </w:p>
    <w:p w14:paraId="3A04F20E" w14:textId="77777777" w:rsidR="00A82698" w:rsidRDefault="00A82698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3049E03A" w14:textId="77777777" w:rsidR="00A82698" w:rsidRDefault="00000000">
      <w:pPr>
        <w:pStyle w:val="Tijelotek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1D2BCEAA" w14:textId="77777777" w:rsidR="00A82698" w:rsidRDefault="00000000">
      <w:pPr>
        <w:pStyle w:val="Tijelotek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Povjerljiva osoba i zamjenik povjerljive osobe obavljat će sve poslove predviđene Zakonom o zaštiti prijavitelja nepravilnosti i Pravilnikom o postupku unutarnjeg prijavljivanja nepravilnosti i imenovanju povjerljive osobe.</w:t>
      </w:r>
    </w:p>
    <w:p w14:paraId="34A40F13" w14:textId="77777777" w:rsidR="00A82698" w:rsidRDefault="00000000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Povjerljiva osoba kao osoba za nepravilnosti u skladu sa zakonom kojim je uređen sustav</w:t>
      </w:r>
    </w:p>
    <w:p w14:paraId="14E3120A" w14:textId="77777777" w:rsidR="00A82698" w:rsidRDefault="00000000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unutarnjih kontrola u javnom sektoru Republike Hrvatske i Pravilnikom o postupanju i izvještavanju o nepravilnostima u upravljanju  sredstvima institucija u javnom sektoru obvezna je:</w:t>
      </w:r>
    </w:p>
    <w:p w14:paraId="6637BDB5" w14:textId="77777777" w:rsidR="00A82698" w:rsidRDefault="00000000">
      <w:pPr>
        <w:pStyle w:val="Odlomakpopisa"/>
        <w:numPr>
          <w:ilvl w:val="0"/>
          <w:numId w:val="5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svaku zaprimljenu prijavu o nepravilnostima popuniti obrazac Podaci o prijavljenoj nepravilnosti</w:t>
      </w:r>
    </w:p>
    <w:p w14:paraId="0375ABD0" w14:textId="77777777" w:rsidR="00A82698" w:rsidRDefault="00000000">
      <w:pPr>
        <w:pStyle w:val="Odlomakpopisa"/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obavijestiti odgovornu osobu o zaprimljenoj prijavi nepravilnosti</w:t>
      </w:r>
    </w:p>
    <w:p w14:paraId="544D02FC" w14:textId="77777777" w:rsidR="00A82698" w:rsidRDefault="00000000">
      <w:pPr>
        <w:pStyle w:val="Odlomakpopisa"/>
        <w:numPr>
          <w:ilvl w:val="0"/>
          <w:numId w:val="6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procijeniti osnovanost zaprimljene prijave o nepravilnostima, pri čemu, na temelju naloga odgovorne osobe može tražiti objašnjenja, smjernice ili stručno mišljenje ustrojstvenih jedinica unutar institucije ili institucije iz nadležnosti</w:t>
      </w:r>
    </w:p>
    <w:p w14:paraId="29784EC5" w14:textId="77777777" w:rsidR="00A82698" w:rsidRDefault="00000000">
      <w:pPr>
        <w:pStyle w:val="Odlomakpopisa"/>
        <w:numPr>
          <w:ilvl w:val="0"/>
          <w:numId w:val="6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odrediti vrstu nepravilnosti koristeći klasifikaciju nepravilnosti u skladu s odredbama Pravilnika</w:t>
      </w:r>
    </w:p>
    <w:p w14:paraId="0772B183" w14:textId="77777777" w:rsidR="00A82698" w:rsidRDefault="00000000">
      <w:pPr>
        <w:pStyle w:val="Odlomakpopisa"/>
        <w:numPr>
          <w:ilvl w:val="0"/>
          <w:numId w:val="6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predložiti odgovornoj osobi poduzimanje odgovarajućih mjera i aktivnosti za otklanjanje nepravilnosti</w:t>
      </w:r>
    </w:p>
    <w:p w14:paraId="5610AF2D" w14:textId="77777777" w:rsidR="00A82698" w:rsidRDefault="00000000">
      <w:pPr>
        <w:pStyle w:val="Odlomakpopisa"/>
        <w:numPr>
          <w:ilvl w:val="0"/>
          <w:numId w:val="6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pratiti tijek postupanja po utvrđenim nepravilnostima</w:t>
      </w:r>
    </w:p>
    <w:p w14:paraId="591D4137" w14:textId="77777777" w:rsidR="00A82698" w:rsidRDefault="00000000">
      <w:pPr>
        <w:pStyle w:val="Odlomakpopisa"/>
        <w:numPr>
          <w:ilvl w:val="0"/>
          <w:numId w:val="6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pripremiti godišnje objedinjeno izvješće o nepravilnostima</w:t>
      </w:r>
    </w:p>
    <w:p w14:paraId="525BBC16" w14:textId="77777777" w:rsidR="00A82698" w:rsidRDefault="00A82698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4B816B" w14:textId="77777777" w:rsidR="00A82698" w:rsidRDefault="00000000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Također povjerljiva osoba kao osoba za nepravilnosti pruža stručnu pomoć institucijama iz nadležnosti u postupku utvrđivanja nepravilnosti i predlaganja mjera i aktivnosti za njihovo otklanjanje.</w:t>
      </w:r>
    </w:p>
    <w:p w14:paraId="7FB0AF26" w14:textId="77777777" w:rsidR="00A82698" w:rsidRDefault="00A82698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383C375F" w14:textId="77777777" w:rsidR="00A82698" w:rsidRDefault="00000000">
      <w:pPr>
        <w:pStyle w:val="Tijelotek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14:paraId="79250702" w14:textId="77777777" w:rsidR="00A82698" w:rsidRDefault="00000000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stavlja se van snage Odluka o imenovanju povjerljive osobe KLASA:022-01/21-01/10;URBROJ:238/1-03-21-04 od 9. veljače 2021. godine.</w:t>
      </w:r>
    </w:p>
    <w:p w14:paraId="1C8ACD37" w14:textId="77777777" w:rsidR="00A82698" w:rsidRDefault="00A82698">
      <w:pPr>
        <w:pStyle w:val="Tijeloteksta"/>
        <w:rPr>
          <w:rFonts w:ascii="Times New Roman" w:hAnsi="Times New Roman"/>
          <w:sz w:val="24"/>
          <w:szCs w:val="24"/>
        </w:rPr>
      </w:pPr>
    </w:p>
    <w:p w14:paraId="13EF89A1" w14:textId="77777777" w:rsidR="00A82698" w:rsidRDefault="00000000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Članak 7.</w:t>
      </w:r>
    </w:p>
    <w:p w14:paraId="677FA660" w14:textId="77777777" w:rsidR="00A82698" w:rsidRDefault="00000000">
      <w:pPr>
        <w:pStyle w:val="Tijelotek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 i vrijedi do opoziva ili izmjene te će se objaviti na službenoj internet stranici Zagrebačke županije.</w:t>
      </w:r>
    </w:p>
    <w:p w14:paraId="271E9641" w14:textId="77777777" w:rsidR="00A82698" w:rsidRDefault="00A82698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14:paraId="5B770C3C" w14:textId="1B48B180" w:rsidR="00A82698" w:rsidRDefault="00000000">
      <w:pPr>
        <w:pStyle w:val="Tijelotekst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A65FBE">
        <w:rPr>
          <w:rFonts w:ascii="Times New Roman" w:hAnsi="Times New Roman"/>
          <w:sz w:val="24"/>
          <w:szCs w:val="24"/>
        </w:rPr>
        <w:t xml:space="preserve"> 024-05/22-02/39</w:t>
      </w:r>
    </w:p>
    <w:p w14:paraId="011D44B9" w14:textId="53F392E8" w:rsidR="00A82698" w:rsidRDefault="00000000">
      <w:pPr>
        <w:pStyle w:val="Tijelotekst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  <w:r w:rsidR="00A65FBE">
        <w:rPr>
          <w:rFonts w:ascii="Times New Roman" w:hAnsi="Times New Roman"/>
          <w:sz w:val="24"/>
          <w:szCs w:val="24"/>
        </w:rPr>
        <w:t xml:space="preserve"> 238-03-22-15</w:t>
      </w:r>
    </w:p>
    <w:p w14:paraId="5AE22866" w14:textId="251CBC09" w:rsidR="00A82698" w:rsidRDefault="00000000">
      <w:pPr>
        <w:pStyle w:val="Tijelotek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 w:rsidR="00A65FBE">
        <w:rPr>
          <w:rFonts w:ascii="Times New Roman" w:hAnsi="Times New Roman"/>
          <w:sz w:val="24"/>
          <w:szCs w:val="24"/>
        </w:rPr>
        <w:t xml:space="preserve"> 25. srpnja 2022.</w:t>
      </w:r>
    </w:p>
    <w:p w14:paraId="3134BDEE" w14:textId="77777777" w:rsidR="00A82698" w:rsidRDefault="00A82698">
      <w:pPr>
        <w:pStyle w:val="Tijelotekst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670F7A" w14:textId="3292E561" w:rsidR="00A82698" w:rsidRDefault="00000000" w:rsidP="00A65FBE">
      <w:pPr>
        <w:pStyle w:val="Naslov4"/>
        <w:ind w:left="2832"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Župan</w:t>
      </w:r>
    </w:p>
    <w:p w14:paraId="3FC9A81E" w14:textId="77777777" w:rsidR="00A82698" w:rsidRDefault="00A82698">
      <w:pPr>
        <w:jc w:val="both"/>
        <w:rPr>
          <w:rFonts w:ascii="Times New Roman" w:hAnsi="Times New Roman"/>
          <w:sz w:val="24"/>
          <w:szCs w:val="24"/>
        </w:rPr>
      </w:pPr>
    </w:p>
    <w:p w14:paraId="364356D9" w14:textId="219A2BE6" w:rsidR="00A82698" w:rsidRDefault="00000000" w:rsidP="00A65FBE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mr.sc. Stjepan Kožić, dipl. ing.</w:t>
      </w:r>
    </w:p>
    <w:p w14:paraId="50679567" w14:textId="77777777" w:rsidR="00A82698" w:rsidRDefault="00A8269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30DB70B4" w14:textId="77777777" w:rsidR="00A82698" w:rsidRDefault="00A82698">
      <w:pPr>
        <w:pStyle w:val="Odlomakpopisa"/>
        <w:widowControl w:val="0"/>
        <w:ind w:left="6630"/>
        <w:jc w:val="both"/>
        <w:rPr>
          <w:rFonts w:ascii="Times New Roman" w:hAnsi="Times New Roman"/>
          <w:sz w:val="24"/>
          <w:szCs w:val="24"/>
        </w:rPr>
      </w:pPr>
    </w:p>
    <w:p w14:paraId="6D7F6C86" w14:textId="77777777" w:rsidR="00A82698" w:rsidRDefault="00A82698">
      <w:pPr>
        <w:pStyle w:val="Odlomakpopisa"/>
        <w:widowControl w:val="0"/>
        <w:ind w:left="6630"/>
        <w:jc w:val="both"/>
        <w:rPr>
          <w:rFonts w:ascii="Times New Roman" w:hAnsi="Times New Roman"/>
          <w:sz w:val="24"/>
          <w:szCs w:val="24"/>
        </w:rPr>
      </w:pPr>
    </w:p>
    <w:p w14:paraId="4C73474A" w14:textId="77777777" w:rsidR="00A82698" w:rsidRDefault="00A82698">
      <w:pPr>
        <w:pStyle w:val="Odlomakpopisa"/>
        <w:widowControl w:val="0"/>
        <w:ind w:left="6630"/>
        <w:jc w:val="both"/>
        <w:rPr>
          <w:rFonts w:ascii="Times New Roman" w:hAnsi="Times New Roman"/>
          <w:sz w:val="24"/>
          <w:szCs w:val="24"/>
        </w:rPr>
      </w:pPr>
    </w:p>
    <w:sectPr w:rsidR="00A8269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9C97" w14:textId="77777777" w:rsidR="004D5EC9" w:rsidRDefault="004D5EC9">
      <w:pPr>
        <w:spacing w:after="0"/>
      </w:pPr>
      <w:r>
        <w:separator/>
      </w:r>
    </w:p>
  </w:endnote>
  <w:endnote w:type="continuationSeparator" w:id="0">
    <w:p w14:paraId="7736528A" w14:textId="77777777" w:rsidR="004D5EC9" w:rsidRDefault="004D5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CB14" w14:textId="77777777" w:rsidR="004D5EC9" w:rsidRDefault="004D5EC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0541EA" w14:textId="77777777" w:rsidR="004D5EC9" w:rsidRDefault="004D5E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73C"/>
    <w:multiLevelType w:val="multilevel"/>
    <w:tmpl w:val="792AD32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4C6D52"/>
    <w:multiLevelType w:val="multilevel"/>
    <w:tmpl w:val="7CBA48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589F"/>
    <w:multiLevelType w:val="multilevel"/>
    <w:tmpl w:val="19BEFB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5D97"/>
    <w:multiLevelType w:val="multilevel"/>
    <w:tmpl w:val="517C9C14"/>
    <w:lvl w:ilvl="0">
      <w:numFmt w:val="bullet"/>
      <w:lvlText w:val="-"/>
      <w:lvlJc w:val="left"/>
      <w:pPr>
        <w:ind w:left="663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73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0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7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5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2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09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6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390" w:hanging="360"/>
      </w:pPr>
      <w:rPr>
        <w:rFonts w:ascii="Wingdings" w:hAnsi="Wingdings"/>
      </w:rPr>
    </w:lvl>
  </w:abstractNum>
  <w:abstractNum w:abstractNumId="4" w15:restartNumberingAfterBreak="0">
    <w:nsid w:val="58296980"/>
    <w:multiLevelType w:val="multilevel"/>
    <w:tmpl w:val="2E12C0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46982">
    <w:abstractNumId w:val="0"/>
  </w:num>
  <w:num w:numId="2" w16cid:durableId="1054347950">
    <w:abstractNumId w:val="2"/>
  </w:num>
  <w:num w:numId="3" w16cid:durableId="199174367">
    <w:abstractNumId w:val="3"/>
  </w:num>
  <w:num w:numId="4" w16cid:durableId="1551650413">
    <w:abstractNumId w:val="1"/>
  </w:num>
  <w:num w:numId="5" w16cid:durableId="1875002667">
    <w:abstractNumId w:val="1"/>
    <w:lvlOverride w:ilvl="0">
      <w:startOverride w:val="1"/>
    </w:lvlOverride>
  </w:num>
  <w:num w:numId="6" w16cid:durableId="1639846905">
    <w:abstractNumId w:val="4"/>
  </w:num>
  <w:num w:numId="7" w16cid:durableId="177605260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2698"/>
    <w:rsid w:val="004D5EC9"/>
    <w:rsid w:val="00A65FBE"/>
    <w:rsid w:val="00A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96C2"/>
  <w15:docId w15:val="{AC7127E8-03CD-45BC-B194-DE6B48FC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slov4">
    <w:name w:val="heading 4"/>
    <w:basedOn w:val="Normal"/>
    <w:next w:val="Normal"/>
    <w:uiPriority w:val="9"/>
    <w:unhideWhenUsed/>
    <w:qFormat/>
    <w:pPr>
      <w:keepNext/>
      <w:suppressAutoHyphens w:val="0"/>
      <w:spacing w:after="0"/>
      <w:jc w:val="center"/>
      <w:textAlignment w:val="auto"/>
      <w:outlineLvl w:val="3"/>
    </w:pPr>
    <w:rPr>
      <w:rFonts w:ascii="Courier New" w:eastAsia="Times New Roman" w:hAnsi="Courier New" w:cs="Courier New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spacing w:after="0"/>
      <w:ind w:left="720" w:firstLine="720"/>
      <w:jc w:val="both"/>
    </w:pPr>
    <w:rPr>
      <w:rFonts w:ascii="Times New Roman" w:eastAsia="Times New Roman" w:hAnsi="Times New Roman"/>
      <w:szCs w:val="24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 w:cs="Times New Roman"/>
      <w:szCs w:val="24"/>
    </w:rPr>
  </w:style>
  <w:style w:type="paragraph" w:styleId="Tijeloteksta">
    <w:name w:val="Body Text"/>
    <w:basedOn w:val="Normal"/>
    <w:pPr>
      <w:spacing w:after="120"/>
    </w:pPr>
  </w:style>
  <w:style w:type="character" w:customStyle="1" w:styleId="TijelotekstaChar">
    <w:name w:val="Tijelo teksta Char"/>
    <w:basedOn w:val="Zadanifontodlomka"/>
  </w:style>
  <w:style w:type="character" w:customStyle="1" w:styleId="Naslov4Char">
    <w:name w:val="Naslov 4 Char"/>
    <w:basedOn w:val="Zadanifontodlomka"/>
    <w:rPr>
      <w:rFonts w:ascii="Courier New" w:eastAsia="Times New Roman" w:hAnsi="Courier New" w:cs="Courier New"/>
      <w:sz w:val="24"/>
      <w:szCs w:val="20"/>
    </w:rPr>
  </w:style>
  <w:style w:type="character" w:customStyle="1" w:styleId="Naslov1Char">
    <w:name w:val="Naslov 1 Char"/>
    <w:basedOn w:val="Zadanifontodlomk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ezproreda">
    <w:name w:val="No Spacing"/>
    <w:pPr>
      <w:suppressAutoHyphens/>
      <w:spacing w:after="0"/>
    </w:pPr>
  </w:style>
  <w:style w:type="paragraph" w:styleId="Odlomakpopisa">
    <w:name w:val="List Paragraph"/>
    <w:basedOn w:val="Normal"/>
    <w:pPr>
      <w:ind w:left="720"/>
    </w:pPr>
  </w:style>
  <w:style w:type="character" w:customStyle="1" w:styleId="BezproredaChar">
    <w:name w:val="Bez proreda Char"/>
    <w:basedOn w:val="Zadanifontodlomka"/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09-4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ravos@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akaric@zagrebacka-zupanija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dc:description/>
  <cp:lastModifiedBy>tatjana-musija@zagzup.zagrebacka-zupanija.hr</cp:lastModifiedBy>
  <cp:revision>2</cp:revision>
  <cp:lastPrinted>2022-07-26T06:30:00Z</cp:lastPrinted>
  <dcterms:created xsi:type="dcterms:W3CDTF">2022-07-26T06:30:00Z</dcterms:created>
  <dcterms:modified xsi:type="dcterms:W3CDTF">2022-07-26T06:30:00Z</dcterms:modified>
</cp:coreProperties>
</file>