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58FF" w14:textId="55C576A6" w:rsidR="00066709" w:rsidRPr="008269D6" w:rsidRDefault="00066709" w:rsidP="00066709">
      <w:pPr>
        <w:overflowPunct w:val="0"/>
        <w:autoSpaceDE w:val="0"/>
        <w:autoSpaceDN w:val="0"/>
        <w:adjustRightInd w:val="0"/>
        <w:spacing w:after="0" w:line="240" w:lineRule="auto"/>
        <w:ind w:firstLine="708"/>
        <w:jc w:val="right"/>
        <w:textAlignment w:val="baseline"/>
        <w:rPr>
          <w:rFonts w:ascii="Calibri" w:eastAsia="Times New Roman" w:hAnsi="Calibri" w:cs="Calibri"/>
          <w:b/>
          <w:u w:val="single"/>
          <w:lang w:eastAsia="hr-HR"/>
        </w:rPr>
      </w:pPr>
      <w:r w:rsidRPr="00160F71">
        <w:rPr>
          <w:rFonts w:ascii="Times New Roman" w:eastAsia="Times New Roman" w:hAnsi="Times New Roman" w:cs="Times New Roman"/>
          <w:lang w:val="it-IT" w:eastAsia="hr-HR"/>
        </w:rPr>
        <w:tab/>
      </w:r>
      <w:r w:rsidRPr="00160F71">
        <w:rPr>
          <w:rFonts w:ascii="Times New Roman" w:eastAsia="Times New Roman" w:hAnsi="Times New Roman" w:cs="Times New Roman"/>
          <w:lang w:val="it-IT" w:eastAsia="hr-HR"/>
        </w:rPr>
        <w:tab/>
      </w:r>
      <w:r w:rsidRPr="00160F71">
        <w:rPr>
          <w:rFonts w:ascii="Times New Roman" w:eastAsia="Times New Roman" w:hAnsi="Times New Roman" w:cs="Times New Roman"/>
          <w:lang w:val="it-IT" w:eastAsia="hr-HR"/>
        </w:rPr>
        <w:tab/>
      </w:r>
      <w:r w:rsidRPr="00160F71">
        <w:rPr>
          <w:rFonts w:ascii="Times New Roman" w:eastAsia="Times New Roman" w:hAnsi="Times New Roman" w:cs="Times New Roman"/>
          <w:lang w:val="it-IT" w:eastAsia="hr-HR"/>
        </w:rPr>
        <w:tab/>
      </w:r>
      <w:r w:rsidRPr="00160F71">
        <w:rPr>
          <w:rFonts w:ascii="Times New Roman" w:eastAsia="Times New Roman" w:hAnsi="Times New Roman" w:cs="Times New Roman"/>
          <w:lang w:val="it-IT" w:eastAsia="hr-HR"/>
        </w:rPr>
        <w:tab/>
      </w:r>
      <w:r w:rsidRPr="00160F71">
        <w:rPr>
          <w:rFonts w:ascii="Times New Roman" w:eastAsia="Times New Roman" w:hAnsi="Times New Roman" w:cs="Times New Roman"/>
          <w:lang w:val="it-IT" w:eastAsia="hr-HR"/>
        </w:rPr>
        <w:tab/>
      </w:r>
      <w:r w:rsidRPr="00160F71">
        <w:rPr>
          <w:rFonts w:ascii="Times New Roman" w:eastAsia="Times New Roman" w:hAnsi="Times New Roman" w:cs="Times New Roman"/>
          <w:lang w:val="it-IT" w:eastAsia="hr-HR"/>
        </w:rPr>
        <w:tab/>
      </w:r>
      <w:r w:rsidRPr="00160F71">
        <w:rPr>
          <w:rFonts w:ascii="Times New Roman" w:eastAsia="Times New Roman" w:hAnsi="Times New Roman" w:cs="Times New Roman"/>
          <w:lang w:val="it-IT" w:eastAsia="hr-HR"/>
        </w:rPr>
        <w:tab/>
      </w:r>
      <w:r w:rsidR="007D388F">
        <w:rPr>
          <w:rFonts w:ascii="Calibri" w:eastAsia="Times New Roman" w:hAnsi="Calibri" w:cs="Calibri"/>
          <w:b/>
          <w:u w:val="single"/>
          <w:lang w:eastAsia="hr-HR"/>
        </w:rPr>
        <w:t>NACRT P</w:t>
      </w:r>
      <w:r w:rsidRPr="008269D6">
        <w:rPr>
          <w:rFonts w:ascii="Calibri" w:eastAsia="Times New Roman" w:hAnsi="Calibri" w:cs="Calibri"/>
          <w:b/>
          <w:u w:val="single"/>
          <w:lang w:eastAsia="hr-HR"/>
        </w:rPr>
        <w:t>RIJEDLOG</w:t>
      </w:r>
      <w:r w:rsidR="007D388F">
        <w:rPr>
          <w:rFonts w:ascii="Calibri" w:eastAsia="Times New Roman" w:hAnsi="Calibri" w:cs="Calibri"/>
          <w:b/>
          <w:u w:val="single"/>
          <w:lang w:eastAsia="hr-HR"/>
        </w:rPr>
        <w:t>A</w:t>
      </w:r>
    </w:p>
    <w:p w14:paraId="0BA9222E" w14:textId="77777777" w:rsidR="00066709" w:rsidRPr="008269D6" w:rsidRDefault="00066709" w:rsidP="00066709">
      <w:pPr>
        <w:overflowPunct w:val="0"/>
        <w:autoSpaceDE w:val="0"/>
        <w:autoSpaceDN w:val="0"/>
        <w:adjustRightInd w:val="0"/>
        <w:spacing w:after="0" w:line="240" w:lineRule="auto"/>
        <w:ind w:firstLine="708"/>
        <w:jc w:val="right"/>
        <w:textAlignment w:val="baseline"/>
        <w:rPr>
          <w:rFonts w:ascii="Calibri" w:eastAsia="Times New Roman" w:hAnsi="Calibri" w:cs="Calibri"/>
          <w:b/>
          <w:u w:val="single"/>
          <w:lang w:eastAsia="hr-HR"/>
        </w:rPr>
      </w:pPr>
    </w:p>
    <w:p w14:paraId="5CEEE754" w14:textId="677037E8" w:rsidR="00420675" w:rsidRPr="00FA1621" w:rsidRDefault="00420675" w:rsidP="00420675">
      <w:pPr>
        <w:overflowPunct w:val="0"/>
        <w:autoSpaceDE w:val="0"/>
        <w:autoSpaceDN w:val="0"/>
        <w:adjustRightInd w:val="0"/>
        <w:ind w:firstLine="708"/>
        <w:jc w:val="both"/>
      </w:pPr>
      <w:r w:rsidRPr="00FA1621">
        <w:t xml:space="preserve">Na temelju članka </w:t>
      </w:r>
      <w:r w:rsidR="00606149">
        <w:t>5</w:t>
      </w:r>
      <w:r w:rsidRPr="00FA1621">
        <w:t>. Zakona o kulturnim vijećima i financiranju javnih potreba u kulturi („Narodne novine“, broj 83/22), članka 35. Zakona o lokalnoj i područnoj (regionalnoj) samoupravi („Narodne novine“, broj 33/01, 60/01 - vjerodostojno tumačenje, 129/05, 109/07, 125/08, 36/09, 150/11,  144/20, 19/13-pročišćeni tekst, 137/15 – ispravak, 123/17, 98/19 i 144/20)   članka 24. Statuta Zagrebačke županije („Glasnik Zagrebačke županije“ broj 17/09, 31/09, 4/13,  6/13 – pročišćeni tekst, 5/18, 14/18, 18/18 – pročišćeni tekst, 3/20, 23/20, 6/21</w:t>
      </w:r>
      <w:r w:rsidR="00C26BF2">
        <w:t xml:space="preserve">, </w:t>
      </w:r>
      <w:r w:rsidRPr="00FA1621">
        <w:t>10/21 – pročišćeni tekst</w:t>
      </w:r>
      <w:r w:rsidR="00C26BF2">
        <w:t xml:space="preserve"> i 29/23</w:t>
      </w:r>
      <w:r w:rsidRPr="00FA1621">
        <w:t xml:space="preserve">) te članka 64. Poslovnika Županijske skupštine Zagrebačke županije (“Glasnik Zagrebačke županije” broj 26/09, 5/13, 6/13 – pročišćeni tekst,  28/17, 5/18, 14/18 ,18/18 – pročišćeni tekst, 23/20, 34/20, 10/21 – pročišćeni tekst i 42/21), Županijska skupština Zagrebačke županije na ___ sjednici, održanoj _______ </w:t>
      </w:r>
      <w:r w:rsidR="00A30897">
        <w:t>2023.</w:t>
      </w:r>
      <w:r w:rsidRPr="00FA1621">
        <w:t xml:space="preserve">  godine donijela je</w:t>
      </w:r>
    </w:p>
    <w:p w14:paraId="3E31E6E7" w14:textId="77777777" w:rsidR="00066709" w:rsidRPr="00160F71" w:rsidRDefault="00066709" w:rsidP="0006670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r-HR"/>
        </w:rPr>
      </w:pPr>
    </w:p>
    <w:p w14:paraId="54F7D804" w14:textId="432705D1" w:rsidR="009E725B" w:rsidRDefault="009E725B" w:rsidP="00616672">
      <w:pPr>
        <w:overflowPunct w:val="0"/>
        <w:autoSpaceDE w:val="0"/>
        <w:autoSpaceDN w:val="0"/>
        <w:adjustRightInd w:val="0"/>
        <w:spacing w:after="0" w:line="240" w:lineRule="auto"/>
        <w:textAlignment w:val="baseline"/>
        <w:rPr>
          <w:rFonts w:ascii="Calibri" w:eastAsia="Times New Roman" w:hAnsi="Calibri" w:cs="Calibri"/>
          <w:b/>
          <w:lang w:eastAsia="hr-HR"/>
        </w:rPr>
      </w:pPr>
    </w:p>
    <w:p w14:paraId="4C6D170E" w14:textId="77777777" w:rsidR="009E725B" w:rsidRPr="009C02A2" w:rsidRDefault="009E725B" w:rsidP="009E725B">
      <w:pPr>
        <w:spacing w:after="0"/>
        <w:jc w:val="center"/>
        <w:rPr>
          <w:rFonts w:ascii="Calibri" w:hAnsi="Calibri" w:cs="Calibri"/>
          <w:b/>
        </w:rPr>
      </w:pPr>
      <w:r w:rsidRPr="009C02A2">
        <w:rPr>
          <w:rFonts w:ascii="Calibri" w:hAnsi="Calibri" w:cs="Calibri"/>
          <w:b/>
        </w:rPr>
        <w:t>PROGRAM JAVNIH POTREBA U KULTURI</w:t>
      </w:r>
    </w:p>
    <w:p w14:paraId="101A53D9" w14:textId="77777777" w:rsidR="009E725B" w:rsidRPr="009C02A2" w:rsidRDefault="009E725B" w:rsidP="009E725B">
      <w:pPr>
        <w:spacing w:after="0"/>
        <w:jc w:val="center"/>
        <w:rPr>
          <w:rFonts w:ascii="Calibri" w:hAnsi="Calibri" w:cs="Calibri"/>
          <w:b/>
        </w:rPr>
      </w:pPr>
      <w:r w:rsidRPr="009C02A2">
        <w:rPr>
          <w:rFonts w:ascii="Calibri" w:hAnsi="Calibri" w:cs="Calibri"/>
          <w:b/>
        </w:rPr>
        <w:t xml:space="preserve"> ZAGREBAČKE ŽUPANIJE </w:t>
      </w:r>
    </w:p>
    <w:p w14:paraId="5D0F648D" w14:textId="3C2BE9B5" w:rsidR="009E725B" w:rsidRPr="009C02A2" w:rsidRDefault="009E725B" w:rsidP="009E725B">
      <w:pPr>
        <w:spacing w:after="0"/>
        <w:jc w:val="center"/>
        <w:rPr>
          <w:rFonts w:ascii="Calibri" w:hAnsi="Calibri" w:cs="Calibri"/>
          <w:b/>
        </w:rPr>
      </w:pPr>
      <w:r>
        <w:rPr>
          <w:rFonts w:ascii="Calibri" w:hAnsi="Calibri" w:cs="Calibri"/>
          <w:b/>
        </w:rPr>
        <w:t>ZA</w:t>
      </w:r>
      <w:r w:rsidRPr="009C02A2">
        <w:rPr>
          <w:rFonts w:ascii="Calibri" w:hAnsi="Calibri" w:cs="Calibri"/>
          <w:b/>
        </w:rPr>
        <w:t xml:space="preserve"> </w:t>
      </w:r>
      <w:r w:rsidR="00A30897">
        <w:rPr>
          <w:rFonts w:ascii="Calibri" w:hAnsi="Calibri" w:cs="Calibri"/>
          <w:b/>
        </w:rPr>
        <w:t>2024.</w:t>
      </w:r>
      <w:r w:rsidRPr="009C02A2">
        <w:rPr>
          <w:rFonts w:ascii="Calibri" w:hAnsi="Calibri" w:cs="Calibri"/>
          <w:b/>
        </w:rPr>
        <w:t xml:space="preserve"> GODIN</w:t>
      </w:r>
      <w:r>
        <w:rPr>
          <w:rFonts w:ascii="Calibri" w:hAnsi="Calibri" w:cs="Calibri"/>
          <w:b/>
        </w:rPr>
        <w:t>U</w:t>
      </w:r>
    </w:p>
    <w:p w14:paraId="32916252" w14:textId="77777777" w:rsidR="009E725B" w:rsidRPr="009C02A2" w:rsidRDefault="009E725B" w:rsidP="009E725B">
      <w:pPr>
        <w:jc w:val="both"/>
        <w:rPr>
          <w:rFonts w:ascii="Calibri" w:hAnsi="Calibri" w:cs="Calibri"/>
          <w:b/>
        </w:rPr>
      </w:pPr>
      <w:r w:rsidRPr="009C02A2">
        <w:rPr>
          <w:rFonts w:ascii="Calibri" w:hAnsi="Calibri" w:cs="Calibri"/>
          <w:b/>
        </w:rPr>
        <w:t>UVOD</w:t>
      </w:r>
    </w:p>
    <w:p w14:paraId="52EABE56" w14:textId="77777777" w:rsidR="009E725B" w:rsidRPr="00FB2785" w:rsidRDefault="009E725B" w:rsidP="009E725B">
      <w:pPr>
        <w:ind w:firstLine="708"/>
        <w:jc w:val="both"/>
        <w:rPr>
          <w:rFonts w:ascii="Calibri" w:eastAsia="BatangChe" w:hAnsi="Calibri" w:cs="Calibri"/>
          <w:shd w:val="clear" w:color="auto" w:fill="FFFFFF"/>
        </w:rPr>
      </w:pPr>
      <w:r w:rsidRPr="00FB2785">
        <w:rPr>
          <w:rFonts w:ascii="Calibri" w:eastAsia="BatangChe" w:hAnsi="Calibri" w:cs="Calibri"/>
          <w:shd w:val="clear" w:color="auto" w:fill="FFFFFF"/>
        </w:rPr>
        <w:t>Djelatnost u području kulture odnos</w:t>
      </w:r>
      <w:r>
        <w:rPr>
          <w:rFonts w:ascii="Calibri" w:eastAsia="BatangChe" w:hAnsi="Calibri" w:cs="Calibri"/>
          <w:shd w:val="clear" w:color="auto" w:fill="FFFFFF"/>
        </w:rPr>
        <w:t>i</w:t>
      </w:r>
      <w:r w:rsidRPr="00FB2785">
        <w:rPr>
          <w:rFonts w:ascii="Calibri" w:eastAsia="BatangChe" w:hAnsi="Calibri" w:cs="Calibri"/>
          <w:shd w:val="clear" w:color="auto" w:fill="FFFFFF"/>
        </w:rPr>
        <w:t xml:space="preserve"> se </w:t>
      </w:r>
      <w:r>
        <w:rPr>
          <w:rFonts w:ascii="Calibri" w:eastAsia="BatangChe" w:hAnsi="Calibri" w:cs="Calibri"/>
          <w:shd w:val="clear" w:color="auto" w:fill="FFFFFF"/>
        </w:rPr>
        <w:t>na razvoj</w:t>
      </w:r>
      <w:r w:rsidRPr="00FB2785">
        <w:rPr>
          <w:rFonts w:ascii="Calibri" w:eastAsia="BatangChe" w:hAnsi="Calibri" w:cs="Calibri"/>
          <w:shd w:val="clear" w:color="auto" w:fill="FFFFFF"/>
        </w:rPr>
        <w:t xml:space="preserve"> i unapređenje kulture, kulturnog i umjetničkog stvaralaštva, kulturnog života i kulturnih djelatnosti; promicanje međunarodne suradnje putem kulturnih veza</w:t>
      </w:r>
      <w:r w:rsidRPr="00FB2785">
        <w:rPr>
          <w:rStyle w:val="apple-converted-space"/>
          <w:rFonts w:ascii="Calibri" w:eastAsia="BatangChe" w:hAnsi="Calibri" w:cs="Calibri"/>
          <w:shd w:val="clear" w:color="auto" w:fill="FFFFFF"/>
        </w:rPr>
        <w:t xml:space="preserve"> s drugim zemljama;</w:t>
      </w:r>
      <w:r w:rsidRPr="00FB2785">
        <w:rPr>
          <w:rFonts w:ascii="Calibri" w:eastAsia="BatangChe" w:hAnsi="Calibri" w:cs="Calibri"/>
          <w:shd w:val="clear" w:color="auto" w:fill="FFFFFF"/>
        </w:rPr>
        <w:t xml:space="preserve"> poticanje programa kulturnih potreba pripadnika hrvatskoga naroda u drugim zemljama; osiguravanje financijskih, materijalnih i drugih uvjeta za obavljanje i razvitak djelatnosti kulture.</w:t>
      </w:r>
    </w:p>
    <w:p w14:paraId="1294CB07" w14:textId="77777777" w:rsidR="009E725B" w:rsidRPr="009C02A2" w:rsidRDefault="009E725B" w:rsidP="009E725B">
      <w:pPr>
        <w:ind w:firstLine="708"/>
        <w:jc w:val="both"/>
        <w:rPr>
          <w:rFonts w:ascii="Calibri" w:hAnsi="Calibri" w:cs="Calibri"/>
        </w:rPr>
      </w:pPr>
      <w:r w:rsidRPr="009C02A2">
        <w:rPr>
          <w:rFonts w:ascii="Calibri" w:hAnsi="Calibri" w:cs="Calibri"/>
        </w:rPr>
        <w:t xml:space="preserve">U okviru Programa javnih potreba u kulturi uloga sredstava županijskog proračuna u kulturi prvenstveno je usmjerena na pomoć i poticanje razvoja temeljnih institucija, prateći tako razvojne planove njihovih osnivača, na programe od važnosti na županijskoj i državnoj razini, te na one koji pridonose stvaranju povezanog i komplementarnog sustava u županiji. Osnovni kriterij pri tome jest uspješnost i postignuti rezultati u dosadašnjem radu. </w:t>
      </w:r>
    </w:p>
    <w:p w14:paraId="713D8097" w14:textId="77777777" w:rsidR="009E725B" w:rsidRPr="00A24ABA" w:rsidRDefault="009E725B" w:rsidP="009E725B">
      <w:pPr>
        <w:ind w:firstLine="708"/>
        <w:jc w:val="both"/>
        <w:rPr>
          <w:rFonts w:ascii="Calibri" w:hAnsi="Calibri" w:cs="Calibri"/>
        </w:rPr>
      </w:pPr>
      <w:r w:rsidRPr="00FB2785">
        <w:rPr>
          <w:rFonts w:ascii="Calibri" w:eastAsia="BatangChe" w:hAnsi="Calibri" w:cs="Calibri"/>
        </w:rPr>
        <w:t>Kao najvažnije nositelje kulturnog života Zagrebačke županije prepoznajemo dvije skupine dionika, a to su institucionalna kultura s jedne strane, i građani koji kroz veliki broj udruga obogaćuju kulturni život Županije.</w:t>
      </w:r>
      <w:r>
        <w:rPr>
          <w:rFonts w:ascii="Calibri" w:eastAsia="BatangChe" w:hAnsi="Calibri" w:cs="Calibri"/>
        </w:rPr>
        <w:t xml:space="preserve"> </w:t>
      </w:r>
      <w:r w:rsidRPr="00FB2785">
        <w:rPr>
          <w:rFonts w:ascii="Calibri" w:hAnsi="Calibri" w:cs="Calibri"/>
        </w:rPr>
        <w:t>Institucionalnu infrastrukturu na području Županije tvore javne ustanove kojima su osnivači gradovi i općine, a obavljaju knjižničnu, muzejsku i galerijsku djelatnost, te pučka otvorena učilišta kao polivalentne ustanove koje najvećim dijelom obavljaju djelatnosti kulture.</w:t>
      </w:r>
    </w:p>
    <w:p w14:paraId="5F7B11C5" w14:textId="5416F793" w:rsidR="009E725B" w:rsidRPr="009C02A2" w:rsidRDefault="009E725B" w:rsidP="009E725B">
      <w:pPr>
        <w:jc w:val="both"/>
        <w:rPr>
          <w:rFonts w:ascii="Calibri" w:hAnsi="Calibri" w:cs="Calibri"/>
        </w:rPr>
      </w:pPr>
      <w:r w:rsidRPr="009C02A2">
        <w:rPr>
          <w:rFonts w:ascii="Calibri" w:hAnsi="Calibri" w:cs="Calibri"/>
        </w:rPr>
        <w:tab/>
        <w:t>Iskazani zahtjevi ustanova, institucija i udruga višestruko premašuju mogućnosti proračuna Zagrebačke županije. Iz pristiglih prijedloga prihvaća se ono što čini osnovu sustava kulture i osigurava temelj za svaki razvoj i djelovanje, zatim ono što čini prepoznatljive programe na županijskoj i državnoj razini i ono što je dokazalo svoju kvalitetu i uspješnost u prethodnim godinama. U skladu sa Zakonom o kulturnim vijećima</w:t>
      </w:r>
      <w:r w:rsidR="00420675">
        <w:rPr>
          <w:rFonts w:ascii="Calibri" w:hAnsi="Calibri" w:cs="Calibri"/>
        </w:rPr>
        <w:t xml:space="preserve"> i financiranju javnih potreba u kulturi</w:t>
      </w:r>
      <w:r w:rsidRPr="009C02A2">
        <w:rPr>
          <w:rFonts w:ascii="Calibri" w:hAnsi="Calibri" w:cs="Calibri"/>
        </w:rPr>
        <w:t xml:space="preserve">, </w:t>
      </w:r>
      <w:r w:rsidRPr="004C6231">
        <w:rPr>
          <w:rFonts w:ascii="Calibri" w:hAnsi="Calibri" w:cs="Calibri"/>
        </w:rPr>
        <w:t>Kulturna vijeća Zagrebačke županije</w:t>
      </w:r>
      <w:r>
        <w:rPr>
          <w:rFonts w:ascii="Calibri" w:hAnsi="Calibri" w:cs="Calibri"/>
        </w:rPr>
        <w:t xml:space="preserve"> </w:t>
      </w:r>
      <w:r w:rsidRPr="009C02A2">
        <w:rPr>
          <w:rFonts w:ascii="Calibri" w:hAnsi="Calibri" w:cs="Calibri"/>
        </w:rPr>
        <w:t xml:space="preserve">ocjenjuju prijavljene programe i daju svoje prijedloge.  </w:t>
      </w:r>
    </w:p>
    <w:p w14:paraId="0F65A895" w14:textId="77777777" w:rsidR="009E725B" w:rsidRPr="009C02A2" w:rsidRDefault="009E725B" w:rsidP="009E725B">
      <w:pPr>
        <w:jc w:val="both"/>
        <w:rPr>
          <w:rFonts w:ascii="Calibri" w:hAnsi="Calibri" w:cs="Calibri"/>
        </w:rPr>
      </w:pPr>
      <w:r w:rsidRPr="009C02A2">
        <w:rPr>
          <w:rFonts w:ascii="Calibri" w:hAnsi="Calibri" w:cs="Calibri"/>
        </w:rPr>
        <w:tab/>
        <w:t>Skupština Zagrebačke županije donosi Program javnih potreba u kulturi od zajedničkog interesa za općine i gradove na njenom području, odnosno županiju u cjelini, te za njihovo provođenje osigurava sredstva u županijskom proračunu u skladu sa zakonom.</w:t>
      </w:r>
    </w:p>
    <w:p w14:paraId="4A0112D4" w14:textId="77777777" w:rsidR="009E725B" w:rsidRDefault="009E725B" w:rsidP="009E725B">
      <w:pPr>
        <w:jc w:val="both"/>
        <w:rPr>
          <w:rFonts w:ascii="Calibri" w:hAnsi="Calibri" w:cs="Calibri"/>
          <w:b/>
        </w:rPr>
      </w:pPr>
    </w:p>
    <w:p w14:paraId="263C196C" w14:textId="77777777" w:rsidR="009E725B" w:rsidRPr="009C02A2" w:rsidRDefault="009E725B" w:rsidP="009E725B">
      <w:pPr>
        <w:jc w:val="both"/>
        <w:rPr>
          <w:rFonts w:ascii="Calibri" w:hAnsi="Calibri" w:cs="Calibri"/>
          <w:b/>
        </w:rPr>
      </w:pPr>
    </w:p>
    <w:p w14:paraId="275DF637" w14:textId="530FB23C" w:rsidR="009E725B" w:rsidRPr="009C02A2" w:rsidRDefault="009E725B" w:rsidP="009E725B">
      <w:pPr>
        <w:jc w:val="both"/>
        <w:rPr>
          <w:rFonts w:ascii="Calibri" w:hAnsi="Calibri" w:cs="Calibri"/>
          <w:b/>
        </w:rPr>
      </w:pPr>
      <w:r w:rsidRPr="009C02A2">
        <w:rPr>
          <w:rFonts w:ascii="Calibri" w:hAnsi="Calibri" w:cs="Calibri"/>
          <w:b/>
        </w:rPr>
        <w:lastRenderedPageBreak/>
        <w:t>I. IZDAVAČKA DJELATNOST</w:t>
      </w:r>
    </w:p>
    <w:p w14:paraId="5ABB53F3" w14:textId="77777777" w:rsidR="009E725B" w:rsidRPr="009C02A2" w:rsidRDefault="009E725B" w:rsidP="009E725B">
      <w:pPr>
        <w:pStyle w:val="Tijeloteksta"/>
        <w:ind w:firstLine="720"/>
        <w:rPr>
          <w:rFonts w:ascii="Calibri" w:hAnsi="Calibri" w:cs="Calibri"/>
          <w:sz w:val="22"/>
          <w:szCs w:val="22"/>
        </w:rPr>
      </w:pPr>
    </w:p>
    <w:p w14:paraId="189B1E8A" w14:textId="1E2E4F9E" w:rsidR="00604610" w:rsidRPr="009C02A2" w:rsidRDefault="009E725B" w:rsidP="00604610">
      <w:pPr>
        <w:pStyle w:val="Tijeloteksta"/>
        <w:spacing w:line="276" w:lineRule="auto"/>
        <w:ind w:firstLine="720"/>
        <w:rPr>
          <w:rFonts w:ascii="Calibri" w:hAnsi="Calibri" w:cs="Calibri"/>
          <w:sz w:val="22"/>
          <w:szCs w:val="22"/>
        </w:rPr>
      </w:pPr>
      <w:r w:rsidRPr="009C02A2">
        <w:rPr>
          <w:rFonts w:ascii="Calibri" w:hAnsi="Calibri" w:cs="Calibri"/>
          <w:sz w:val="22"/>
          <w:szCs w:val="22"/>
        </w:rPr>
        <w:t>Pomagat će se ponajprije izdavanje onih djela koje pridonose upoznavanju županije ili pojedinih njenih dijelova, očuvanju baštine i njegovanju tradicije i izvorne kulture ovog kraja. Tu treba istaknuti programe pretisaka značajnih djela kajkavske književnosti koje pripremaju pojedine institucije s područja županije, ogranci Matice hrvatske i srodne udruge, izdavanje monografija o općinama i gradovima ili znamenitim osobama i događajima, te izdanja novih kvalitetnih i značajnih suvremenih djela pisaca s područja Županije. Isto tako pomagat će se tiskanje zbornika sa znanstvenih skupova koje organiziraju knjižnice i druge ustanove u kulturi u povodu godišnjica vezanih uz znamenite osobe važne za hrvatsku povijest i kulturu. Osim toga pomagati će se izdavanje i tisak na drugim medijima (CD/DVD)</w:t>
      </w:r>
      <w:r w:rsidR="00604610">
        <w:rPr>
          <w:rFonts w:ascii="Calibri" w:hAnsi="Calibri" w:cs="Calibri"/>
          <w:sz w:val="22"/>
          <w:szCs w:val="22"/>
        </w:rPr>
        <w:t xml:space="preserve">, te ostala audiovizualna djela </w:t>
      </w:r>
      <w:r w:rsidR="00604610" w:rsidRPr="00844796">
        <w:rPr>
          <w:rFonts w:ascii="Calibri" w:hAnsi="Calibri" w:cs="Calibri"/>
          <w:sz w:val="22"/>
          <w:szCs w:val="22"/>
        </w:rPr>
        <w:t>vezana za područje Županije</w:t>
      </w:r>
      <w:r w:rsidR="00604610">
        <w:rPr>
          <w:rFonts w:ascii="Calibri" w:hAnsi="Calibri" w:cs="Calibri"/>
          <w:sz w:val="22"/>
          <w:szCs w:val="22"/>
        </w:rPr>
        <w:t>, posebno</w:t>
      </w:r>
      <w:r w:rsidR="00604610" w:rsidRPr="00844796">
        <w:rPr>
          <w:rFonts w:ascii="Calibri" w:hAnsi="Calibri" w:cs="Calibri"/>
          <w:sz w:val="22"/>
          <w:szCs w:val="22"/>
        </w:rPr>
        <w:t xml:space="preserve"> </w:t>
      </w:r>
      <w:r w:rsidR="00604610">
        <w:rPr>
          <w:rFonts w:ascii="Calibri" w:hAnsi="Calibri" w:cs="Calibri"/>
          <w:sz w:val="22"/>
          <w:szCs w:val="22"/>
        </w:rPr>
        <w:t>djela</w:t>
      </w:r>
      <w:r w:rsidR="00604610" w:rsidRPr="00844796">
        <w:rPr>
          <w:rFonts w:ascii="Calibri" w:hAnsi="Calibri" w:cs="Calibri"/>
          <w:sz w:val="22"/>
          <w:szCs w:val="22"/>
        </w:rPr>
        <w:t xml:space="preserve"> koja se odnose na očuvanje baštine, povijest</w:t>
      </w:r>
      <w:r w:rsidR="00604610">
        <w:rPr>
          <w:rFonts w:ascii="Calibri" w:hAnsi="Calibri" w:cs="Calibri"/>
          <w:sz w:val="22"/>
          <w:szCs w:val="22"/>
        </w:rPr>
        <w:t>i</w:t>
      </w:r>
      <w:r w:rsidR="00604610" w:rsidRPr="00844796">
        <w:rPr>
          <w:rFonts w:ascii="Calibri" w:hAnsi="Calibri" w:cs="Calibri"/>
          <w:sz w:val="22"/>
          <w:szCs w:val="22"/>
        </w:rPr>
        <w:t xml:space="preserve"> i kultur</w:t>
      </w:r>
      <w:r w:rsidR="00604610">
        <w:rPr>
          <w:rFonts w:ascii="Calibri" w:hAnsi="Calibri" w:cs="Calibri"/>
          <w:sz w:val="22"/>
          <w:szCs w:val="22"/>
        </w:rPr>
        <w:t>e</w:t>
      </w:r>
      <w:r w:rsidR="00604610" w:rsidRPr="00844796">
        <w:rPr>
          <w:rFonts w:ascii="Calibri" w:hAnsi="Calibri" w:cs="Calibri"/>
          <w:sz w:val="22"/>
          <w:szCs w:val="22"/>
        </w:rPr>
        <w:t xml:space="preserve"> Županije</w:t>
      </w:r>
      <w:r w:rsidR="00604610">
        <w:rPr>
          <w:rFonts w:ascii="Calibri" w:hAnsi="Calibri" w:cs="Calibri"/>
          <w:sz w:val="22"/>
          <w:szCs w:val="22"/>
        </w:rPr>
        <w:t xml:space="preserve"> i </w:t>
      </w:r>
      <w:r w:rsidR="00604610" w:rsidRPr="00844796">
        <w:rPr>
          <w:rFonts w:ascii="Calibri" w:hAnsi="Calibri" w:cs="Calibri"/>
          <w:sz w:val="22"/>
          <w:szCs w:val="22"/>
        </w:rPr>
        <w:t>značajni</w:t>
      </w:r>
      <w:r w:rsidR="00604610">
        <w:rPr>
          <w:rFonts w:ascii="Calibri" w:hAnsi="Calibri" w:cs="Calibri"/>
          <w:sz w:val="22"/>
          <w:szCs w:val="22"/>
        </w:rPr>
        <w:t>ja</w:t>
      </w:r>
      <w:r w:rsidR="00604610" w:rsidRPr="00844796">
        <w:rPr>
          <w:rFonts w:ascii="Calibri" w:hAnsi="Calibri" w:cs="Calibri"/>
          <w:sz w:val="22"/>
          <w:szCs w:val="22"/>
        </w:rPr>
        <w:t xml:space="preserve"> djela tematski i autorski vezan</w:t>
      </w:r>
      <w:r w:rsidR="00604610">
        <w:rPr>
          <w:rFonts w:ascii="Calibri" w:hAnsi="Calibri" w:cs="Calibri"/>
          <w:sz w:val="22"/>
          <w:szCs w:val="22"/>
        </w:rPr>
        <w:t>a</w:t>
      </w:r>
      <w:r w:rsidR="00604610" w:rsidRPr="00844796">
        <w:rPr>
          <w:rFonts w:ascii="Calibri" w:hAnsi="Calibri" w:cs="Calibri"/>
          <w:sz w:val="22"/>
          <w:szCs w:val="22"/>
        </w:rPr>
        <w:t xml:space="preserve"> uz područje Županije</w:t>
      </w:r>
      <w:r w:rsidR="00604610">
        <w:rPr>
          <w:rFonts w:ascii="Calibri" w:hAnsi="Calibri" w:cs="Calibri"/>
          <w:sz w:val="22"/>
          <w:szCs w:val="22"/>
        </w:rPr>
        <w:t>.</w:t>
      </w:r>
    </w:p>
    <w:p w14:paraId="465B222D" w14:textId="3A3CB108" w:rsidR="009E725B" w:rsidRDefault="009E725B" w:rsidP="00344343">
      <w:pPr>
        <w:spacing w:line="276" w:lineRule="auto"/>
        <w:jc w:val="both"/>
        <w:rPr>
          <w:rFonts w:ascii="Calibri" w:hAnsi="Calibri" w:cs="Calibri"/>
          <w:b/>
        </w:rPr>
      </w:pPr>
    </w:p>
    <w:p w14:paraId="1A7FBBA9" w14:textId="348CEE03" w:rsidR="008B0D92" w:rsidRPr="009C02A2" w:rsidRDefault="008B0D92" w:rsidP="008B0D92">
      <w:pPr>
        <w:jc w:val="both"/>
        <w:rPr>
          <w:rFonts w:ascii="Calibri" w:hAnsi="Calibri" w:cs="Calibri"/>
          <w:b/>
        </w:rPr>
      </w:pPr>
      <w:r w:rsidRPr="009C02A2">
        <w:rPr>
          <w:rFonts w:ascii="Calibri" w:hAnsi="Calibri" w:cs="Calibri"/>
          <w:b/>
        </w:rPr>
        <w:t>I</w:t>
      </w:r>
      <w:r>
        <w:rPr>
          <w:rFonts w:ascii="Calibri" w:hAnsi="Calibri" w:cs="Calibri"/>
          <w:b/>
        </w:rPr>
        <w:t>I</w:t>
      </w:r>
      <w:r w:rsidRPr="009C02A2">
        <w:rPr>
          <w:rFonts w:ascii="Calibri" w:hAnsi="Calibri" w:cs="Calibri"/>
          <w:b/>
        </w:rPr>
        <w:t>. KNJIŽNIČNA DJELATNOST</w:t>
      </w:r>
    </w:p>
    <w:p w14:paraId="314EF319" w14:textId="7D0C1822" w:rsidR="008B0D92" w:rsidRPr="00C24318" w:rsidRDefault="008B0D92" w:rsidP="008B0D92">
      <w:pPr>
        <w:jc w:val="both"/>
        <w:rPr>
          <w:rFonts w:ascii="Calibri" w:hAnsi="Calibri" w:cs="Calibri"/>
          <w:shd w:val="clear" w:color="auto" w:fill="FFFFFF"/>
        </w:rPr>
      </w:pPr>
      <w:r w:rsidRPr="009C02A2">
        <w:rPr>
          <w:rFonts w:ascii="Calibri" w:hAnsi="Calibri" w:cs="Calibri"/>
        </w:rPr>
        <w:tab/>
      </w:r>
      <w:r w:rsidRPr="00C24318">
        <w:rPr>
          <w:rFonts w:ascii="Calibri" w:hAnsi="Calibri" w:cs="Calibri"/>
        </w:rPr>
        <w:t xml:space="preserve">U Zagrebačkoj županiji matičnu djelatnost obavljaju Knjižnice grada Zagreba za narodne i školske knjižnice. To je suvremeno organizirana mreža koja obavlja zadaću županijske matične službe za narodne i školske knjižnice na području Zagrebačke županije. Njihova osnovna zadaća je obavljanje stručnog nadzora, organiziranje i razvoj mreže knjižnica te unapređivanje stručnog rada u cilju što kvalitetnijeg obavljanja knjižnične djelatnosti. Okupljaju </w:t>
      </w:r>
      <w:r w:rsidR="00B51F7F">
        <w:rPr>
          <w:rFonts w:ascii="Calibri" w:hAnsi="Calibri" w:cs="Calibri"/>
        </w:rPr>
        <w:t>četrnaest</w:t>
      </w:r>
      <w:r w:rsidRPr="00C24318">
        <w:rPr>
          <w:rFonts w:ascii="Calibri" w:hAnsi="Calibri" w:cs="Calibri"/>
        </w:rPr>
        <w:t xml:space="preserve"> područnih knjižnica s mrežom od dvadeset sedam ogranaka na ukupno četrdeset i dvije lokacije, bibliobusnu službu s bibliobus</w:t>
      </w:r>
      <w:r>
        <w:rPr>
          <w:rFonts w:ascii="Calibri" w:hAnsi="Calibri" w:cs="Calibri"/>
        </w:rPr>
        <w:t>om</w:t>
      </w:r>
      <w:r w:rsidRPr="00C24318">
        <w:rPr>
          <w:rFonts w:ascii="Calibri" w:hAnsi="Calibri" w:cs="Calibri"/>
        </w:rPr>
        <w:t xml:space="preserve"> </w:t>
      </w:r>
      <w:r>
        <w:rPr>
          <w:rFonts w:ascii="Calibri" w:hAnsi="Calibri" w:cs="Calibri"/>
        </w:rPr>
        <w:t>na bibliobusnim stajalištima</w:t>
      </w:r>
      <w:r w:rsidRPr="00C24318">
        <w:rPr>
          <w:rFonts w:ascii="Calibri" w:hAnsi="Calibri" w:cs="Calibri"/>
        </w:rPr>
        <w:t xml:space="preserve"> u Zagrebačkoj županiji. Prikupljanje, stručna obrada i pohranjivanje raznovrsne građe omogućuje korištenje knjiga, zbirke audiovizualne građe s bogatim izborom glazbenih publikacija te zbirke elektroničkih publikacija. </w:t>
      </w:r>
    </w:p>
    <w:p w14:paraId="3CD0E278" w14:textId="7D4053B5" w:rsidR="008B0D92" w:rsidRPr="009C02A2" w:rsidRDefault="008B0D92" w:rsidP="008B0D92">
      <w:pPr>
        <w:jc w:val="both"/>
        <w:rPr>
          <w:rFonts w:ascii="Calibri" w:hAnsi="Calibri" w:cs="Calibri"/>
        </w:rPr>
      </w:pPr>
      <w:r w:rsidRPr="009C02A2">
        <w:rPr>
          <w:rFonts w:ascii="Calibri" w:hAnsi="Calibri" w:cs="Calibri"/>
        </w:rPr>
        <w:tab/>
        <w:t>Županija će svojim sredstvima pratiti obnovu fonda i nabavu građe za zavičajne zbirke, dopunjujući tako sredstva lokalnih jedinica i Ministarstva kulture, namijenjena uglavnom za nabavu novog fonda. Prema mogućnostima nastavit će se pomagati osnivanje novih knjižnica u pojedinim općinama i to ponajprije nabavom knjiga.</w:t>
      </w:r>
      <w:r>
        <w:rPr>
          <w:rFonts w:ascii="Calibri" w:hAnsi="Calibri" w:cs="Calibri"/>
        </w:rPr>
        <w:t xml:space="preserve"> </w:t>
      </w:r>
      <w:r>
        <w:rPr>
          <w:rFonts w:ascii="Calibri" w:eastAsia="Times New Roman" w:hAnsi="Calibri" w:cs="Calibri"/>
          <w:lang w:eastAsia="hr-HR"/>
        </w:rPr>
        <w:t>Da bi Bibliobusna služba nastavila uspješno pružati knjižnične usluge, osiguravajući korisnicima dostupnost knjižnoj građi i informacijama, osigura</w:t>
      </w:r>
      <w:r w:rsidR="00304D16">
        <w:rPr>
          <w:rFonts w:ascii="Calibri" w:eastAsia="Times New Roman" w:hAnsi="Calibri" w:cs="Calibri"/>
          <w:lang w:eastAsia="hr-HR"/>
        </w:rPr>
        <w:t>na su</w:t>
      </w:r>
      <w:r>
        <w:rPr>
          <w:rFonts w:ascii="Calibri" w:eastAsia="Times New Roman" w:hAnsi="Calibri" w:cs="Calibri"/>
          <w:lang w:eastAsia="hr-HR"/>
        </w:rPr>
        <w:t xml:space="preserve"> sredstva za održavanje bibliobusnih vozila i sredstva u svrhu nabave knjižnog fonda za Bibliobus.</w:t>
      </w:r>
    </w:p>
    <w:p w14:paraId="41652F6E" w14:textId="77777777" w:rsidR="008B0D92" w:rsidRDefault="008B0D92" w:rsidP="00E04586">
      <w:pPr>
        <w:spacing w:after="0"/>
        <w:jc w:val="both"/>
        <w:rPr>
          <w:rFonts w:ascii="Calibri" w:hAnsi="Calibri" w:cs="Calibri"/>
          <w:b/>
        </w:rPr>
      </w:pPr>
    </w:p>
    <w:p w14:paraId="218B73E5" w14:textId="77777777" w:rsidR="008E5539" w:rsidRDefault="008E5539" w:rsidP="00E04586">
      <w:pPr>
        <w:spacing w:after="0"/>
        <w:jc w:val="both"/>
        <w:rPr>
          <w:rFonts w:ascii="Calibri" w:hAnsi="Calibri" w:cs="Calibri"/>
          <w:b/>
        </w:rPr>
      </w:pPr>
    </w:p>
    <w:p w14:paraId="13B93CFA" w14:textId="0B3B61B4" w:rsidR="008B0D92" w:rsidRPr="009C02A2" w:rsidRDefault="008B0D92" w:rsidP="00E04586">
      <w:pPr>
        <w:spacing w:after="0"/>
        <w:jc w:val="both"/>
        <w:rPr>
          <w:rFonts w:ascii="Calibri" w:hAnsi="Calibri" w:cs="Calibri"/>
          <w:b/>
        </w:rPr>
      </w:pPr>
      <w:r>
        <w:rPr>
          <w:rFonts w:ascii="Calibri" w:hAnsi="Calibri" w:cs="Calibri"/>
          <w:b/>
        </w:rPr>
        <w:t>III</w:t>
      </w:r>
      <w:r w:rsidRPr="009C02A2">
        <w:rPr>
          <w:rFonts w:ascii="Calibri" w:hAnsi="Calibri" w:cs="Calibri"/>
          <w:b/>
        </w:rPr>
        <w:t xml:space="preserve">. </w:t>
      </w:r>
      <w:r w:rsidR="001D0441">
        <w:rPr>
          <w:rFonts w:ascii="Calibri" w:hAnsi="Calibri" w:cs="Calibri"/>
          <w:b/>
        </w:rPr>
        <w:t>KULTURNE MANIFESTACIJE</w:t>
      </w:r>
      <w:r>
        <w:rPr>
          <w:rFonts w:ascii="Calibri" w:hAnsi="Calibri" w:cs="Calibri"/>
          <w:b/>
        </w:rPr>
        <w:t xml:space="preserve"> – KULTURNO-UMJETNIČKO STVARALAŠTVO</w:t>
      </w:r>
    </w:p>
    <w:p w14:paraId="6B7EA8BD" w14:textId="77777777" w:rsidR="00E04586" w:rsidRDefault="00E04586" w:rsidP="00E04586">
      <w:pPr>
        <w:spacing w:after="0"/>
        <w:ind w:firstLine="708"/>
        <w:jc w:val="both"/>
        <w:rPr>
          <w:rFonts w:ascii="Calibri" w:hAnsi="Calibri" w:cs="Calibri"/>
        </w:rPr>
      </w:pPr>
    </w:p>
    <w:p w14:paraId="6FCDF8D7" w14:textId="751C5577" w:rsidR="008B0D92" w:rsidRPr="00385442" w:rsidRDefault="008B0D92" w:rsidP="00E04586">
      <w:pPr>
        <w:spacing w:after="0"/>
        <w:ind w:firstLine="708"/>
        <w:jc w:val="both"/>
        <w:rPr>
          <w:rFonts w:ascii="Calibri" w:hAnsi="Calibri" w:cs="Calibri"/>
        </w:rPr>
      </w:pPr>
      <w:r w:rsidRPr="00385442">
        <w:rPr>
          <w:rFonts w:ascii="Calibri" w:hAnsi="Calibri" w:cs="Calibri"/>
        </w:rPr>
        <w:t>Dostupnost kulturno-umjetničke djelatnosti svakom pojedinom građaninu jedno od važnih pokazatelja razvijenosti kulturne infrastrukture. Polivalentne ustanove najčešći su organizator kulturno-umjetničkih priredbi u lokalnoj sredini u kojoj djeluju. Upravo polivalentne ustanove zadovoljavaju kulturne potrebe velikog broja građana, osobito stanovnika manjih sredina ako se uzme u obzir broj organiziranih priredbi, kao i broj njihovih posjetitelja. Iako su pučka otvorena učilišta najvećim svojim dijelom usmjerena na obrazovne programe i tečajeve sukladno interesu građana, ona su značajna kulturna središta, osobito u manjim naseljima koja nemaju razvijenu osnovnu kulturnu infrastrukturu. Upravo u tim sredinama pučka otvorena učilišta nositelji su kulturnog života. Za razliku od pučkih otvorenih učilišta</w:t>
      </w:r>
      <w:r>
        <w:rPr>
          <w:rFonts w:ascii="Calibri" w:hAnsi="Calibri" w:cs="Calibri"/>
        </w:rPr>
        <w:t>,</w:t>
      </w:r>
      <w:r w:rsidRPr="00385442">
        <w:rPr>
          <w:rFonts w:ascii="Calibri" w:hAnsi="Calibri" w:cs="Calibri"/>
        </w:rPr>
        <w:t xml:space="preserve"> centri za kulturu usmjereni su uglavnom na realizaciju kulturnih programa i djelatnosti. Centri za kulturu često su središta u kojima djeluju amaterske skupine i udruge s kulturnom misijom usmjerene na zadovoljavanje kulturnih potreba lokalnog stanovništva.</w:t>
      </w:r>
    </w:p>
    <w:p w14:paraId="4BD0413F" w14:textId="77777777" w:rsidR="008B0D92" w:rsidRPr="00385442" w:rsidRDefault="008B0D92" w:rsidP="008B0D92">
      <w:pPr>
        <w:ind w:firstLine="708"/>
        <w:jc w:val="both"/>
        <w:rPr>
          <w:rFonts w:ascii="Calibri" w:hAnsi="Calibri" w:cs="Calibri"/>
        </w:rPr>
      </w:pPr>
      <w:r w:rsidRPr="00385442">
        <w:rPr>
          <w:rFonts w:ascii="Calibri" w:hAnsi="Calibri" w:cs="Calibri"/>
        </w:rPr>
        <w:lastRenderedPageBreak/>
        <w:t xml:space="preserve">U Zagrebačkoj županiji djeluje sedam pučkih otvorenih učilišta i dva centra za kulturu koji obavljaju više raznolikih djelatnosti među kojima su i djelatnosti kulture. Ovo su polivalentne ustanove čiji značaj za kulturni život lokalne zajednice je vidljiv i u organizaciji lokalnih manifestacija i kulturnih programa različitog sadržaja. Od koncerata, izložbi, kazališnih predstava, kinematografskih projekcija sve do podrške amaterskim i drugim društvima u realizaciji kulturnih programa i sadržaja. Isto tako one osiguravaju preduvjete potrebne za prihvat kulturnih programa iz drugih sredina, odnosno omogućuju gostovanja umjetnika i umjetničkih družina. </w:t>
      </w:r>
    </w:p>
    <w:p w14:paraId="0F63F285" w14:textId="77777777" w:rsidR="008B0D92" w:rsidRPr="009C02A2" w:rsidRDefault="008B0D92" w:rsidP="008B0D92">
      <w:pPr>
        <w:ind w:firstLine="708"/>
        <w:jc w:val="both"/>
        <w:rPr>
          <w:rFonts w:ascii="Calibri" w:hAnsi="Calibri" w:cs="Calibri"/>
        </w:rPr>
      </w:pPr>
      <w:r w:rsidRPr="009C02A2">
        <w:rPr>
          <w:rFonts w:ascii="Calibri" w:hAnsi="Calibri" w:cs="Calibri"/>
        </w:rPr>
        <w:t xml:space="preserve">Ove su ustanove osnovni nositelji kulturnih aktivnosti na području županije i uglavnom svojom djelatnošću obuhvaćaju područja određenog grada i više općina. Kroz sredstva proračuna pomagat će se najznačajniji programi koji su svoju važnost potvrdili na županijskoj i državnoj razini, kao i kvalitetni glazbeni, scenski i kazališni programi, s posebnim naglaskom na suvremene izričaje i neovisne projekte. </w:t>
      </w:r>
    </w:p>
    <w:p w14:paraId="48A6EC64" w14:textId="77777777" w:rsidR="00FF7AF2" w:rsidRDefault="008B0D92" w:rsidP="008B0D92">
      <w:pPr>
        <w:spacing w:after="0"/>
        <w:ind w:firstLine="708"/>
        <w:jc w:val="both"/>
        <w:rPr>
          <w:rFonts w:ascii="Calibri" w:hAnsi="Calibri" w:cs="Calibri"/>
        </w:rPr>
      </w:pPr>
      <w:r w:rsidRPr="001125E3">
        <w:rPr>
          <w:rFonts w:ascii="Calibri" w:hAnsi="Calibri" w:cs="Calibri"/>
        </w:rPr>
        <w:t>Bogatstvo kulturnog života neke sredine manifestira se u broju kulturnih programa i događanja. Kulturni programi i događanja između ostalog uključuju festivale, karnevale, povorke, vjerska događanja i kulturne komemoracije. Pružaju brojne koristi kao što su: očuvanje i promocija tradicije i kulturne baštine, društveni značaj u unaprjeđenju socijalizacije lokalne zajednice, prestiž i ponos ljudi vlastitom kulturom, jačanje nacionalne integracije, otvaranje nove perspektive za pravovremeno prepoznavanje umjetnosti, rukotvorina i umjetnika u svijetu te razumijevanje različitih kultura svijeta. Većina kulturnih programa i događanja u Zagrebačkoj županiji može se ubrojiti u „tradicionalne“, što znači da se održavaju nekoliko godina uzastopno te da se uobičajeno održavaju tijekom istih mjeseci svake godine, ali stalno se pojavljuju i novi programi u kulturi na koje je potrebno obratiti pozornost i pružiti im podršku.</w:t>
      </w:r>
      <w:r>
        <w:rPr>
          <w:rFonts w:ascii="Calibri" w:hAnsi="Calibri" w:cs="Calibri"/>
        </w:rPr>
        <w:t xml:space="preserve"> </w:t>
      </w:r>
    </w:p>
    <w:p w14:paraId="5874A925" w14:textId="5039B207" w:rsidR="00FF7AF2" w:rsidRDefault="00FF7AF2" w:rsidP="008B0D92">
      <w:pPr>
        <w:spacing w:after="0"/>
        <w:ind w:firstLine="708"/>
        <w:jc w:val="both"/>
        <w:rPr>
          <w:rFonts w:ascii="Calibri" w:hAnsi="Calibri" w:cs="Calibri"/>
        </w:rPr>
      </w:pPr>
      <w:r>
        <w:rPr>
          <w:rFonts w:ascii="Calibri" w:hAnsi="Calibri" w:cs="Calibri"/>
        </w:rPr>
        <w:t xml:space="preserve">Sufinancirat će se i programi transferzalnih područja kao što su programi </w:t>
      </w:r>
      <w:r>
        <w:rPr>
          <w:rFonts w:ascii="Calibri" w:hAnsi="Calibri" w:cs="Arial"/>
        </w:rPr>
        <w:t>međunarodne kulturne suradnje i mobilnosti; dostupnost, pristup i sudjelovanje u kulturi; raznolikost kulturnih izričaja; poduzetništvo u kulturnim i kreativnim industrijama; digitalizacija u području kulture i sl.</w:t>
      </w:r>
    </w:p>
    <w:p w14:paraId="45604D3B" w14:textId="77777777" w:rsidR="008B0D92" w:rsidRDefault="008B0D92" w:rsidP="00344343">
      <w:pPr>
        <w:spacing w:line="276" w:lineRule="auto"/>
        <w:jc w:val="both"/>
        <w:rPr>
          <w:rFonts w:ascii="Calibri" w:hAnsi="Calibri" w:cs="Calibri"/>
          <w:b/>
        </w:rPr>
      </w:pPr>
    </w:p>
    <w:p w14:paraId="0F67B794" w14:textId="77777777" w:rsidR="008E5539" w:rsidRPr="009C02A2" w:rsidRDefault="008E5539" w:rsidP="00344343">
      <w:pPr>
        <w:spacing w:line="276" w:lineRule="auto"/>
        <w:jc w:val="both"/>
        <w:rPr>
          <w:rFonts w:ascii="Calibri" w:hAnsi="Calibri" w:cs="Calibri"/>
          <w:b/>
        </w:rPr>
      </w:pPr>
    </w:p>
    <w:p w14:paraId="3F0ABA5C" w14:textId="6339144A" w:rsidR="009E725B" w:rsidRPr="009C02A2" w:rsidRDefault="009E725B" w:rsidP="00E04586">
      <w:pPr>
        <w:spacing w:after="0"/>
        <w:jc w:val="both"/>
        <w:rPr>
          <w:rFonts w:ascii="Calibri" w:hAnsi="Calibri" w:cs="Calibri"/>
          <w:b/>
        </w:rPr>
      </w:pPr>
      <w:r w:rsidRPr="009C02A2">
        <w:rPr>
          <w:rFonts w:ascii="Calibri" w:hAnsi="Calibri" w:cs="Calibri"/>
          <w:b/>
        </w:rPr>
        <w:t>I</w:t>
      </w:r>
      <w:r w:rsidR="008B0D92">
        <w:rPr>
          <w:rFonts w:ascii="Calibri" w:hAnsi="Calibri" w:cs="Calibri"/>
          <w:b/>
        </w:rPr>
        <w:t>V</w:t>
      </w:r>
      <w:r w:rsidRPr="009C02A2">
        <w:rPr>
          <w:rFonts w:ascii="Calibri" w:hAnsi="Calibri" w:cs="Calibri"/>
          <w:b/>
        </w:rPr>
        <w:t>. MUZEJSKO-GALERIJSKA DJELATNOST</w:t>
      </w:r>
    </w:p>
    <w:p w14:paraId="4F62C3B1" w14:textId="77777777" w:rsidR="00344343" w:rsidRDefault="00344343" w:rsidP="00E04586">
      <w:pPr>
        <w:spacing w:after="0"/>
        <w:ind w:firstLine="708"/>
        <w:jc w:val="both"/>
        <w:rPr>
          <w:rFonts w:ascii="Calibri" w:hAnsi="Calibri" w:cs="Calibri"/>
        </w:rPr>
      </w:pPr>
    </w:p>
    <w:p w14:paraId="1552E3F1" w14:textId="40A685AB" w:rsidR="009E725B" w:rsidRPr="00C24318" w:rsidRDefault="009E725B" w:rsidP="00E04586">
      <w:pPr>
        <w:spacing w:after="0"/>
        <w:ind w:firstLine="708"/>
        <w:jc w:val="both"/>
        <w:rPr>
          <w:rFonts w:ascii="Calibri" w:hAnsi="Calibri" w:cs="Calibri"/>
        </w:rPr>
      </w:pPr>
      <w:r w:rsidRPr="00C24318">
        <w:rPr>
          <w:rFonts w:ascii="Calibri" w:hAnsi="Calibri" w:cs="Calibri"/>
        </w:rPr>
        <w:t xml:space="preserve">Muzeji i galerije čine mrežu subjekata koji obavljaju muzejsko-galerijsku djelatnost, te je njihova organizacija prilagođena njihovoj misiji. Muzeji imaju svoje funduse, dakle svoju muzejsku građu o kojoj skrbe, dok galerije u pravilu organiziraju izložbe. Važnost muzeja kao institucije od općeg interesa za cijelo društvo znatno doprinosi njegovu razvoju. Kao stalna ustanova važna za izgradnju društvenog koncepta muzej ima zadaću sakupljati, vrednovati, čuvati i izlagati javnosti zbirke predmeta, umjetnina i dokumenata prenoseći ideje pohranjene u njima i stvarajući znanje o tome. </w:t>
      </w:r>
    </w:p>
    <w:p w14:paraId="27FF5464" w14:textId="77777777" w:rsidR="009E725B" w:rsidRPr="00C24318" w:rsidRDefault="009E725B" w:rsidP="009E725B">
      <w:pPr>
        <w:ind w:firstLine="708"/>
        <w:jc w:val="both"/>
        <w:rPr>
          <w:rFonts w:ascii="Calibri" w:hAnsi="Calibri" w:cs="Calibri"/>
          <w:shd w:val="clear" w:color="auto" w:fill="FFFFFF"/>
        </w:rPr>
      </w:pPr>
      <w:r>
        <w:rPr>
          <w:rFonts w:ascii="Calibri" w:hAnsi="Calibri" w:cs="Calibri"/>
        </w:rPr>
        <w:t>U Zagrebačkoj županiji djeluje</w:t>
      </w:r>
      <w:r w:rsidRPr="00C24318">
        <w:rPr>
          <w:rFonts w:ascii="Calibri" w:hAnsi="Calibri" w:cs="Calibri"/>
        </w:rPr>
        <w:t xml:space="preserve"> 10 muzeja, 12 galerija i šest privatnih zbirki koji služe kao kolijevka različitih umjetničkih postava i događanja, značajnih predstavnika hrvatske i inozemne umjetnosti. Muzeji i galerije daju kulturološki i povijesni pregled života na ovim područjima; prirodoslovno-geološki, arheološki, etnografski i kulturno-povijesni. Od 10 muzeja u županiji, njih osam se nalazi u gradovima, dok su općine Brdovec i Pisarovina jedine u Županiji koje na svojem području imaju muzej. Muzeji i galerije svojim posjetiteljima osiguravaju posjet izložbama ili stalnim postavima, no ono što je važno jest da se sve više okreću prema potrebama tržišta, odnosno potrebama svojih posjetitelja. Stoga se danas u muzejima i galerijama organiziraju razna događanja poput promotivnih akcija, književnih večeri, organizacije koncerata i niza drugih akcija.</w:t>
      </w:r>
    </w:p>
    <w:p w14:paraId="35948761" w14:textId="78294DB6" w:rsidR="009E725B" w:rsidRDefault="009E725B" w:rsidP="009E725B">
      <w:pPr>
        <w:jc w:val="both"/>
        <w:rPr>
          <w:rFonts w:ascii="Calibri" w:hAnsi="Calibri" w:cs="Calibri"/>
        </w:rPr>
      </w:pPr>
      <w:r w:rsidRPr="009C02A2">
        <w:rPr>
          <w:rFonts w:ascii="Calibri" w:hAnsi="Calibri" w:cs="Calibri"/>
        </w:rPr>
        <w:tab/>
        <w:t xml:space="preserve">U ovoj djelatnosti sredstva će se usmjeriti na pomoć u arheološko-istraživačkim i zaštitnim radovima na brojnim lokacijama na području županije, kao i na pomoć u restauraciji i očuvanju, te </w:t>
      </w:r>
      <w:r w:rsidRPr="009C02A2">
        <w:rPr>
          <w:rFonts w:ascii="Calibri" w:hAnsi="Calibri" w:cs="Calibri"/>
        </w:rPr>
        <w:lastRenderedPageBreak/>
        <w:t>prezentiranju građe. U suradnji s općinom Pisarovina pomagat će se i dalje djelovanje jedinog etno-muzeja na otvorenom, Zavičajnog muzeja Donja Kupčina. Poticat će se suradnja muzeja na županijskom području oko zajedničkih projekata prezentacije povijesnog nasljeđa Zagrebačke županije. Pomagat će se tradicionalne priredbe i likovne kolonije, rad galerija, značajne izložbe, ali i ostali programi u muzejima.</w:t>
      </w:r>
    </w:p>
    <w:p w14:paraId="57F0C559" w14:textId="77777777" w:rsidR="008E5539" w:rsidRPr="009C02A2" w:rsidRDefault="008E5539" w:rsidP="009E725B">
      <w:pPr>
        <w:jc w:val="both"/>
        <w:rPr>
          <w:rFonts w:ascii="Calibri" w:hAnsi="Calibri" w:cs="Calibri"/>
        </w:rPr>
      </w:pPr>
    </w:p>
    <w:p w14:paraId="1E1A7379" w14:textId="79F59F0E" w:rsidR="009E725B" w:rsidRPr="009C02A2" w:rsidRDefault="009E725B" w:rsidP="00E04586">
      <w:pPr>
        <w:spacing w:after="0"/>
        <w:jc w:val="both"/>
        <w:rPr>
          <w:rFonts w:ascii="Calibri" w:hAnsi="Calibri" w:cs="Calibri"/>
          <w:b/>
        </w:rPr>
      </w:pPr>
      <w:r w:rsidRPr="009C02A2">
        <w:rPr>
          <w:rFonts w:ascii="Calibri" w:hAnsi="Calibri" w:cs="Calibri"/>
          <w:b/>
        </w:rPr>
        <w:t xml:space="preserve">V. </w:t>
      </w:r>
      <w:r w:rsidR="00604610">
        <w:rPr>
          <w:rFonts w:ascii="Calibri" w:hAnsi="Calibri" w:cs="Calibri"/>
          <w:b/>
        </w:rPr>
        <w:t xml:space="preserve">KULTURNO-UMJETNIČKI </w:t>
      </w:r>
      <w:r w:rsidRPr="009C02A2">
        <w:rPr>
          <w:rFonts w:ascii="Calibri" w:hAnsi="Calibri" w:cs="Calibri"/>
          <w:b/>
        </w:rPr>
        <w:t xml:space="preserve">AMATERIZAM </w:t>
      </w:r>
    </w:p>
    <w:p w14:paraId="77CCBD9F" w14:textId="77777777" w:rsidR="009E725B" w:rsidRPr="009C02A2" w:rsidRDefault="009E725B" w:rsidP="00E04586">
      <w:pPr>
        <w:spacing w:after="0"/>
        <w:jc w:val="both"/>
        <w:rPr>
          <w:rFonts w:ascii="Calibri" w:hAnsi="Calibri" w:cs="Calibri"/>
        </w:rPr>
      </w:pPr>
    </w:p>
    <w:p w14:paraId="049386B5" w14:textId="77777777" w:rsidR="009E725B" w:rsidRDefault="009E725B" w:rsidP="00E04586">
      <w:pPr>
        <w:spacing w:after="0"/>
        <w:jc w:val="both"/>
        <w:rPr>
          <w:rFonts w:ascii="Calibri" w:hAnsi="Calibri" w:cs="Calibri"/>
        </w:rPr>
      </w:pPr>
      <w:r w:rsidRPr="009C02A2">
        <w:rPr>
          <w:rFonts w:ascii="Calibri" w:hAnsi="Calibri" w:cs="Calibri"/>
        </w:rPr>
        <w:tab/>
        <w:t>Po broju članova koje okuplja ovo je svakako, najbrojnija i najraširenija djelatnost na području županije u kojoj su u</w:t>
      </w:r>
      <w:r w:rsidRPr="00703C07">
        <w:rPr>
          <w:rFonts w:ascii="Calibri" w:hAnsi="Calibri" w:cs="Calibri"/>
        </w:rPr>
        <w:t>jedno</w:t>
      </w:r>
      <w:r>
        <w:rPr>
          <w:rFonts w:ascii="Calibri" w:hAnsi="Calibri" w:cs="Calibri"/>
        </w:rPr>
        <w:t xml:space="preserve"> </w:t>
      </w:r>
      <w:r w:rsidRPr="00703C07">
        <w:rPr>
          <w:rFonts w:ascii="Calibri" w:hAnsi="Calibri" w:cs="Calibri"/>
        </w:rPr>
        <w:t>i najveće razlike u kvaliteti.</w:t>
      </w:r>
      <w:r w:rsidRPr="009C02A2">
        <w:rPr>
          <w:rFonts w:ascii="Calibri" w:hAnsi="Calibri" w:cs="Calibri"/>
        </w:rPr>
        <w:t xml:space="preserve"> </w:t>
      </w:r>
      <w:r w:rsidRPr="00385442">
        <w:rPr>
          <w:rFonts w:ascii="Calibri" w:hAnsi="Calibri" w:cs="Calibri"/>
        </w:rPr>
        <w:t xml:space="preserve">Udruge u kulturi svojim djelovanjem razvijaju dostupnost kulture na području cijele Zagrebačke županije u cilju ostvarivanja najširih potreba u kulturi. Kulturni razvoj zasniva se na autentičnim kulturnim nasljeđima određene lokalne zajednice. Udruge u kulturi profilirale su se kao značajan čimbenik razvoja kulture te njihovo djelovanje predstavlja okosnicu kulturnog života. Svojim djelovanjem razvijaju projekte, manifestacije i kulturne programe koji postojeću sredinu čine kulturno bogatijom i zanimljivijom. Sudjelovanjem i uključivanjem u kulturu, odnosno kulturne aktivnosti, pojedinac biva sam stvarateljem kulture. Udruge stvaraju nove prostore društvenog angažmana na kulturnoj sceni, a njezini članovi sve više doprinose razvijanju udruge i međusobnomu povezivanju. Kulturni amaterizam svojevrstan je način odgoja publike i poticaja interesa prema umjetnosti. </w:t>
      </w:r>
      <w:r>
        <w:rPr>
          <w:rFonts w:ascii="Calibri" w:hAnsi="Calibri" w:cs="Calibri"/>
        </w:rPr>
        <w:t>G</w:t>
      </w:r>
      <w:r w:rsidRPr="00385442">
        <w:rPr>
          <w:rFonts w:ascii="Calibri" w:hAnsi="Calibri" w:cs="Calibri"/>
        </w:rPr>
        <w:t>otovo da ne postoji jedinica lokalne samouprave u kojoj ne djeluje barem jedna udruga čiji se osnovni ciljevi ogledaju kroz bogat program kulturnog amaterskog stvaralaštva.</w:t>
      </w:r>
    </w:p>
    <w:p w14:paraId="2AA390AB" w14:textId="77777777" w:rsidR="009E725B" w:rsidRPr="00385442" w:rsidRDefault="009E725B" w:rsidP="00FF7AF2">
      <w:pPr>
        <w:spacing w:after="0"/>
        <w:ind w:firstLine="708"/>
        <w:jc w:val="both"/>
        <w:rPr>
          <w:rFonts w:ascii="Calibri" w:hAnsi="Calibri" w:cs="Calibri"/>
          <w:shd w:val="clear" w:color="auto" w:fill="FFFFFF"/>
        </w:rPr>
      </w:pPr>
      <w:r w:rsidRPr="00385442">
        <w:rPr>
          <w:rFonts w:ascii="Calibri" w:hAnsi="Calibri" w:cs="Calibri"/>
        </w:rPr>
        <w:t>Osim udruga na području Zagrebačke županije djeluju i umjetničke organizacije. Umjetničke su organizacije neprofitne pravne osobe i mogu obavljati samo onu djelatnost za koju su registrirane, primjerice kazališnu, glazbenu, filmsku, itd.</w:t>
      </w:r>
    </w:p>
    <w:p w14:paraId="5FF1AB76" w14:textId="13A456F2" w:rsidR="009E725B" w:rsidRDefault="009E725B" w:rsidP="00FF7AF2">
      <w:pPr>
        <w:spacing w:after="0"/>
        <w:ind w:firstLine="708"/>
        <w:jc w:val="both"/>
        <w:rPr>
          <w:rFonts w:ascii="Calibri" w:hAnsi="Calibri" w:cs="Calibri"/>
        </w:rPr>
      </w:pPr>
      <w:r w:rsidRPr="009C02A2">
        <w:rPr>
          <w:rFonts w:ascii="Calibri" w:hAnsi="Calibri" w:cs="Calibri"/>
        </w:rPr>
        <w:t xml:space="preserve">Pomagat će se </w:t>
      </w:r>
      <w:r w:rsidR="00E04586" w:rsidRPr="009C02A2">
        <w:rPr>
          <w:rFonts w:ascii="Calibri" w:hAnsi="Calibri" w:cs="Calibri"/>
        </w:rPr>
        <w:t xml:space="preserve">njihovi </w:t>
      </w:r>
      <w:r w:rsidR="00E04586">
        <w:rPr>
          <w:rFonts w:ascii="Calibri" w:hAnsi="Calibri" w:cs="Calibri"/>
        </w:rPr>
        <w:t xml:space="preserve">programi, </w:t>
      </w:r>
      <w:r w:rsidRPr="009C02A2">
        <w:rPr>
          <w:rFonts w:ascii="Calibri" w:hAnsi="Calibri" w:cs="Calibri"/>
        </w:rPr>
        <w:t xml:space="preserve">najuspješniji i nastupi na državnoj i međunarodnoj razini kroz sudjelovanje udruga na državnim i međunarodnim susretima i festivalima, što je ujedno i bitan čimbenik promocije Županije. Nadalje, u skladu s mogućnostima, podržat će se i amaterska djelatnost u najsiromašnijim općinama. </w:t>
      </w:r>
    </w:p>
    <w:p w14:paraId="22CA5D46" w14:textId="77777777" w:rsidR="008E5539" w:rsidRPr="009C02A2" w:rsidRDefault="008E5539" w:rsidP="009E725B">
      <w:pPr>
        <w:ind w:firstLine="708"/>
        <w:jc w:val="both"/>
        <w:rPr>
          <w:rFonts w:ascii="Calibri" w:hAnsi="Calibri" w:cs="Calibri"/>
        </w:rPr>
      </w:pPr>
    </w:p>
    <w:p w14:paraId="468F1ACC" w14:textId="286F5292" w:rsidR="008B0D92" w:rsidRDefault="008B0D92" w:rsidP="009E725B">
      <w:pPr>
        <w:jc w:val="both"/>
        <w:rPr>
          <w:rFonts w:ascii="Calibri" w:hAnsi="Calibri" w:cs="Calibri"/>
          <w:b/>
        </w:rPr>
      </w:pPr>
      <w:r>
        <w:rPr>
          <w:rFonts w:ascii="Calibri" w:hAnsi="Calibri" w:cs="Calibri"/>
          <w:b/>
        </w:rPr>
        <w:t>VI. OSTALI NEPREDVIĐENI PROGRAMI U KULTURI</w:t>
      </w:r>
    </w:p>
    <w:p w14:paraId="5E30B361" w14:textId="70D78025" w:rsidR="008B0D92" w:rsidRPr="008B0D92" w:rsidRDefault="008B0D92" w:rsidP="00FF7AF2">
      <w:pPr>
        <w:spacing w:after="0" w:line="276" w:lineRule="auto"/>
        <w:ind w:firstLine="708"/>
        <w:jc w:val="both"/>
        <w:rPr>
          <w:rFonts w:ascii="Calibri" w:hAnsi="Calibri" w:cs="Calibri"/>
        </w:rPr>
      </w:pPr>
      <w:r w:rsidRPr="008B0D92">
        <w:rPr>
          <w:rFonts w:cs="Calibri"/>
        </w:rPr>
        <w:t>Ovim programom financira</w:t>
      </w:r>
      <w:r>
        <w:rPr>
          <w:rFonts w:cs="Calibri"/>
        </w:rPr>
        <w:t>ti će se</w:t>
      </w:r>
      <w:r w:rsidRPr="008B0D92">
        <w:rPr>
          <w:rFonts w:cs="Calibri"/>
        </w:rPr>
        <w:t xml:space="preserve"> provođenje dodatnih aktivnosti edukacije djelatnika u  kulturi  s područja Zagrebačke županije. Vrsta edukacije </w:t>
      </w:r>
      <w:r w:rsidR="001D0441">
        <w:rPr>
          <w:rFonts w:cs="Calibri"/>
        </w:rPr>
        <w:t xml:space="preserve">bit će </w:t>
      </w:r>
      <w:r w:rsidRPr="008B0D92">
        <w:rPr>
          <w:rFonts w:cs="Calibri"/>
        </w:rPr>
        <w:t xml:space="preserve">usmjerena na teme relevantne za upravljanje kulturnim resursima u skladu sa ciljevima i smjernicama Strategije kulturnog razvoja ZŽ 2016. – 2026. </w:t>
      </w:r>
      <w:r w:rsidR="001D0441">
        <w:rPr>
          <w:rFonts w:cs="Calibri"/>
        </w:rPr>
        <w:t>Cilj ovog programa je p</w:t>
      </w:r>
      <w:r w:rsidRPr="001628FD">
        <w:rPr>
          <w:rFonts w:ascii="Calibri" w:hAnsi="Calibri" w:cs="Calibri"/>
        </w:rPr>
        <w:t>odizanje kapaciteta djelatnika u kulturi (predstavnici organizacija civilnog društva u JLS, te djelatni</w:t>
      </w:r>
      <w:r w:rsidR="001D0441">
        <w:rPr>
          <w:rFonts w:ascii="Calibri" w:hAnsi="Calibri" w:cs="Calibri"/>
        </w:rPr>
        <w:t>ka</w:t>
      </w:r>
      <w:r w:rsidRPr="001628FD">
        <w:rPr>
          <w:rFonts w:ascii="Calibri" w:hAnsi="Calibri" w:cs="Calibri"/>
        </w:rPr>
        <w:t xml:space="preserve"> u ustanova</w:t>
      </w:r>
      <w:r w:rsidR="001D0441">
        <w:rPr>
          <w:rFonts w:ascii="Calibri" w:hAnsi="Calibri" w:cs="Calibri"/>
        </w:rPr>
        <w:t>ma</w:t>
      </w:r>
      <w:r w:rsidRPr="001628FD">
        <w:rPr>
          <w:rFonts w:ascii="Calibri" w:hAnsi="Calibri" w:cs="Calibri"/>
        </w:rPr>
        <w:t xml:space="preserve"> u kulturi</w:t>
      </w:r>
      <w:r w:rsidR="001D0441">
        <w:rPr>
          <w:rFonts w:ascii="Calibri" w:hAnsi="Calibri" w:cs="Calibri"/>
        </w:rPr>
        <w:t>)</w:t>
      </w:r>
      <w:r>
        <w:rPr>
          <w:rFonts w:ascii="Calibri" w:hAnsi="Calibri" w:cs="Calibri"/>
        </w:rPr>
        <w:t xml:space="preserve">. </w:t>
      </w:r>
      <w:r w:rsidR="001D0441">
        <w:rPr>
          <w:rFonts w:ascii="Calibri" w:hAnsi="Calibri" w:cs="Calibri"/>
        </w:rPr>
        <w:t xml:space="preserve">Teži se postići </w:t>
      </w:r>
      <w:r w:rsidRPr="008B0D92">
        <w:rPr>
          <w:rFonts w:cs="Calibri"/>
        </w:rPr>
        <w:t>uravnotežen</w:t>
      </w:r>
      <w:r w:rsidR="001D0441">
        <w:rPr>
          <w:rFonts w:cs="Calibri"/>
        </w:rPr>
        <w:t xml:space="preserve"> </w:t>
      </w:r>
      <w:r w:rsidRPr="008B0D92">
        <w:rPr>
          <w:rFonts w:cs="Calibri"/>
        </w:rPr>
        <w:t>regionaln</w:t>
      </w:r>
      <w:r w:rsidR="001D0441">
        <w:rPr>
          <w:rFonts w:cs="Calibri"/>
        </w:rPr>
        <w:t>i</w:t>
      </w:r>
      <w:r w:rsidRPr="008B0D92">
        <w:rPr>
          <w:rFonts w:cs="Calibri"/>
        </w:rPr>
        <w:t xml:space="preserve"> razvoj organizacija civilnog društva i ustanova u kulturi. </w:t>
      </w:r>
    </w:p>
    <w:p w14:paraId="51BF810E" w14:textId="3AC6E402" w:rsidR="008B0D92" w:rsidRDefault="008B0D92" w:rsidP="009E725B">
      <w:pPr>
        <w:jc w:val="both"/>
        <w:rPr>
          <w:rFonts w:ascii="Calibri" w:hAnsi="Calibri" w:cs="Calibri"/>
          <w:b/>
        </w:rPr>
      </w:pPr>
    </w:p>
    <w:p w14:paraId="01CEA259" w14:textId="77777777" w:rsidR="008E5539" w:rsidRDefault="008E5539" w:rsidP="009E725B">
      <w:pPr>
        <w:jc w:val="both"/>
        <w:rPr>
          <w:rFonts w:ascii="Calibri" w:hAnsi="Calibri" w:cs="Calibri"/>
          <w:b/>
        </w:rPr>
      </w:pPr>
    </w:p>
    <w:p w14:paraId="71303811" w14:textId="77777777" w:rsidR="008B0D92" w:rsidRPr="009C02A2" w:rsidRDefault="008B0D92" w:rsidP="008B0D92">
      <w:pPr>
        <w:jc w:val="both"/>
        <w:rPr>
          <w:rFonts w:ascii="Calibri" w:hAnsi="Calibri" w:cs="Calibri"/>
          <w:b/>
        </w:rPr>
      </w:pPr>
      <w:r w:rsidRPr="009C02A2">
        <w:rPr>
          <w:rFonts w:ascii="Calibri" w:hAnsi="Calibri" w:cs="Calibri"/>
          <w:b/>
        </w:rPr>
        <w:t>VI</w:t>
      </w:r>
      <w:r>
        <w:rPr>
          <w:rFonts w:ascii="Calibri" w:hAnsi="Calibri" w:cs="Calibri"/>
          <w:b/>
        </w:rPr>
        <w:t>I</w:t>
      </w:r>
      <w:r w:rsidRPr="009C02A2">
        <w:rPr>
          <w:rFonts w:ascii="Calibri" w:hAnsi="Calibri" w:cs="Calibri"/>
          <w:b/>
        </w:rPr>
        <w:t>. ZAŠTITA SPOMENIKA KULTURE</w:t>
      </w:r>
    </w:p>
    <w:p w14:paraId="7E62A305" w14:textId="382572B1" w:rsidR="008B0D92" w:rsidRPr="009C02A2" w:rsidRDefault="008B0D92" w:rsidP="008B0D92">
      <w:pPr>
        <w:jc w:val="both"/>
        <w:rPr>
          <w:rFonts w:ascii="Calibri" w:hAnsi="Calibri" w:cs="Calibri"/>
        </w:rPr>
      </w:pPr>
      <w:r w:rsidRPr="009C02A2">
        <w:rPr>
          <w:rFonts w:ascii="Calibri" w:hAnsi="Calibri" w:cs="Calibri"/>
        </w:rPr>
        <w:tab/>
        <w:t xml:space="preserve">Zagrebačka županija već godinama izdvaja sredstva za pomoć u obnovi i zaštiti najznačajnijih kulturnih spomenika na svom području. Stanje spomenika i najhitnije potrebe daleko prelaze mogućnosti. Nastavit će se pomagati najznačajnije dugoročne projekte obnove prema programima u kojima sudjeluje Ministarstvo kulture, zahvati zaštite na nekim drugim spomenicima (župne crkve, stari gradovi, kurije, kapele), a obavit će se i manji zahvati na nepokretnim i pokretnim spomenicima. </w:t>
      </w:r>
      <w:r w:rsidRPr="009C02A2">
        <w:rPr>
          <w:rFonts w:ascii="Calibri" w:hAnsi="Calibri" w:cs="Calibri"/>
        </w:rPr>
        <w:lastRenderedPageBreak/>
        <w:t>Pomagat će se obnova i očuvanje tradicijskih kuća na području Županije. Sredstva će se rasporediti u skladu s mišljenjem i prema planu rada stručnjaka Konzervatorskog odjela</w:t>
      </w:r>
      <w:r w:rsidR="00E04586">
        <w:rPr>
          <w:rFonts w:ascii="Calibri" w:hAnsi="Calibri" w:cs="Calibri"/>
        </w:rPr>
        <w:t xml:space="preserve"> Ministarstva kulture i medija RH</w:t>
      </w:r>
      <w:r w:rsidRPr="009C02A2">
        <w:rPr>
          <w:rFonts w:ascii="Calibri" w:hAnsi="Calibri" w:cs="Calibri"/>
        </w:rPr>
        <w:t>, programa zaštite spomenika koje provodi Ministarstvo kulture, kako bi se učinkovitije i racionalno iskoristila.</w:t>
      </w:r>
    </w:p>
    <w:p w14:paraId="1805A634" w14:textId="77777777" w:rsidR="00E04586" w:rsidRDefault="00E04586" w:rsidP="009E725B">
      <w:pPr>
        <w:jc w:val="both"/>
        <w:rPr>
          <w:rFonts w:ascii="Calibri" w:hAnsi="Calibri" w:cs="Calibri"/>
          <w:b/>
        </w:rPr>
      </w:pPr>
    </w:p>
    <w:p w14:paraId="575E6385" w14:textId="0FADC25A" w:rsidR="009E725B" w:rsidRPr="009C02A2" w:rsidRDefault="009E725B" w:rsidP="00E04586">
      <w:pPr>
        <w:spacing w:after="0"/>
        <w:jc w:val="both"/>
        <w:rPr>
          <w:rFonts w:ascii="Calibri" w:hAnsi="Calibri" w:cs="Calibri"/>
          <w:b/>
        </w:rPr>
      </w:pPr>
      <w:r w:rsidRPr="009C02A2">
        <w:rPr>
          <w:rFonts w:ascii="Calibri" w:hAnsi="Calibri" w:cs="Calibri"/>
          <w:b/>
        </w:rPr>
        <w:t>VI</w:t>
      </w:r>
      <w:r w:rsidR="008B0D92">
        <w:rPr>
          <w:rFonts w:ascii="Calibri" w:hAnsi="Calibri" w:cs="Calibri"/>
          <w:b/>
        </w:rPr>
        <w:t>II</w:t>
      </w:r>
      <w:r w:rsidRPr="009C02A2">
        <w:rPr>
          <w:rFonts w:ascii="Calibri" w:hAnsi="Calibri" w:cs="Calibri"/>
          <w:b/>
        </w:rPr>
        <w:t>. ZAJEDNICA KULTURNO-UMJETNIČKIH UDRUGA ZAGREBAČKE ŽUPANIJE</w:t>
      </w:r>
    </w:p>
    <w:p w14:paraId="5B1CDAE1" w14:textId="77777777" w:rsidR="009E725B" w:rsidRPr="009C02A2" w:rsidRDefault="009E725B" w:rsidP="00E04586">
      <w:pPr>
        <w:spacing w:after="0"/>
        <w:jc w:val="both"/>
        <w:rPr>
          <w:rFonts w:ascii="Calibri" w:hAnsi="Calibri" w:cs="Calibri"/>
          <w:b/>
        </w:rPr>
      </w:pPr>
    </w:p>
    <w:p w14:paraId="7D05C359" w14:textId="77777777" w:rsidR="009E725B" w:rsidRPr="009C02A2" w:rsidRDefault="009E725B" w:rsidP="00E04586">
      <w:pPr>
        <w:spacing w:after="0"/>
        <w:ind w:firstLine="708"/>
        <w:jc w:val="both"/>
        <w:rPr>
          <w:rFonts w:ascii="Calibri" w:hAnsi="Calibri" w:cs="Calibri"/>
        </w:rPr>
      </w:pPr>
      <w:r w:rsidRPr="009C02A2">
        <w:rPr>
          <w:rFonts w:ascii="Calibri" w:hAnsi="Calibri" w:cs="Calibri"/>
        </w:rPr>
        <w:t xml:space="preserve">U programu javnih potreba u kulturi Zagrebačke županije osiguravaju se sredstva za Zajednicu kulturno-umjetničkih udruga Zagrebačke županije koja okuplja preko 160 udruga. Djelovanjem Zajednice, kroz sustavan pristup organizaciji županijskih smotri i susreta, poticanjem razmjena, gostovanja i nastupa na međunarodnim smotrama, festivalima i susretima, kvaliteta kulturno-umjetničkog stvaralaštva je podignuta na zavidnu razinu. Udruge članice Zajednice čine sam vrh kulturno-umjetničkog amaterizma u Republici Hrvatskoj </w:t>
      </w:r>
      <w:r w:rsidRPr="008E647B">
        <w:rPr>
          <w:rFonts w:ascii="Calibri" w:hAnsi="Calibri" w:cs="Calibri"/>
        </w:rPr>
        <w:t>u svim kategorijama i područjima djelovanja</w:t>
      </w:r>
      <w:r w:rsidRPr="009C02A2">
        <w:rPr>
          <w:rFonts w:ascii="Calibri" w:hAnsi="Calibri" w:cs="Calibri"/>
        </w:rPr>
        <w:t>.</w:t>
      </w:r>
    </w:p>
    <w:p w14:paraId="612436D3" w14:textId="77777777" w:rsidR="009E725B" w:rsidRPr="009C02A2" w:rsidRDefault="009E725B" w:rsidP="009E725B">
      <w:pPr>
        <w:jc w:val="both"/>
        <w:rPr>
          <w:rFonts w:ascii="Calibri" w:hAnsi="Calibri" w:cs="Calibri"/>
        </w:rPr>
      </w:pPr>
      <w:r w:rsidRPr="009C02A2">
        <w:rPr>
          <w:rFonts w:ascii="Calibri" w:hAnsi="Calibri" w:cs="Calibri"/>
        </w:rPr>
        <w:t xml:space="preserve">Osnovna djelatnost Zajednice je organizacija županijskih smotri i susreta kao izlučnih natjecanja na kojima prosudbena povjerenstva, odnosno selektori izabiru najbolje za nastupe na državnim susretima, smotrama i festivalima, a prema kalendaru i rokovima Hrvatskog sabora kulture. Tijekom godine održati će se smotre kazališta, puhačkih orkestara, zborova i malih vokalnih skupina, izvornog folklora, mažoret timova, koreografiranog folklora, dječjih folklornih skupina i tamburaških orkestara i sastava. </w:t>
      </w:r>
    </w:p>
    <w:p w14:paraId="12A51994" w14:textId="62D306B9" w:rsidR="008E5539" w:rsidRDefault="009E725B" w:rsidP="008E5539">
      <w:pPr>
        <w:ind w:firstLine="360"/>
        <w:jc w:val="both"/>
        <w:rPr>
          <w:rFonts w:ascii="Calibri" w:hAnsi="Calibri" w:cs="Calibri"/>
        </w:rPr>
      </w:pPr>
      <w:r w:rsidRPr="009C02A2">
        <w:rPr>
          <w:rFonts w:ascii="Calibri" w:hAnsi="Calibri" w:cs="Calibri"/>
        </w:rPr>
        <w:t xml:space="preserve">Osim organizacije županijskih smotri Zajednica kulturno-umjetničkih udruga financijski će pomagati i razna gostovanja na državnoj i međunarodnoj razini, te podmiriti troškove vezane uz prijevoz za udruge koje sudjeluju na županijskim smotrama, troškove odlaska pojedinih udruga na državne i međunarodne susrete ovisno o plasmanu, te će pomagati udrugama iz malih općina. Isto tako sudjelovati će u organizaciji državne smotre tamburaških orkestara i sastava, te smotre plesnih ansambala s Hrvatskim saborom kulture. </w:t>
      </w:r>
    </w:p>
    <w:p w14:paraId="701D94FD" w14:textId="77777777" w:rsidR="00483BE3" w:rsidRDefault="00483BE3" w:rsidP="008E5539">
      <w:pPr>
        <w:jc w:val="both"/>
        <w:rPr>
          <w:rFonts w:ascii="Calibri" w:hAnsi="Calibri" w:cs="Calibri"/>
          <w:b/>
          <w:bCs/>
        </w:rPr>
      </w:pPr>
    </w:p>
    <w:p w14:paraId="6008A97F" w14:textId="19265F2A" w:rsidR="008E5539" w:rsidRDefault="008E5539" w:rsidP="008E5539">
      <w:pPr>
        <w:jc w:val="both"/>
        <w:rPr>
          <w:rFonts w:ascii="Calibri" w:hAnsi="Calibri" w:cs="Calibri"/>
          <w:b/>
          <w:bCs/>
        </w:rPr>
      </w:pPr>
      <w:r w:rsidRPr="008E5539">
        <w:rPr>
          <w:rFonts w:ascii="Calibri" w:hAnsi="Calibri" w:cs="Calibri"/>
          <w:b/>
          <w:bCs/>
        </w:rPr>
        <w:t>IX.</w:t>
      </w:r>
      <w:r>
        <w:rPr>
          <w:rFonts w:ascii="Calibri" w:hAnsi="Calibri" w:cs="Calibri"/>
          <w:b/>
          <w:bCs/>
        </w:rPr>
        <w:t xml:space="preserve"> NAKNADE ZA RAD ČLANOVIMA KULTURNIH VIJEĆA</w:t>
      </w:r>
    </w:p>
    <w:p w14:paraId="6C054527" w14:textId="686AA8A5" w:rsidR="00483BE3" w:rsidRDefault="00483BE3" w:rsidP="00483BE3">
      <w:pPr>
        <w:autoSpaceDE w:val="0"/>
        <w:autoSpaceDN w:val="0"/>
        <w:adjustRightInd w:val="0"/>
        <w:spacing w:after="0"/>
        <w:ind w:firstLine="708"/>
        <w:jc w:val="both"/>
        <w:rPr>
          <w:rFonts w:ascii="Calibri" w:hAnsi="Calibri" w:cs="Calibri"/>
          <w:b/>
          <w:bCs/>
        </w:rPr>
      </w:pPr>
      <w:r w:rsidRPr="00FA1621">
        <w:rPr>
          <w:color w:val="292526"/>
        </w:rPr>
        <w:t>Kulturna vijeća Zagrebačke županije</w:t>
      </w:r>
      <w:r>
        <w:rPr>
          <w:color w:val="292526"/>
        </w:rPr>
        <w:t xml:space="preserve"> </w:t>
      </w:r>
      <w:r w:rsidRPr="00FA1621">
        <w:rPr>
          <w:color w:val="292526"/>
        </w:rPr>
        <w:t>osniv</w:t>
      </w:r>
      <w:r>
        <w:rPr>
          <w:color w:val="292526"/>
        </w:rPr>
        <w:t xml:space="preserve">ana su </w:t>
      </w:r>
      <w:r w:rsidRPr="00FA1621">
        <w:rPr>
          <w:color w:val="292526"/>
        </w:rPr>
        <w:t>radi predlaganja ciljeva kulturne politike i mjera za njezino provođenje, radi predlaganja programa javnih potreba u kulturi, za koja se sredstva osiguravaju iz proračuna Zagrebačke Županije, te radi ostvarivanja utjecaja djelatnika u kulturi i umjetnika na donošenje odluka važnih za kulturu i umjetnost.</w:t>
      </w:r>
      <w:r>
        <w:rPr>
          <w:color w:val="292526"/>
        </w:rPr>
        <w:t xml:space="preserve"> </w:t>
      </w:r>
      <w:r w:rsidRPr="00FA1621">
        <w:rPr>
          <w:color w:val="292526"/>
        </w:rPr>
        <w:t xml:space="preserve">Vijeća </w:t>
      </w:r>
      <w:r>
        <w:rPr>
          <w:color w:val="292526"/>
        </w:rPr>
        <w:t>razmatraju</w:t>
      </w:r>
      <w:r w:rsidRPr="00FA1621">
        <w:rPr>
          <w:color w:val="292526"/>
        </w:rPr>
        <w:t xml:space="preserve"> prijedlog javnog poziva za predlaganje programa javnih potreba u kulturi, stručno vrednuju i ocjenjuju programe i projekte prijavljene na javni poziv, predlažu kriterije vrednovanja programa i projekata, donose preporuke, prijedloge i mišljenja o svim bitnim pitanjima kulturnih djelatnosti, kulturno-umjetničkog stvaralaštva, djelatnosti zaštite, očuvanja i održivog upravljanja kulturnom baštinom i transverzalnih područja, na području Zagrebačke županije</w:t>
      </w:r>
      <w:r>
        <w:rPr>
          <w:color w:val="292526"/>
        </w:rPr>
        <w:t>.</w:t>
      </w:r>
    </w:p>
    <w:p w14:paraId="02CC1216" w14:textId="25D3AA33" w:rsidR="008E5539" w:rsidRPr="008E5539" w:rsidRDefault="00483BE3" w:rsidP="00483BE3">
      <w:pPr>
        <w:spacing w:after="0"/>
        <w:ind w:firstLine="708"/>
        <w:jc w:val="both"/>
        <w:rPr>
          <w:rFonts w:ascii="Calibri" w:hAnsi="Calibri" w:cs="Calibri"/>
        </w:rPr>
      </w:pPr>
      <w:r>
        <w:rPr>
          <w:rFonts w:ascii="Calibri" w:hAnsi="Calibri" w:cs="Calibri"/>
        </w:rPr>
        <w:t xml:space="preserve">Na temelju </w:t>
      </w:r>
      <w:r w:rsidRPr="004736CB">
        <w:t>članka 1</w:t>
      </w:r>
      <w:r>
        <w:t>2</w:t>
      </w:r>
      <w:r w:rsidRPr="004736CB">
        <w:t xml:space="preserve">. Odluke o osnivanju Kulturnih vijeća Zagrebačke županije (“Glasnik Zagrebačke županije”, broj </w:t>
      </w:r>
      <w:r>
        <w:t>48</w:t>
      </w:r>
      <w:r w:rsidRPr="004736CB">
        <w:t>/</w:t>
      </w:r>
      <w:r>
        <w:t>22</w:t>
      </w:r>
      <w:r w:rsidRPr="004736CB">
        <w:t>)</w:t>
      </w:r>
      <w:r w:rsidR="009A5E7E">
        <w:t xml:space="preserve"> i </w:t>
      </w:r>
      <w:r w:rsidRPr="004736CB">
        <w:t xml:space="preserve"> </w:t>
      </w:r>
      <w:r w:rsidRPr="000D0666">
        <w:t xml:space="preserve">članka 3. Odluke o naknadama članovima radnih tijela (“Glasnik Zagrebačke županije”, broj 34-II/13) </w:t>
      </w:r>
      <w:r w:rsidR="009A5E7E">
        <w:t xml:space="preserve">, </w:t>
      </w:r>
      <w:r w:rsidR="008E5539" w:rsidRPr="008E5539">
        <w:rPr>
          <w:rFonts w:ascii="Calibri" w:hAnsi="Calibri" w:cs="Calibri"/>
        </w:rPr>
        <w:t xml:space="preserve">članovima Kulturnog vijeća za kulturno umjetničko stvaralaštvo i </w:t>
      </w:r>
      <w:r w:rsidR="008E5539">
        <w:rPr>
          <w:rFonts w:ascii="Calibri" w:hAnsi="Calibri" w:cs="Calibri"/>
        </w:rPr>
        <w:t xml:space="preserve">Kulturnog vijeća za folklor i tradicijsku kulturu isplaćuju se </w:t>
      </w:r>
      <w:r>
        <w:rPr>
          <w:rFonts w:ascii="Calibri" w:hAnsi="Calibri" w:cs="Calibri"/>
        </w:rPr>
        <w:t>n</w:t>
      </w:r>
      <w:r w:rsidRPr="008E5539">
        <w:rPr>
          <w:rFonts w:ascii="Calibri" w:hAnsi="Calibri" w:cs="Calibri"/>
        </w:rPr>
        <w:t>aknade za rad</w:t>
      </w:r>
      <w:r>
        <w:rPr>
          <w:rFonts w:ascii="Calibri" w:hAnsi="Calibri" w:cs="Calibri"/>
        </w:rPr>
        <w:t>.</w:t>
      </w:r>
    </w:p>
    <w:p w14:paraId="17192B9E" w14:textId="77777777" w:rsidR="008E5539" w:rsidRDefault="008E5539" w:rsidP="008E5539">
      <w:pPr>
        <w:jc w:val="both"/>
        <w:rPr>
          <w:rFonts w:ascii="Calibri" w:hAnsi="Calibri" w:cs="Calibri"/>
          <w:b/>
          <w:bCs/>
        </w:rPr>
      </w:pPr>
    </w:p>
    <w:p w14:paraId="51BB8375" w14:textId="77777777" w:rsidR="00483BE3" w:rsidRPr="008E5539" w:rsidRDefault="00483BE3" w:rsidP="008E5539">
      <w:pPr>
        <w:jc w:val="both"/>
        <w:rPr>
          <w:rFonts w:ascii="Calibri" w:hAnsi="Calibri" w:cs="Calibri"/>
          <w:b/>
          <w:bCs/>
        </w:rPr>
      </w:pPr>
    </w:p>
    <w:p w14:paraId="0FE6FB71" w14:textId="5BD7A19E" w:rsidR="009E725B" w:rsidRPr="009C02A2" w:rsidRDefault="008B0D92" w:rsidP="009E725B">
      <w:pPr>
        <w:jc w:val="both"/>
        <w:rPr>
          <w:rFonts w:ascii="Calibri" w:hAnsi="Calibri" w:cs="Calibri"/>
          <w:b/>
        </w:rPr>
      </w:pPr>
      <w:r>
        <w:rPr>
          <w:rFonts w:ascii="Calibri" w:hAnsi="Calibri" w:cs="Calibri"/>
          <w:b/>
        </w:rPr>
        <w:t>X</w:t>
      </w:r>
      <w:r w:rsidR="009E725B" w:rsidRPr="009C02A2">
        <w:rPr>
          <w:rFonts w:ascii="Calibri" w:hAnsi="Calibri" w:cs="Calibri"/>
          <w:b/>
        </w:rPr>
        <w:t>. SREDSTVA</w:t>
      </w:r>
    </w:p>
    <w:p w14:paraId="24C5EC44" w14:textId="64DF4444" w:rsidR="009E725B" w:rsidRDefault="009E725B" w:rsidP="009E725B">
      <w:pPr>
        <w:ind w:firstLine="720"/>
        <w:jc w:val="both"/>
        <w:rPr>
          <w:rFonts w:ascii="Calibri" w:hAnsi="Calibri" w:cs="Calibri"/>
        </w:rPr>
      </w:pPr>
      <w:r w:rsidRPr="009C02A2">
        <w:rPr>
          <w:rFonts w:ascii="Calibri" w:hAnsi="Calibri" w:cs="Calibri"/>
        </w:rPr>
        <w:lastRenderedPageBreak/>
        <w:t xml:space="preserve">Za ostvarenje ovog programa osiguravaju se sredstva u proračunu Zagrebačke županije za </w:t>
      </w:r>
      <w:r w:rsidR="00A30897">
        <w:rPr>
          <w:rFonts w:ascii="Calibri" w:hAnsi="Calibri" w:cs="Calibri"/>
        </w:rPr>
        <w:t>2024.</w:t>
      </w:r>
      <w:r w:rsidRPr="009C02A2">
        <w:rPr>
          <w:rFonts w:ascii="Calibri" w:hAnsi="Calibri" w:cs="Calibri"/>
        </w:rPr>
        <w:t xml:space="preserve"> godinu na pozicijama Upravnog odjela za kulturu, </w:t>
      </w:r>
      <w:r>
        <w:rPr>
          <w:rFonts w:ascii="Calibri" w:hAnsi="Calibri" w:cs="Calibri"/>
        </w:rPr>
        <w:t>s</w:t>
      </w:r>
      <w:r w:rsidRPr="009C02A2">
        <w:rPr>
          <w:rFonts w:ascii="Calibri" w:hAnsi="Calibri" w:cs="Calibri"/>
        </w:rPr>
        <w:t>port</w:t>
      </w:r>
      <w:r>
        <w:rPr>
          <w:rFonts w:ascii="Calibri" w:hAnsi="Calibri" w:cs="Calibri"/>
        </w:rPr>
        <w:t xml:space="preserve">, </w:t>
      </w:r>
      <w:r w:rsidRPr="009C02A2">
        <w:rPr>
          <w:rFonts w:ascii="Calibri" w:hAnsi="Calibri" w:cs="Calibri"/>
        </w:rPr>
        <w:t>tehničku kulturu</w:t>
      </w:r>
      <w:r>
        <w:rPr>
          <w:rFonts w:ascii="Calibri" w:hAnsi="Calibri" w:cs="Calibri"/>
        </w:rPr>
        <w:t xml:space="preserve"> i civilno društvo</w:t>
      </w:r>
      <w:r w:rsidRPr="009C02A2">
        <w:rPr>
          <w:rFonts w:ascii="Calibri" w:hAnsi="Calibri"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6"/>
        <w:gridCol w:w="1987"/>
      </w:tblGrid>
      <w:tr w:rsidR="008C51D6" w:rsidRPr="00616672" w14:paraId="635F49D4" w14:textId="77777777" w:rsidTr="001D0441">
        <w:trPr>
          <w:trHeight w:val="116"/>
          <w:jc w:val="center"/>
        </w:trPr>
        <w:tc>
          <w:tcPr>
            <w:tcW w:w="5136" w:type="dxa"/>
            <w:vAlign w:val="center"/>
          </w:tcPr>
          <w:p w14:paraId="4C7C5A5B" w14:textId="77777777" w:rsidR="008C51D6" w:rsidRPr="001D0441" w:rsidRDefault="008C51D6" w:rsidP="001D0441">
            <w:pPr>
              <w:pStyle w:val="Naslov4"/>
              <w:rPr>
                <w:rFonts w:asciiTheme="minorHAnsi" w:hAnsiTheme="minorHAnsi" w:cstheme="minorHAnsi"/>
                <w:sz w:val="28"/>
                <w:szCs w:val="28"/>
              </w:rPr>
            </w:pPr>
            <w:r w:rsidRPr="001D0441">
              <w:rPr>
                <w:rFonts w:asciiTheme="minorHAnsi" w:hAnsiTheme="minorHAnsi" w:cstheme="minorHAnsi"/>
                <w:sz w:val="28"/>
                <w:szCs w:val="28"/>
              </w:rPr>
              <w:t>KULTURA</w:t>
            </w:r>
          </w:p>
        </w:tc>
        <w:tc>
          <w:tcPr>
            <w:tcW w:w="1987" w:type="dxa"/>
            <w:vAlign w:val="center"/>
          </w:tcPr>
          <w:p w14:paraId="59A328C1" w14:textId="3C69177D" w:rsidR="008C51D6" w:rsidRPr="008D09FA" w:rsidRDefault="008C51D6" w:rsidP="001D0441">
            <w:pPr>
              <w:jc w:val="right"/>
              <w:rPr>
                <w:rFonts w:cstheme="minorHAnsi"/>
                <w:b/>
                <w:bCs/>
                <w:color w:val="000000" w:themeColor="text1"/>
                <w:sz w:val="28"/>
                <w:szCs w:val="28"/>
              </w:rPr>
            </w:pPr>
          </w:p>
        </w:tc>
      </w:tr>
      <w:tr w:rsidR="008C51D6" w:rsidRPr="00616672" w14:paraId="36A72637" w14:textId="77777777" w:rsidTr="001D0441">
        <w:trPr>
          <w:trHeight w:val="195"/>
          <w:jc w:val="center"/>
        </w:trPr>
        <w:tc>
          <w:tcPr>
            <w:tcW w:w="5136" w:type="dxa"/>
            <w:vAlign w:val="center"/>
          </w:tcPr>
          <w:p w14:paraId="59A0426D" w14:textId="77777777" w:rsidR="008C51D6" w:rsidRPr="00616672" w:rsidRDefault="008C51D6" w:rsidP="001D0441">
            <w:pPr>
              <w:pStyle w:val="Naslov4"/>
              <w:rPr>
                <w:rFonts w:ascii="Calibri" w:hAnsi="Calibri" w:cs="Calibri"/>
                <w:sz w:val="22"/>
                <w:szCs w:val="22"/>
              </w:rPr>
            </w:pPr>
            <w:r w:rsidRPr="00616672">
              <w:rPr>
                <w:rFonts w:ascii="Calibri" w:hAnsi="Calibri" w:cs="Calibri"/>
                <w:sz w:val="22"/>
                <w:szCs w:val="22"/>
              </w:rPr>
              <w:t>Izdavačka djelatnost</w:t>
            </w:r>
          </w:p>
        </w:tc>
        <w:tc>
          <w:tcPr>
            <w:tcW w:w="1987" w:type="dxa"/>
            <w:vAlign w:val="center"/>
          </w:tcPr>
          <w:p w14:paraId="74212576" w14:textId="4E85B9CB" w:rsidR="008C51D6" w:rsidRPr="008D09FA" w:rsidRDefault="008E5539" w:rsidP="001D0441">
            <w:pPr>
              <w:jc w:val="right"/>
              <w:rPr>
                <w:rFonts w:ascii="Calibri" w:hAnsi="Calibri" w:cs="Calibri"/>
                <w:b/>
                <w:bCs/>
                <w:color w:val="000000" w:themeColor="text1"/>
              </w:rPr>
            </w:pPr>
            <w:r>
              <w:rPr>
                <w:rFonts w:ascii="Calibri" w:hAnsi="Calibri" w:cs="Calibri"/>
                <w:b/>
                <w:bCs/>
                <w:color w:val="000000" w:themeColor="text1"/>
              </w:rPr>
              <w:t>49.815,00</w:t>
            </w:r>
          </w:p>
        </w:tc>
      </w:tr>
      <w:tr w:rsidR="008C51D6" w:rsidRPr="00616672" w14:paraId="3C0D0678" w14:textId="77777777" w:rsidTr="001D0441">
        <w:trPr>
          <w:trHeight w:val="195"/>
          <w:jc w:val="center"/>
        </w:trPr>
        <w:tc>
          <w:tcPr>
            <w:tcW w:w="5136" w:type="dxa"/>
            <w:vAlign w:val="center"/>
          </w:tcPr>
          <w:p w14:paraId="4571D9AE" w14:textId="77777777" w:rsidR="008C51D6" w:rsidRPr="00616672" w:rsidRDefault="008C51D6" w:rsidP="001D0441">
            <w:pPr>
              <w:pStyle w:val="Naslov4"/>
              <w:rPr>
                <w:rFonts w:ascii="Calibri" w:hAnsi="Calibri" w:cs="Calibri"/>
                <w:sz w:val="22"/>
                <w:szCs w:val="22"/>
              </w:rPr>
            </w:pPr>
            <w:r>
              <w:rPr>
                <w:rFonts w:ascii="Calibri" w:hAnsi="Calibri" w:cs="Calibri"/>
                <w:sz w:val="22"/>
                <w:szCs w:val="22"/>
              </w:rPr>
              <w:t>Knjižnična djelatnost</w:t>
            </w:r>
          </w:p>
        </w:tc>
        <w:tc>
          <w:tcPr>
            <w:tcW w:w="1987" w:type="dxa"/>
            <w:vAlign w:val="center"/>
          </w:tcPr>
          <w:p w14:paraId="3BB8CFEA" w14:textId="1EA76D90" w:rsidR="008C51D6" w:rsidRPr="008D09FA" w:rsidRDefault="008E5539" w:rsidP="001D0441">
            <w:pPr>
              <w:jc w:val="right"/>
              <w:rPr>
                <w:rFonts w:ascii="Calibri" w:hAnsi="Calibri" w:cs="Calibri"/>
                <w:b/>
                <w:bCs/>
                <w:color w:val="000000" w:themeColor="text1"/>
              </w:rPr>
            </w:pPr>
            <w:r>
              <w:rPr>
                <w:rFonts w:ascii="Calibri" w:hAnsi="Calibri" w:cs="Calibri"/>
                <w:b/>
                <w:bCs/>
                <w:color w:val="000000" w:themeColor="text1"/>
              </w:rPr>
              <w:t>67.138,00</w:t>
            </w:r>
          </w:p>
        </w:tc>
      </w:tr>
      <w:tr w:rsidR="001D0441" w:rsidRPr="00616672" w14:paraId="57586B30" w14:textId="77777777" w:rsidTr="001D0441">
        <w:trPr>
          <w:trHeight w:val="195"/>
          <w:jc w:val="center"/>
        </w:trPr>
        <w:tc>
          <w:tcPr>
            <w:tcW w:w="5136" w:type="dxa"/>
            <w:vAlign w:val="center"/>
          </w:tcPr>
          <w:p w14:paraId="76AD31D9" w14:textId="50E260DD" w:rsidR="001D0441" w:rsidRDefault="001D0441" w:rsidP="001D0441">
            <w:pPr>
              <w:pStyle w:val="Naslov4"/>
              <w:rPr>
                <w:rFonts w:ascii="Calibri" w:hAnsi="Calibri" w:cs="Calibri"/>
                <w:sz w:val="22"/>
                <w:szCs w:val="22"/>
              </w:rPr>
            </w:pPr>
            <w:r w:rsidRPr="00616672">
              <w:rPr>
                <w:rFonts w:ascii="Calibri" w:hAnsi="Calibri" w:cs="Calibri"/>
                <w:sz w:val="22"/>
                <w:szCs w:val="22"/>
              </w:rPr>
              <w:t>Kulturn</w:t>
            </w:r>
            <w:r>
              <w:rPr>
                <w:rFonts w:ascii="Calibri" w:hAnsi="Calibri" w:cs="Calibri"/>
                <w:sz w:val="22"/>
                <w:szCs w:val="22"/>
              </w:rPr>
              <w:t>e m</w:t>
            </w:r>
            <w:r w:rsidRPr="00616672">
              <w:rPr>
                <w:rFonts w:ascii="Calibri" w:hAnsi="Calibri" w:cs="Calibri"/>
                <w:sz w:val="22"/>
                <w:szCs w:val="22"/>
              </w:rPr>
              <w:t>anifestacije</w:t>
            </w:r>
            <w:r>
              <w:rPr>
                <w:rFonts w:ascii="Calibri" w:hAnsi="Calibri" w:cs="Calibri"/>
                <w:sz w:val="22"/>
                <w:szCs w:val="22"/>
              </w:rPr>
              <w:t xml:space="preserve"> - kulturno umjetničko stvaralaštvo - </w:t>
            </w:r>
            <w:r w:rsidRPr="00616672">
              <w:rPr>
                <w:rFonts w:ascii="Calibri" w:hAnsi="Calibri" w:cs="Calibri"/>
                <w:b w:val="0"/>
                <w:bCs w:val="0"/>
                <w:sz w:val="22"/>
                <w:szCs w:val="22"/>
              </w:rPr>
              <w:t>Pučka učilišta i centri za kulturu, ustanove u kulturi</w:t>
            </w:r>
          </w:p>
        </w:tc>
        <w:tc>
          <w:tcPr>
            <w:tcW w:w="1987" w:type="dxa"/>
            <w:vAlign w:val="center"/>
          </w:tcPr>
          <w:p w14:paraId="6D5E57BA" w14:textId="2FC8802B" w:rsidR="001D0441" w:rsidRPr="008D09FA" w:rsidRDefault="008E5539" w:rsidP="001D0441">
            <w:pPr>
              <w:jc w:val="right"/>
              <w:rPr>
                <w:rFonts w:ascii="Calibri" w:hAnsi="Calibri" w:cs="Calibri"/>
                <w:b/>
                <w:bCs/>
                <w:color w:val="000000" w:themeColor="text1"/>
              </w:rPr>
            </w:pPr>
            <w:r>
              <w:rPr>
                <w:rFonts w:ascii="Calibri" w:hAnsi="Calibri" w:cs="Calibri"/>
                <w:b/>
                <w:bCs/>
                <w:color w:val="000000" w:themeColor="text1"/>
              </w:rPr>
              <w:t>124.853,00</w:t>
            </w:r>
          </w:p>
        </w:tc>
      </w:tr>
      <w:tr w:rsidR="001D0441" w:rsidRPr="00616672" w14:paraId="02999994" w14:textId="77777777" w:rsidTr="001D0441">
        <w:trPr>
          <w:trHeight w:val="195"/>
          <w:jc w:val="center"/>
        </w:trPr>
        <w:tc>
          <w:tcPr>
            <w:tcW w:w="5136" w:type="dxa"/>
            <w:vAlign w:val="center"/>
          </w:tcPr>
          <w:p w14:paraId="5ABE07DA" w14:textId="2134BFD9" w:rsidR="001D0441" w:rsidRPr="00616672" w:rsidRDefault="001D0441" w:rsidP="001D0441">
            <w:pPr>
              <w:pStyle w:val="Naslov4"/>
              <w:rPr>
                <w:rFonts w:ascii="Calibri" w:hAnsi="Calibri" w:cs="Calibri"/>
                <w:sz w:val="22"/>
                <w:szCs w:val="22"/>
              </w:rPr>
            </w:pPr>
            <w:r w:rsidRPr="00616672">
              <w:rPr>
                <w:rFonts w:ascii="Calibri" w:hAnsi="Calibri" w:cs="Calibri"/>
                <w:sz w:val="22"/>
                <w:szCs w:val="22"/>
              </w:rPr>
              <w:t xml:space="preserve">Muzejsko-galerijska djelatnost – </w:t>
            </w:r>
            <w:r w:rsidRPr="00616672">
              <w:rPr>
                <w:rFonts w:ascii="Calibri" w:hAnsi="Calibri" w:cs="Calibri"/>
                <w:b w:val="0"/>
                <w:bCs w:val="0"/>
                <w:sz w:val="22"/>
                <w:szCs w:val="22"/>
              </w:rPr>
              <w:t>programi, dokumentacija, informatizacija</w:t>
            </w:r>
          </w:p>
        </w:tc>
        <w:tc>
          <w:tcPr>
            <w:tcW w:w="1987" w:type="dxa"/>
            <w:vAlign w:val="center"/>
          </w:tcPr>
          <w:p w14:paraId="4740235E" w14:textId="590CE02D" w:rsidR="001D0441" w:rsidRPr="008D09FA" w:rsidRDefault="008E5539" w:rsidP="001D0441">
            <w:pPr>
              <w:jc w:val="right"/>
              <w:rPr>
                <w:rFonts w:ascii="Calibri" w:hAnsi="Calibri" w:cs="Calibri"/>
                <w:b/>
                <w:bCs/>
                <w:color w:val="000000" w:themeColor="text1"/>
              </w:rPr>
            </w:pPr>
            <w:r>
              <w:rPr>
                <w:rFonts w:ascii="Calibri" w:hAnsi="Calibri" w:cs="Calibri"/>
                <w:b/>
                <w:bCs/>
                <w:color w:val="000000" w:themeColor="text1"/>
              </w:rPr>
              <w:t>51.760,00</w:t>
            </w:r>
          </w:p>
        </w:tc>
      </w:tr>
      <w:tr w:rsidR="001D0441" w:rsidRPr="00616672" w14:paraId="1DCE2940" w14:textId="77777777" w:rsidTr="001D0441">
        <w:trPr>
          <w:trHeight w:val="195"/>
          <w:jc w:val="center"/>
        </w:trPr>
        <w:tc>
          <w:tcPr>
            <w:tcW w:w="5136" w:type="dxa"/>
            <w:vAlign w:val="center"/>
          </w:tcPr>
          <w:p w14:paraId="59A580BB" w14:textId="0FB23381" w:rsidR="001D0441" w:rsidRPr="00616672" w:rsidRDefault="001D0441" w:rsidP="001D0441">
            <w:pPr>
              <w:pStyle w:val="Naslov4"/>
              <w:rPr>
                <w:rFonts w:ascii="Calibri" w:hAnsi="Calibri" w:cs="Calibri"/>
                <w:sz w:val="22"/>
                <w:szCs w:val="22"/>
              </w:rPr>
            </w:pPr>
            <w:r w:rsidRPr="00616672">
              <w:rPr>
                <w:rFonts w:ascii="Calibri" w:hAnsi="Calibri" w:cs="Calibri"/>
                <w:sz w:val="22"/>
                <w:szCs w:val="22"/>
              </w:rPr>
              <w:t>Kulturno-umjetnički amaterizam</w:t>
            </w:r>
          </w:p>
        </w:tc>
        <w:tc>
          <w:tcPr>
            <w:tcW w:w="1987" w:type="dxa"/>
            <w:vAlign w:val="center"/>
          </w:tcPr>
          <w:p w14:paraId="3D486818" w14:textId="3A8BB44F" w:rsidR="001D0441" w:rsidRPr="008D09FA" w:rsidRDefault="008E5539" w:rsidP="001D0441">
            <w:pPr>
              <w:jc w:val="right"/>
              <w:rPr>
                <w:rFonts w:ascii="Calibri" w:hAnsi="Calibri" w:cs="Calibri"/>
                <w:b/>
                <w:bCs/>
                <w:color w:val="000000" w:themeColor="text1"/>
              </w:rPr>
            </w:pPr>
            <w:r>
              <w:rPr>
                <w:rFonts w:ascii="Calibri" w:hAnsi="Calibri" w:cs="Calibri"/>
                <w:b/>
                <w:bCs/>
                <w:color w:val="000000" w:themeColor="text1"/>
              </w:rPr>
              <w:t>66.450,00</w:t>
            </w:r>
          </w:p>
        </w:tc>
      </w:tr>
      <w:tr w:rsidR="001D0441" w:rsidRPr="00616672" w14:paraId="06F4B98F" w14:textId="77777777" w:rsidTr="001D0441">
        <w:trPr>
          <w:trHeight w:val="195"/>
          <w:jc w:val="center"/>
        </w:trPr>
        <w:tc>
          <w:tcPr>
            <w:tcW w:w="5136" w:type="dxa"/>
            <w:vAlign w:val="center"/>
          </w:tcPr>
          <w:p w14:paraId="09114F80" w14:textId="60A31148" w:rsidR="001D0441" w:rsidRPr="00616672" w:rsidRDefault="001D0441" w:rsidP="001D0441">
            <w:pPr>
              <w:pStyle w:val="Naslov4"/>
              <w:rPr>
                <w:rFonts w:ascii="Calibri" w:hAnsi="Calibri" w:cs="Calibri"/>
                <w:b w:val="0"/>
                <w:bCs w:val="0"/>
                <w:sz w:val="22"/>
                <w:szCs w:val="22"/>
              </w:rPr>
            </w:pPr>
            <w:r w:rsidRPr="001D0441">
              <w:rPr>
                <w:rFonts w:ascii="Calibri" w:hAnsi="Calibri" w:cs="Calibri"/>
                <w:sz w:val="22"/>
                <w:szCs w:val="22"/>
              </w:rPr>
              <w:t>Ostali nepredviđeni programi u kulturi</w:t>
            </w:r>
            <w:r>
              <w:rPr>
                <w:rFonts w:ascii="Calibri" w:hAnsi="Calibri" w:cs="Calibri"/>
                <w:b w:val="0"/>
                <w:bCs w:val="0"/>
                <w:sz w:val="22"/>
                <w:szCs w:val="22"/>
              </w:rPr>
              <w:t xml:space="preserve"> </w:t>
            </w:r>
          </w:p>
        </w:tc>
        <w:tc>
          <w:tcPr>
            <w:tcW w:w="1987" w:type="dxa"/>
            <w:vAlign w:val="center"/>
          </w:tcPr>
          <w:p w14:paraId="78238D68" w14:textId="47E5D483" w:rsidR="001D0441" w:rsidRPr="008D09FA" w:rsidRDefault="008E5539" w:rsidP="001D0441">
            <w:pPr>
              <w:jc w:val="right"/>
              <w:rPr>
                <w:rFonts w:ascii="Calibri" w:hAnsi="Calibri" w:cs="Calibri"/>
                <w:b/>
                <w:bCs/>
                <w:color w:val="000000" w:themeColor="text1"/>
              </w:rPr>
            </w:pPr>
            <w:r>
              <w:rPr>
                <w:rFonts w:ascii="Calibri" w:hAnsi="Calibri" w:cs="Calibri"/>
                <w:b/>
                <w:bCs/>
                <w:color w:val="000000" w:themeColor="text1"/>
              </w:rPr>
              <w:t>13.270,00</w:t>
            </w:r>
          </w:p>
        </w:tc>
      </w:tr>
      <w:tr w:rsidR="001D0441" w:rsidRPr="00616672" w14:paraId="6362F66B" w14:textId="77777777" w:rsidTr="001D0441">
        <w:trPr>
          <w:trHeight w:val="195"/>
          <w:jc w:val="center"/>
        </w:trPr>
        <w:tc>
          <w:tcPr>
            <w:tcW w:w="5136" w:type="dxa"/>
            <w:vAlign w:val="center"/>
          </w:tcPr>
          <w:p w14:paraId="757F5047" w14:textId="3CDE761C" w:rsidR="001D0441" w:rsidRPr="00616672" w:rsidRDefault="001D0441" w:rsidP="001D0441">
            <w:pPr>
              <w:pStyle w:val="Naslov4"/>
              <w:rPr>
                <w:rFonts w:ascii="Calibri" w:hAnsi="Calibri" w:cs="Calibri"/>
                <w:sz w:val="22"/>
                <w:szCs w:val="22"/>
              </w:rPr>
            </w:pPr>
            <w:r>
              <w:rPr>
                <w:rFonts w:ascii="Calibri" w:hAnsi="Calibri" w:cs="Calibri"/>
                <w:sz w:val="22"/>
                <w:szCs w:val="22"/>
              </w:rPr>
              <w:t>Zaštita spomenika kulture</w:t>
            </w:r>
          </w:p>
        </w:tc>
        <w:tc>
          <w:tcPr>
            <w:tcW w:w="1987" w:type="dxa"/>
            <w:vAlign w:val="center"/>
          </w:tcPr>
          <w:p w14:paraId="3037AFE0" w14:textId="3222370B" w:rsidR="001D0441" w:rsidRPr="008D09FA" w:rsidRDefault="008E5539" w:rsidP="001D0441">
            <w:pPr>
              <w:jc w:val="right"/>
              <w:rPr>
                <w:rFonts w:ascii="Calibri" w:hAnsi="Calibri" w:cs="Calibri"/>
                <w:b/>
                <w:bCs/>
                <w:color w:val="000000" w:themeColor="text1"/>
              </w:rPr>
            </w:pPr>
            <w:r>
              <w:rPr>
                <w:rFonts w:ascii="Calibri" w:hAnsi="Calibri" w:cs="Calibri"/>
                <w:b/>
                <w:bCs/>
                <w:color w:val="000000" w:themeColor="text1"/>
              </w:rPr>
              <w:t>146.090,00</w:t>
            </w:r>
          </w:p>
        </w:tc>
      </w:tr>
      <w:tr w:rsidR="001D0441" w:rsidRPr="00616672" w14:paraId="620B9596" w14:textId="77777777" w:rsidTr="001D0441">
        <w:trPr>
          <w:trHeight w:val="195"/>
          <w:jc w:val="center"/>
        </w:trPr>
        <w:tc>
          <w:tcPr>
            <w:tcW w:w="5136" w:type="dxa"/>
            <w:vAlign w:val="center"/>
          </w:tcPr>
          <w:p w14:paraId="6694631A" w14:textId="1729E262" w:rsidR="001D0441" w:rsidRPr="00616672" w:rsidRDefault="001D0441" w:rsidP="001D0441">
            <w:pPr>
              <w:pStyle w:val="Naslov4"/>
              <w:rPr>
                <w:rFonts w:ascii="Calibri" w:hAnsi="Calibri" w:cs="Calibri"/>
                <w:sz w:val="22"/>
                <w:szCs w:val="22"/>
              </w:rPr>
            </w:pPr>
            <w:r w:rsidRPr="00616672">
              <w:rPr>
                <w:rFonts w:ascii="Calibri" w:hAnsi="Calibri" w:cs="Calibri"/>
                <w:sz w:val="22"/>
                <w:szCs w:val="22"/>
              </w:rPr>
              <w:t>Zajednica kulturno-umjetničkih udruga ZŽ</w:t>
            </w:r>
          </w:p>
        </w:tc>
        <w:tc>
          <w:tcPr>
            <w:tcW w:w="1987" w:type="dxa"/>
            <w:vAlign w:val="center"/>
          </w:tcPr>
          <w:p w14:paraId="65AABC6D" w14:textId="59F73BDF" w:rsidR="001D0441" w:rsidRPr="008D09FA" w:rsidRDefault="008E5539" w:rsidP="001D0441">
            <w:pPr>
              <w:jc w:val="right"/>
              <w:rPr>
                <w:rFonts w:ascii="Calibri" w:hAnsi="Calibri" w:cs="Calibri"/>
                <w:b/>
                <w:bCs/>
                <w:color w:val="000000" w:themeColor="text1"/>
              </w:rPr>
            </w:pPr>
            <w:r>
              <w:rPr>
                <w:rFonts w:ascii="Calibri" w:hAnsi="Calibri" w:cs="Calibri"/>
                <w:b/>
                <w:bCs/>
                <w:color w:val="000000" w:themeColor="text1"/>
              </w:rPr>
              <w:t>132.000,00</w:t>
            </w:r>
          </w:p>
        </w:tc>
      </w:tr>
      <w:tr w:rsidR="008E5539" w:rsidRPr="00616672" w14:paraId="50EE488A" w14:textId="77777777" w:rsidTr="001D0441">
        <w:trPr>
          <w:trHeight w:val="195"/>
          <w:jc w:val="center"/>
        </w:trPr>
        <w:tc>
          <w:tcPr>
            <w:tcW w:w="5136" w:type="dxa"/>
            <w:vAlign w:val="center"/>
          </w:tcPr>
          <w:p w14:paraId="5DA615A3" w14:textId="2F2EA6B6" w:rsidR="008E5539" w:rsidRPr="00616672" w:rsidRDefault="008E5539" w:rsidP="001D0441">
            <w:pPr>
              <w:pStyle w:val="Naslov4"/>
              <w:rPr>
                <w:rFonts w:ascii="Calibri" w:hAnsi="Calibri" w:cs="Calibri"/>
                <w:sz w:val="22"/>
                <w:szCs w:val="22"/>
              </w:rPr>
            </w:pPr>
            <w:r>
              <w:rPr>
                <w:rFonts w:ascii="Calibri" w:hAnsi="Calibri" w:cs="Calibri"/>
                <w:sz w:val="22"/>
                <w:szCs w:val="22"/>
              </w:rPr>
              <w:t xml:space="preserve">Naknade za rad članovima Kulturnih vijeća </w:t>
            </w:r>
          </w:p>
        </w:tc>
        <w:tc>
          <w:tcPr>
            <w:tcW w:w="1987" w:type="dxa"/>
            <w:vAlign w:val="center"/>
          </w:tcPr>
          <w:p w14:paraId="4798EDF9" w14:textId="15502C8B" w:rsidR="008E5539" w:rsidRDefault="008E5539" w:rsidP="001D0441">
            <w:pPr>
              <w:jc w:val="right"/>
              <w:rPr>
                <w:rFonts w:ascii="Calibri" w:hAnsi="Calibri" w:cs="Calibri"/>
                <w:b/>
                <w:bCs/>
                <w:color w:val="000000" w:themeColor="text1"/>
              </w:rPr>
            </w:pPr>
            <w:r>
              <w:rPr>
                <w:rFonts w:ascii="Calibri" w:hAnsi="Calibri" w:cs="Calibri"/>
                <w:b/>
                <w:bCs/>
                <w:color w:val="000000" w:themeColor="text1"/>
              </w:rPr>
              <w:t>10.618,00</w:t>
            </w:r>
          </w:p>
        </w:tc>
      </w:tr>
      <w:tr w:rsidR="001D0441" w:rsidRPr="00616672" w14:paraId="352F7BB4" w14:textId="77777777" w:rsidTr="001D0441">
        <w:trPr>
          <w:trHeight w:val="58"/>
          <w:jc w:val="center"/>
        </w:trPr>
        <w:tc>
          <w:tcPr>
            <w:tcW w:w="5136" w:type="dxa"/>
            <w:vAlign w:val="center"/>
          </w:tcPr>
          <w:p w14:paraId="71767C39" w14:textId="77777777" w:rsidR="001D0441" w:rsidRPr="00616672" w:rsidRDefault="001D0441" w:rsidP="001D0441">
            <w:pPr>
              <w:pStyle w:val="Naslov4"/>
              <w:rPr>
                <w:rFonts w:ascii="Calibri" w:hAnsi="Calibri" w:cs="Calibri"/>
                <w:i/>
                <w:iCs/>
                <w:sz w:val="22"/>
                <w:szCs w:val="22"/>
              </w:rPr>
            </w:pPr>
            <w:r w:rsidRPr="00616672">
              <w:rPr>
                <w:rFonts w:ascii="Calibri" w:hAnsi="Calibri" w:cs="Calibri"/>
                <w:i/>
                <w:iCs/>
                <w:sz w:val="22"/>
                <w:szCs w:val="22"/>
              </w:rPr>
              <w:t>UKUPNO</w:t>
            </w:r>
          </w:p>
        </w:tc>
        <w:tc>
          <w:tcPr>
            <w:tcW w:w="1987" w:type="dxa"/>
            <w:vAlign w:val="center"/>
          </w:tcPr>
          <w:p w14:paraId="698883A7" w14:textId="4257DB0F" w:rsidR="001D0441" w:rsidRPr="008E5539" w:rsidRDefault="008E5539" w:rsidP="001D0441">
            <w:pPr>
              <w:jc w:val="right"/>
              <w:rPr>
                <w:rFonts w:ascii="Calibri" w:hAnsi="Calibri" w:cs="Calibri"/>
                <w:b/>
                <w:bCs/>
                <w:i/>
                <w:iCs/>
                <w:color w:val="000000" w:themeColor="text1"/>
                <w:sz w:val="24"/>
                <w:szCs w:val="24"/>
              </w:rPr>
            </w:pPr>
            <w:r w:rsidRPr="008E5539">
              <w:rPr>
                <w:rFonts w:ascii="Calibri" w:hAnsi="Calibri" w:cs="Calibri"/>
                <w:b/>
                <w:bCs/>
                <w:i/>
                <w:iCs/>
                <w:color w:val="000000" w:themeColor="text1"/>
                <w:sz w:val="24"/>
                <w:szCs w:val="24"/>
              </w:rPr>
              <w:t>662.344,00</w:t>
            </w:r>
            <w:r>
              <w:rPr>
                <w:rFonts w:ascii="Calibri" w:hAnsi="Calibri" w:cs="Calibri"/>
                <w:b/>
                <w:bCs/>
                <w:i/>
                <w:iCs/>
                <w:color w:val="000000" w:themeColor="text1"/>
                <w:sz w:val="24"/>
                <w:szCs w:val="24"/>
              </w:rPr>
              <w:t xml:space="preserve"> </w:t>
            </w:r>
            <w:r w:rsidR="00210A0C">
              <w:rPr>
                <w:rFonts w:ascii="Calibri" w:hAnsi="Calibri" w:cs="Calibri"/>
                <w:b/>
                <w:bCs/>
                <w:i/>
                <w:iCs/>
                <w:color w:val="000000" w:themeColor="text1"/>
                <w:sz w:val="24"/>
                <w:szCs w:val="24"/>
              </w:rPr>
              <w:t>eura</w:t>
            </w:r>
          </w:p>
        </w:tc>
      </w:tr>
    </w:tbl>
    <w:p w14:paraId="68CDFAC7" w14:textId="77777777" w:rsidR="008E5539" w:rsidRDefault="008E5539" w:rsidP="009E725B">
      <w:pPr>
        <w:ind w:firstLine="720"/>
        <w:jc w:val="both"/>
        <w:rPr>
          <w:rFonts w:ascii="Calibri" w:hAnsi="Calibri" w:cs="Calibri"/>
        </w:rPr>
      </w:pPr>
    </w:p>
    <w:p w14:paraId="1F9EA86C" w14:textId="4EF438EA" w:rsidR="009E725B" w:rsidRPr="00BB54BE" w:rsidRDefault="009E725B" w:rsidP="00BB54BE">
      <w:pPr>
        <w:jc w:val="both"/>
        <w:rPr>
          <w:rFonts w:ascii="Calibri" w:hAnsi="Calibri" w:cs="Calibri"/>
          <w:b/>
        </w:rPr>
      </w:pPr>
      <w:r w:rsidRPr="00BB54BE">
        <w:rPr>
          <w:rFonts w:ascii="Calibri" w:hAnsi="Calibri" w:cs="Calibri"/>
          <w:b/>
        </w:rPr>
        <w:t>X</w:t>
      </w:r>
      <w:r w:rsidR="008E5539">
        <w:rPr>
          <w:rFonts w:ascii="Calibri" w:hAnsi="Calibri" w:cs="Calibri"/>
          <w:b/>
        </w:rPr>
        <w:t>I</w:t>
      </w:r>
      <w:r w:rsidRPr="00BB54BE">
        <w:rPr>
          <w:rFonts w:ascii="Calibri" w:hAnsi="Calibri" w:cs="Calibri"/>
          <w:b/>
        </w:rPr>
        <w:t>. PROVEDBA</w:t>
      </w:r>
    </w:p>
    <w:p w14:paraId="0F4FD150" w14:textId="77777777" w:rsidR="009E725B" w:rsidRPr="009C02A2" w:rsidRDefault="009E725B" w:rsidP="009E725B">
      <w:pPr>
        <w:ind w:firstLine="720"/>
        <w:jc w:val="both"/>
        <w:rPr>
          <w:rFonts w:ascii="Calibri" w:hAnsi="Calibri" w:cs="Calibri"/>
        </w:rPr>
      </w:pPr>
      <w:r w:rsidRPr="009C02A2">
        <w:rPr>
          <w:rFonts w:ascii="Calibri" w:hAnsi="Calibri" w:cs="Calibri"/>
        </w:rPr>
        <w:t>Na temelju ovog programa Kulturna vijeća će Županu predložiti raspored sredstava po pojedinim korisnicima.</w:t>
      </w:r>
    </w:p>
    <w:p w14:paraId="35C69214" w14:textId="77777777" w:rsidR="008E5539" w:rsidRDefault="008E5539" w:rsidP="008D09FA">
      <w:pPr>
        <w:rPr>
          <w:rFonts w:ascii="Calibri" w:hAnsi="Calibri" w:cs="Calibri"/>
          <w:b/>
          <w:bCs/>
        </w:rPr>
      </w:pPr>
    </w:p>
    <w:p w14:paraId="4B012B34" w14:textId="0A383D02" w:rsidR="008D09FA" w:rsidRPr="00C57E72" w:rsidRDefault="008D09FA" w:rsidP="008D09FA">
      <w:pPr>
        <w:rPr>
          <w:rFonts w:ascii="Calibri" w:hAnsi="Calibri" w:cs="Calibri"/>
          <w:b/>
          <w:bCs/>
        </w:rPr>
      </w:pPr>
      <w:r>
        <w:rPr>
          <w:rFonts w:ascii="Calibri" w:hAnsi="Calibri" w:cs="Calibri"/>
          <w:b/>
          <w:bCs/>
        </w:rPr>
        <w:t>XI</w:t>
      </w:r>
      <w:r w:rsidR="008E5539">
        <w:rPr>
          <w:rFonts w:ascii="Calibri" w:hAnsi="Calibri" w:cs="Calibri"/>
          <w:b/>
          <w:bCs/>
        </w:rPr>
        <w:t>I</w:t>
      </w:r>
      <w:r w:rsidRPr="00C57E72">
        <w:rPr>
          <w:rFonts w:ascii="Calibri" w:hAnsi="Calibri" w:cs="Calibri"/>
          <w:b/>
          <w:bCs/>
        </w:rPr>
        <w:t xml:space="preserve">. PRAĆENJE, KONTROLA I IZVJEŠTAVANJE O PROVEDBI PROGRAMA JANIH POTREBA U </w:t>
      </w:r>
      <w:r>
        <w:rPr>
          <w:rFonts w:ascii="Calibri" w:hAnsi="Calibri" w:cs="Calibri"/>
          <w:b/>
          <w:bCs/>
        </w:rPr>
        <w:t>KULTURI</w:t>
      </w:r>
    </w:p>
    <w:p w14:paraId="06E33529" w14:textId="77777777" w:rsidR="008D09FA" w:rsidRDefault="008D09FA" w:rsidP="008D09FA">
      <w:pPr>
        <w:spacing w:after="0"/>
        <w:ind w:firstLine="708"/>
        <w:jc w:val="both"/>
        <w:rPr>
          <w:rFonts w:ascii="Calibri" w:hAnsi="Calibri" w:cs="Calibri"/>
          <w:bCs/>
        </w:rPr>
      </w:pPr>
    </w:p>
    <w:p w14:paraId="557B17CC" w14:textId="77777777" w:rsidR="008D09FA" w:rsidRPr="00C57E72" w:rsidRDefault="008D09FA" w:rsidP="00E04586">
      <w:pPr>
        <w:spacing w:after="0" w:line="240" w:lineRule="auto"/>
        <w:ind w:firstLine="708"/>
        <w:jc w:val="both"/>
        <w:rPr>
          <w:rFonts w:ascii="Calibri" w:hAnsi="Calibri" w:cs="Calibri"/>
          <w:bCs/>
        </w:rPr>
      </w:pPr>
      <w:r w:rsidRPr="00C57E72">
        <w:rPr>
          <w:rFonts w:ascii="Calibri" w:hAnsi="Calibri" w:cs="Calibri"/>
          <w:bCs/>
        </w:rPr>
        <w:t>Upravni odjel za kulturu, sport</w:t>
      </w:r>
      <w:r>
        <w:rPr>
          <w:rFonts w:ascii="Calibri" w:hAnsi="Calibri" w:cs="Calibri"/>
          <w:bCs/>
        </w:rPr>
        <w:t xml:space="preserve">, </w:t>
      </w:r>
      <w:r w:rsidRPr="00C57E72">
        <w:rPr>
          <w:rFonts w:ascii="Calibri" w:hAnsi="Calibri" w:cs="Calibri"/>
          <w:bCs/>
        </w:rPr>
        <w:t xml:space="preserve">tehničku kulturu </w:t>
      </w:r>
      <w:r>
        <w:rPr>
          <w:rFonts w:ascii="Calibri" w:hAnsi="Calibri" w:cs="Calibri"/>
          <w:bCs/>
        </w:rPr>
        <w:t xml:space="preserve">i civilno društvo </w:t>
      </w:r>
      <w:r w:rsidRPr="00C57E72">
        <w:rPr>
          <w:rFonts w:ascii="Calibri" w:hAnsi="Calibri" w:cs="Calibri"/>
          <w:bCs/>
        </w:rPr>
        <w:t xml:space="preserve">Zagrebačke županije zadužen je za praćenje, kontrolu i izvještavanje o provedbi Programa javnih potreba u </w:t>
      </w:r>
      <w:r>
        <w:rPr>
          <w:rFonts w:ascii="Calibri" w:hAnsi="Calibri" w:cs="Calibri"/>
          <w:bCs/>
        </w:rPr>
        <w:t>kulturi</w:t>
      </w:r>
      <w:r w:rsidRPr="00C57E72">
        <w:rPr>
          <w:rFonts w:ascii="Calibri" w:hAnsi="Calibri" w:cs="Calibri"/>
          <w:bCs/>
        </w:rPr>
        <w:t xml:space="preserve"> Zagrebačke županije. </w:t>
      </w:r>
    </w:p>
    <w:p w14:paraId="6E4CC5E6" w14:textId="77777777" w:rsidR="008D09FA" w:rsidRPr="00C57E72" w:rsidRDefault="008D09FA" w:rsidP="00E04586">
      <w:pPr>
        <w:spacing w:after="0" w:line="240" w:lineRule="auto"/>
        <w:ind w:firstLine="708"/>
        <w:jc w:val="both"/>
        <w:rPr>
          <w:rFonts w:ascii="Calibri" w:hAnsi="Calibri" w:cs="Calibri"/>
          <w:bCs/>
        </w:rPr>
      </w:pPr>
      <w:r w:rsidRPr="00C57E72">
        <w:rPr>
          <w:rFonts w:ascii="Calibri" w:hAnsi="Calibri" w:cs="Calibri"/>
          <w:bCs/>
        </w:rPr>
        <w:t xml:space="preserve">Praćenje izvršenja Programa </w:t>
      </w:r>
      <w:r>
        <w:rPr>
          <w:rFonts w:ascii="Calibri" w:hAnsi="Calibri" w:cs="Calibri"/>
          <w:bCs/>
        </w:rPr>
        <w:t xml:space="preserve">javnih potreba u kulturi </w:t>
      </w:r>
      <w:r w:rsidRPr="00C57E72">
        <w:rPr>
          <w:rFonts w:ascii="Calibri" w:hAnsi="Calibri" w:cs="Calibri"/>
          <w:bCs/>
        </w:rPr>
        <w:t>provodi se temeljem dokumentacije koju korisnici sredstava dostavljaju po završetku provedbe pojedinog programa/aktivnosti,</w:t>
      </w:r>
      <w:r>
        <w:rPr>
          <w:rFonts w:ascii="Calibri" w:hAnsi="Calibri" w:cs="Calibri"/>
          <w:bCs/>
        </w:rPr>
        <w:t xml:space="preserve"> </w:t>
      </w:r>
      <w:r w:rsidRPr="00C57E72">
        <w:rPr>
          <w:rFonts w:ascii="Calibri" w:hAnsi="Calibri" w:cs="Calibri"/>
          <w:bCs/>
        </w:rPr>
        <w:t>sudjelovanjem u provedbi programa/aktivnosti i ako je to predviđeno Statutom korisnika, sudjelovanjem u radu izvrših tijela korisnika.</w:t>
      </w:r>
    </w:p>
    <w:p w14:paraId="1250EBC3" w14:textId="77777777" w:rsidR="008D09FA" w:rsidRDefault="008D09FA" w:rsidP="00E04586">
      <w:pPr>
        <w:spacing w:after="0" w:line="240" w:lineRule="auto"/>
        <w:ind w:firstLine="708"/>
        <w:jc w:val="both"/>
        <w:rPr>
          <w:rFonts w:ascii="Calibri" w:hAnsi="Calibri" w:cs="Calibri"/>
          <w:bCs/>
        </w:rPr>
      </w:pPr>
      <w:r w:rsidRPr="00C57E72">
        <w:rPr>
          <w:rFonts w:ascii="Calibri" w:hAnsi="Calibri" w:cs="Calibri"/>
          <w:bCs/>
        </w:rPr>
        <w:t xml:space="preserve">Izvješće o provedbi programa </w:t>
      </w:r>
      <w:r>
        <w:rPr>
          <w:rFonts w:ascii="Calibri" w:hAnsi="Calibri" w:cs="Calibri"/>
          <w:bCs/>
        </w:rPr>
        <w:t xml:space="preserve">korisnici </w:t>
      </w:r>
      <w:r w:rsidRPr="00C57E72">
        <w:rPr>
          <w:rFonts w:ascii="Calibri" w:hAnsi="Calibri" w:cs="Calibri"/>
          <w:bCs/>
        </w:rPr>
        <w:t xml:space="preserve"> dostavljaju Upravnom odjelu za </w:t>
      </w:r>
      <w:r w:rsidRPr="000068A3">
        <w:rPr>
          <w:rFonts w:ascii="Calibri" w:hAnsi="Calibri" w:cs="Calibri"/>
          <w:bCs/>
        </w:rPr>
        <w:t>kulturu, sport, tehničku kulturu i civilno društvo Zagrebačke županije</w:t>
      </w:r>
      <w:r w:rsidRPr="00C57E72">
        <w:rPr>
          <w:rFonts w:ascii="Calibri" w:hAnsi="Calibri" w:cs="Calibri"/>
          <w:bCs/>
        </w:rPr>
        <w:t xml:space="preserve"> </w:t>
      </w:r>
      <w:r>
        <w:rPr>
          <w:rFonts w:ascii="Calibri" w:hAnsi="Calibri" w:cs="Calibri"/>
          <w:bCs/>
        </w:rPr>
        <w:t xml:space="preserve">po izvršenju programa ili </w:t>
      </w:r>
      <w:r w:rsidRPr="00C57E72">
        <w:rPr>
          <w:rFonts w:ascii="Calibri" w:hAnsi="Calibri" w:cs="Calibri"/>
          <w:bCs/>
        </w:rPr>
        <w:t xml:space="preserve">na  zahtjev </w:t>
      </w:r>
      <w:r>
        <w:rPr>
          <w:rFonts w:ascii="Calibri" w:hAnsi="Calibri" w:cs="Calibri"/>
          <w:bCs/>
        </w:rPr>
        <w:t>U</w:t>
      </w:r>
      <w:r w:rsidRPr="00C57E72">
        <w:rPr>
          <w:rFonts w:ascii="Calibri" w:hAnsi="Calibri" w:cs="Calibri"/>
          <w:bCs/>
        </w:rPr>
        <w:t xml:space="preserve">pravnog odjela. </w:t>
      </w:r>
    </w:p>
    <w:p w14:paraId="45715E33" w14:textId="77777777" w:rsidR="008D09FA" w:rsidRPr="00A271C8" w:rsidRDefault="008D09FA" w:rsidP="00E04586">
      <w:pPr>
        <w:spacing w:after="0" w:line="240" w:lineRule="auto"/>
        <w:ind w:firstLine="708"/>
        <w:jc w:val="both"/>
        <w:rPr>
          <w:rFonts w:ascii="Calibri" w:hAnsi="Calibri" w:cs="Calibri"/>
          <w:bCs/>
        </w:rPr>
      </w:pPr>
      <w:r w:rsidRPr="00A271C8">
        <w:rPr>
          <w:rFonts w:ascii="Calibri" w:hAnsi="Calibri" w:cs="Calibri"/>
          <w:bCs/>
        </w:rPr>
        <w:t xml:space="preserve">Izvješće o godišnjem izvršenju </w:t>
      </w:r>
      <w:r>
        <w:rPr>
          <w:rFonts w:ascii="Calibri" w:hAnsi="Calibri" w:cs="Calibri"/>
          <w:bCs/>
        </w:rPr>
        <w:t>Programa</w:t>
      </w:r>
      <w:r w:rsidRPr="00A271C8">
        <w:rPr>
          <w:rFonts w:ascii="Calibri" w:hAnsi="Calibri" w:cs="Calibri"/>
          <w:bCs/>
        </w:rPr>
        <w:t xml:space="preserve"> javnih potreba u </w:t>
      </w:r>
      <w:r>
        <w:rPr>
          <w:rFonts w:ascii="Calibri" w:hAnsi="Calibri" w:cs="Calibri"/>
          <w:bCs/>
        </w:rPr>
        <w:t xml:space="preserve">kulturi </w:t>
      </w:r>
      <w:r w:rsidRPr="00A271C8">
        <w:rPr>
          <w:rFonts w:ascii="Calibri" w:hAnsi="Calibri" w:cs="Calibri"/>
          <w:bCs/>
        </w:rPr>
        <w:t xml:space="preserve">Zagrebačke županije  Županijskoj skupštini podnosi </w:t>
      </w:r>
      <w:r>
        <w:rPr>
          <w:rFonts w:ascii="Calibri" w:hAnsi="Calibri" w:cs="Calibri"/>
          <w:bCs/>
        </w:rPr>
        <w:t>Ž</w:t>
      </w:r>
      <w:r w:rsidRPr="00A271C8">
        <w:rPr>
          <w:rFonts w:ascii="Calibri" w:hAnsi="Calibri" w:cs="Calibri"/>
          <w:bCs/>
        </w:rPr>
        <w:t xml:space="preserve">upan, na prijedlog Upravnog odjela za </w:t>
      </w:r>
      <w:r w:rsidRPr="00C57E72">
        <w:rPr>
          <w:rFonts w:ascii="Calibri" w:hAnsi="Calibri" w:cs="Calibri"/>
          <w:bCs/>
        </w:rPr>
        <w:t>kulturu, sport</w:t>
      </w:r>
      <w:r>
        <w:rPr>
          <w:rFonts w:ascii="Calibri" w:hAnsi="Calibri" w:cs="Calibri"/>
          <w:bCs/>
        </w:rPr>
        <w:t xml:space="preserve">, </w:t>
      </w:r>
      <w:r w:rsidRPr="00C57E72">
        <w:rPr>
          <w:rFonts w:ascii="Calibri" w:hAnsi="Calibri" w:cs="Calibri"/>
          <w:bCs/>
        </w:rPr>
        <w:t xml:space="preserve">tehničku kulturu </w:t>
      </w:r>
      <w:r>
        <w:rPr>
          <w:rFonts w:ascii="Calibri" w:hAnsi="Calibri" w:cs="Calibri"/>
          <w:bCs/>
        </w:rPr>
        <w:t>i civilno društvo.</w:t>
      </w:r>
    </w:p>
    <w:p w14:paraId="29379382" w14:textId="58149549" w:rsidR="008D09FA" w:rsidRPr="00C57E72" w:rsidRDefault="008D09FA" w:rsidP="00E04586">
      <w:pPr>
        <w:spacing w:after="0" w:line="240" w:lineRule="auto"/>
        <w:ind w:firstLine="708"/>
        <w:jc w:val="both"/>
        <w:rPr>
          <w:rFonts w:ascii="Calibri" w:hAnsi="Calibri" w:cs="Calibri"/>
          <w:bCs/>
        </w:rPr>
      </w:pPr>
      <w:r w:rsidRPr="00C57E72">
        <w:rPr>
          <w:rFonts w:ascii="Calibri" w:hAnsi="Calibri" w:cs="Calibri"/>
          <w:bCs/>
        </w:rPr>
        <w:t xml:space="preserve">Kontrolu namjenskog korištenja sredstava na terenu </w:t>
      </w:r>
      <w:r>
        <w:rPr>
          <w:rFonts w:ascii="Calibri" w:hAnsi="Calibri" w:cs="Calibri"/>
          <w:bCs/>
        </w:rPr>
        <w:t>obavljaju</w:t>
      </w:r>
      <w:r w:rsidRPr="00C57E72">
        <w:rPr>
          <w:rFonts w:ascii="Calibri" w:hAnsi="Calibri" w:cs="Calibri"/>
          <w:bCs/>
        </w:rPr>
        <w:t xml:space="preserve"> djelatnici Upravnog odjela za </w:t>
      </w:r>
      <w:r w:rsidRPr="000068A3">
        <w:rPr>
          <w:rFonts w:ascii="Calibri" w:hAnsi="Calibri" w:cs="Calibri"/>
          <w:bCs/>
        </w:rPr>
        <w:t xml:space="preserve">kulturu, sport, tehničku kulturu i civilno društvo Zagrebačke županije </w:t>
      </w:r>
      <w:r w:rsidRPr="00C57E72">
        <w:rPr>
          <w:rFonts w:ascii="Calibri" w:hAnsi="Calibri" w:cs="Calibri"/>
          <w:bCs/>
        </w:rPr>
        <w:t xml:space="preserve">kod korisnika na odabranom uzorku koji nije manji od 5% ukupne vrijednosti programa. </w:t>
      </w:r>
    </w:p>
    <w:p w14:paraId="041DAB8E" w14:textId="77777777" w:rsidR="009E725B" w:rsidRDefault="009E725B" w:rsidP="00E04586">
      <w:pPr>
        <w:spacing w:line="240" w:lineRule="auto"/>
        <w:jc w:val="both"/>
        <w:rPr>
          <w:rFonts w:ascii="Calibri" w:hAnsi="Calibri" w:cs="Calibri"/>
        </w:rPr>
      </w:pPr>
    </w:p>
    <w:p w14:paraId="4751B537" w14:textId="3992BA6E" w:rsidR="009E725B" w:rsidRPr="009C02A2" w:rsidRDefault="009E725B" w:rsidP="009E725B">
      <w:pPr>
        <w:jc w:val="both"/>
        <w:rPr>
          <w:rFonts w:ascii="Calibri" w:hAnsi="Calibri" w:cs="Calibri"/>
          <w:b/>
        </w:rPr>
      </w:pPr>
      <w:r w:rsidRPr="009C02A2">
        <w:rPr>
          <w:rFonts w:ascii="Calibri" w:hAnsi="Calibri" w:cs="Calibri"/>
          <w:b/>
        </w:rPr>
        <w:t>X</w:t>
      </w:r>
      <w:r w:rsidR="00D9108D">
        <w:rPr>
          <w:rFonts w:ascii="Calibri" w:hAnsi="Calibri" w:cs="Calibri"/>
          <w:b/>
        </w:rPr>
        <w:t>III</w:t>
      </w:r>
      <w:r w:rsidRPr="009C02A2">
        <w:rPr>
          <w:rFonts w:ascii="Calibri" w:hAnsi="Calibri" w:cs="Calibri"/>
          <w:b/>
        </w:rPr>
        <w:t>. ZAVRŠNE ODREDBE</w:t>
      </w:r>
    </w:p>
    <w:p w14:paraId="6EAED17A" w14:textId="7C6E2FF6" w:rsidR="009E725B" w:rsidRPr="009C02A2" w:rsidRDefault="009E725B" w:rsidP="009E725B">
      <w:pPr>
        <w:jc w:val="both"/>
        <w:rPr>
          <w:rFonts w:ascii="Calibri" w:hAnsi="Calibri" w:cs="Calibri"/>
        </w:rPr>
      </w:pPr>
      <w:r w:rsidRPr="009C02A2">
        <w:rPr>
          <w:rFonts w:ascii="Calibri" w:hAnsi="Calibri" w:cs="Calibri"/>
        </w:rPr>
        <w:lastRenderedPageBreak/>
        <w:tab/>
        <w:t xml:space="preserve">Ovaj Program javnih potreba u kulturi Zagrebačke županije </w:t>
      </w:r>
      <w:r>
        <w:rPr>
          <w:rFonts w:ascii="Calibri" w:hAnsi="Calibri" w:cs="Calibri"/>
        </w:rPr>
        <w:t>za</w:t>
      </w:r>
      <w:r w:rsidRPr="009C02A2">
        <w:rPr>
          <w:rFonts w:ascii="Calibri" w:hAnsi="Calibri" w:cs="Calibri"/>
        </w:rPr>
        <w:t xml:space="preserve"> </w:t>
      </w:r>
      <w:r w:rsidR="00A30897">
        <w:rPr>
          <w:rFonts w:ascii="Calibri" w:hAnsi="Calibri" w:cs="Calibri"/>
        </w:rPr>
        <w:t>2024.</w:t>
      </w:r>
      <w:r w:rsidRPr="009C02A2">
        <w:rPr>
          <w:rFonts w:ascii="Calibri" w:hAnsi="Calibri" w:cs="Calibri"/>
        </w:rPr>
        <w:t xml:space="preserve"> godin</w:t>
      </w:r>
      <w:r>
        <w:rPr>
          <w:rFonts w:ascii="Calibri" w:hAnsi="Calibri" w:cs="Calibri"/>
        </w:rPr>
        <w:t>u</w:t>
      </w:r>
      <w:r w:rsidRPr="009C02A2">
        <w:rPr>
          <w:rFonts w:ascii="Calibri" w:hAnsi="Calibri" w:cs="Calibri"/>
        </w:rPr>
        <w:t xml:space="preserve"> objavit će se u „Glasniku Zagrebačke županije“, a stupa na snagu 1. siječnja </w:t>
      </w:r>
      <w:r w:rsidR="00A30897">
        <w:rPr>
          <w:rFonts w:ascii="Calibri" w:hAnsi="Calibri" w:cs="Calibri"/>
        </w:rPr>
        <w:t>2024.</w:t>
      </w:r>
      <w:r w:rsidRPr="009C02A2">
        <w:rPr>
          <w:rFonts w:ascii="Calibri" w:hAnsi="Calibri" w:cs="Calibri"/>
        </w:rPr>
        <w:t xml:space="preserve"> godine. </w:t>
      </w:r>
    </w:p>
    <w:p w14:paraId="346B5224" w14:textId="77777777" w:rsidR="00BB54BE" w:rsidRDefault="00BB54BE" w:rsidP="00066709">
      <w:pPr>
        <w:overflowPunct w:val="0"/>
        <w:autoSpaceDE w:val="0"/>
        <w:autoSpaceDN w:val="0"/>
        <w:adjustRightInd w:val="0"/>
        <w:spacing w:after="0" w:line="240" w:lineRule="auto"/>
        <w:textAlignment w:val="baseline"/>
        <w:rPr>
          <w:rFonts w:ascii="Calibri" w:eastAsia="Times New Roman" w:hAnsi="Calibri" w:cs="Calibri"/>
          <w:lang w:eastAsia="hr-HR"/>
        </w:rPr>
      </w:pPr>
    </w:p>
    <w:p w14:paraId="56C04B2D" w14:textId="3AA704AE" w:rsidR="00066709" w:rsidRPr="00616672" w:rsidRDefault="00066709" w:rsidP="00066709">
      <w:pPr>
        <w:overflowPunct w:val="0"/>
        <w:autoSpaceDE w:val="0"/>
        <w:autoSpaceDN w:val="0"/>
        <w:adjustRightInd w:val="0"/>
        <w:spacing w:after="0" w:line="240" w:lineRule="auto"/>
        <w:textAlignment w:val="baseline"/>
        <w:rPr>
          <w:rFonts w:ascii="Calibri" w:eastAsia="Times New Roman" w:hAnsi="Calibri" w:cs="Calibri"/>
          <w:lang w:eastAsia="hr-HR"/>
        </w:rPr>
      </w:pPr>
      <w:r w:rsidRPr="00616672">
        <w:rPr>
          <w:rFonts w:ascii="Calibri" w:eastAsia="Times New Roman" w:hAnsi="Calibri" w:cs="Calibri"/>
          <w:lang w:eastAsia="hr-HR"/>
        </w:rPr>
        <w:t>KLASA:</w:t>
      </w:r>
    </w:p>
    <w:p w14:paraId="2A10DE62" w14:textId="77777777" w:rsidR="00066709" w:rsidRPr="00616672" w:rsidRDefault="00066709" w:rsidP="00066709">
      <w:pPr>
        <w:overflowPunct w:val="0"/>
        <w:autoSpaceDE w:val="0"/>
        <w:autoSpaceDN w:val="0"/>
        <w:adjustRightInd w:val="0"/>
        <w:spacing w:after="0" w:line="240" w:lineRule="auto"/>
        <w:textAlignment w:val="baseline"/>
        <w:rPr>
          <w:rFonts w:ascii="Calibri" w:eastAsia="Times New Roman" w:hAnsi="Calibri" w:cs="Calibri"/>
          <w:lang w:eastAsia="hr-HR"/>
        </w:rPr>
      </w:pPr>
      <w:r w:rsidRPr="00616672">
        <w:rPr>
          <w:rFonts w:ascii="Calibri" w:eastAsia="Times New Roman" w:hAnsi="Calibri" w:cs="Calibri"/>
          <w:lang w:eastAsia="hr-HR"/>
        </w:rPr>
        <w:t>URBROJ:</w:t>
      </w:r>
    </w:p>
    <w:p w14:paraId="643011B1" w14:textId="6B519E82" w:rsidR="00066709" w:rsidRPr="00616672" w:rsidRDefault="00066709" w:rsidP="001D0441">
      <w:pPr>
        <w:overflowPunct w:val="0"/>
        <w:autoSpaceDE w:val="0"/>
        <w:autoSpaceDN w:val="0"/>
        <w:adjustRightInd w:val="0"/>
        <w:spacing w:after="0" w:line="240" w:lineRule="auto"/>
        <w:textAlignment w:val="baseline"/>
        <w:rPr>
          <w:rFonts w:ascii="Calibri" w:eastAsia="Times New Roman" w:hAnsi="Calibri" w:cs="Calibri"/>
          <w:lang w:eastAsia="hr-HR"/>
        </w:rPr>
      </w:pPr>
      <w:r w:rsidRPr="00616672">
        <w:rPr>
          <w:rFonts w:ascii="Calibri" w:eastAsia="Times New Roman" w:hAnsi="Calibri" w:cs="Calibri"/>
          <w:lang w:eastAsia="hr-HR"/>
        </w:rPr>
        <w:t xml:space="preserve">Zagreb, </w:t>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001D0441">
        <w:rPr>
          <w:rFonts w:ascii="Calibri" w:eastAsia="Times New Roman" w:hAnsi="Calibri" w:cs="Calibri"/>
          <w:lang w:eastAsia="hr-HR"/>
        </w:rPr>
        <w:t xml:space="preserve">                    </w:t>
      </w:r>
      <w:r w:rsidRPr="00616672">
        <w:rPr>
          <w:rFonts w:ascii="Calibri" w:eastAsia="Times New Roman" w:hAnsi="Calibri" w:cs="Calibri"/>
          <w:lang w:eastAsia="hr-HR"/>
        </w:rPr>
        <w:t>PREDSJEDNI</w:t>
      </w:r>
      <w:r w:rsidR="005F6CD0">
        <w:rPr>
          <w:rFonts w:ascii="Calibri" w:eastAsia="Times New Roman" w:hAnsi="Calibri" w:cs="Calibri"/>
          <w:lang w:eastAsia="hr-HR"/>
        </w:rPr>
        <w:t>CA</w:t>
      </w:r>
    </w:p>
    <w:p w14:paraId="193D750B" w14:textId="77777777" w:rsidR="001D0441" w:rsidRDefault="00066709" w:rsidP="001D0441">
      <w:pPr>
        <w:overflowPunct w:val="0"/>
        <w:autoSpaceDE w:val="0"/>
        <w:autoSpaceDN w:val="0"/>
        <w:adjustRightInd w:val="0"/>
        <w:spacing w:after="0" w:line="240" w:lineRule="auto"/>
        <w:jc w:val="right"/>
        <w:textAlignment w:val="baseline"/>
        <w:rPr>
          <w:rFonts w:ascii="Calibri" w:eastAsia="Times New Roman" w:hAnsi="Calibri" w:cs="Calibri"/>
          <w:lang w:eastAsia="hr-HR"/>
        </w:rPr>
      </w:pP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t xml:space="preserve">      ŽUPANIJSKE SKUPŠTINE</w:t>
      </w:r>
    </w:p>
    <w:p w14:paraId="2323A711" w14:textId="0EF70633" w:rsidR="00066709" w:rsidRPr="00616672" w:rsidRDefault="001D0441" w:rsidP="001D0441">
      <w:pPr>
        <w:overflowPunct w:val="0"/>
        <w:autoSpaceDE w:val="0"/>
        <w:autoSpaceDN w:val="0"/>
        <w:adjustRightInd w:val="0"/>
        <w:spacing w:after="0" w:line="240" w:lineRule="auto"/>
        <w:jc w:val="right"/>
        <w:textAlignment w:val="baseline"/>
        <w:rPr>
          <w:rFonts w:ascii="Calibri" w:eastAsia="Times New Roman" w:hAnsi="Calibri" w:cs="Calibri"/>
          <w:lang w:eastAsia="hr-HR"/>
        </w:rPr>
      </w:pPr>
      <w:r>
        <w:rPr>
          <w:rFonts w:ascii="Calibri" w:eastAsia="Times New Roman" w:hAnsi="Calibri" w:cs="Calibri"/>
          <w:lang w:eastAsia="hr-HR"/>
        </w:rPr>
        <w:t>ZAGREBAČKE ŽUPANIJE</w:t>
      </w:r>
      <w:r w:rsidR="00066709" w:rsidRPr="00616672">
        <w:rPr>
          <w:rFonts w:ascii="Calibri" w:eastAsia="Times New Roman" w:hAnsi="Calibri" w:cs="Calibri"/>
          <w:lang w:eastAsia="hr-HR"/>
        </w:rPr>
        <w:t xml:space="preserve">   </w:t>
      </w:r>
    </w:p>
    <w:p w14:paraId="38F9104F" w14:textId="68AE1315" w:rsidR="00066709" w:rsidRPr="00616672" w:rsidRDefault="00066709" w:rsidP="00FD1FF9">
      <w:pPr>
        <w:overflowPunct w:val="0"/>
        <w:autoSpaceDE w:val="0"/>
        <w:autoSpaceDN w:val="0"/>
        <w:adjustRightInd w:val="0"/>
        <w:spacing w:after="0" w:line="240" w:lineRule="auto"/>
        <w:ind w:left="4956" w:firstLine="708"/>
        <w:textAlignment w:val="baseline"/>
        <w:rPr>
          <w:rFonts w:ascii="Calibri" w:eastAsia="Times New Roman" w:hAnsi="Calibri" w:cs="Calibri"/>
          <w:lang w:eastAsia="hr-HR"/>
        </w:rPr>
      </w:pPr>
      <w:r w:rsidRPr="00616672">
        <w:rPr>
          <w:rFonts w:ascii="Calibri" w:eastAsia="Times New Roman" w:hAnsi="Calibri" w:cs="Calibri"/>
          <w:lang w:eastAsia="hr-HR"/>
        </w:rPr>
        <w:t xml:space="preserve">      </w:t>
      </w:r>
    </w:p>
    <w:p w14:paraId="45F38376" w14:textId="05F00374" w:rsidR="0037577C" w:rsidRDefault="00066709" w:rsidP="00616672">
      <w:pPr>
        <w:overflowPunct w:val="0"/>
        <w:autoSpaceDE w:val="0"/>
        <w:autoSpaceDN w:val="0"/>
        <w:adjustRightInd w:val="0"/>
        <w:spacing w:after="0" w:line="240" w:lineRule="auto"/>
        <w:textAlignment w:val="baseline"/>
        <w:rPr>
          <w:rFonts w:ascii="Calibri" w:eastAsia="Times New Roman" w:hAnsi="Calibri" w:cs="Calibri"/>
          <w:lang w:eastAsia="hr-HR"/>
        </w:rPr>
      </w:pP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Pr="00616672">
        <w:rPr>
          <w:rFonts w:ascii="Calibri" w:eastAsia="Times New Roman" w:hAnsi="Calibri" w:cs="Calibri"/>
          <w:lang w:eastAsia="hr-HR"/>
        </w:rPr>
        <w:tab/>
      </w:r>
      <w:r w:rsidR="005F6CD0">
        <w:rPr>
          <w:rFonts w:ascii="Calibri" w:eastAsia="Times New Roman" w:hAnsi="Calibri" w:cs="Calibri"/>
          <w:lang w:eastAsia="hr-HR"/>
        </w:rPr>
        <w:tab/>
      </w:r>
      <w:r w:rsidR="001D0441">
        <w:rPr>
          <w:rFonts w:ascii="Calibri" w:eastAsia="Times New Roman" w:hAnsi="Calibri" w:cs="Calibri"/>
          <w:lang w:eastAsia="hr-HR"/>
        </w:rPr>
        <w:t xml:space="preserve">               </w:t>
      </w:r>
      <w:r w:rsidR="005F6CD0">
        <w:rPr>
          <w:rFonts w:ascii="Calibri" w:eastAsia="Times New Roman" w:hAnsi="Calibri" w:cs="Calibri"/>
          <w:lang w:eastAsia="hr-HR"/>
        </w:rPr>
        <w:t xml:space="preserve"> </w:t>
      </w:r>
      <w:r w:rsidR="001D0441">
        <w:rPr>
          <w:rFonts w:ascii="Calibri" w:eastAsia="Times New Roman" w:hAnsi="Calibri" w:cs="Calibri"/>
          <w:lang w:eastAsia="hr-HR"/>
        </w:rPr>
        <w:t xml:space="preserve">                 </w:t>
      </w:r>
      <w:r w:rsidR="005F6CD0">
        <w:rPr>
          <w:rFonts w:ascii="Calibri" w:eastAsia="Times New Roman" w:hAnsi="Calibri" w:cs="Calibri"/>
          <w:lang w:eastAsia="hr-HR"/>
        </w:rPr>
        <w:t>Martina Glasnović</w:t>
      </w:r>
    </w:p>
    <w:p w14:paraId="2896BD80" w14:textId="77777777" w:rsidR="0037577C" w:rsidRDefault="0037577C">
      <w:pPr>
        <w:rPr>
          <w:rFonts w:ascii="Calibri" w:eastAsia="Times New Roman" w:hAnsi="Calibri" w:cs="Calibri"/>
          <w:lang w:eastAsia="hr-HR"/>
        </w:rPr>
      </w:pPr>
      <w:r>
        <w:rPr>
          <w:rFonts w:ascii="Calibri" w:eastAsia="Times New Roman" w:hAnsi="Calibri" w:cs="Calibri"/>
          <w:lang w:eastAsia="hr-HR"/>
        </w:rPr>
        <w:br w:type="page"/>
      </w:r>
    </w:p>
    <w:sectPr w:rsidR="0037577C" w:rsidSect="00B73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80D"/>
    <w:multiLevelType w:val="hybridMultilevel"/>
    <w:tmpl w:val="6C7432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3D7184"/>
    <w:multiLevelType w:val="hybridMultilevel"/>
    <w:tmpl w:val="C08A146C"/>
    <w:lvl w:ilvl="0" w:tplc="B58436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A767A7"/>
    <w:multiLevelType w:val="multilevel"/>
    <w:tmpl w:val="77AC8640"/>
    <w:lvl w:ilvl="0">
      <w:start w:val="2"/>
      <w:numFmt w:val="none"/>
      <w:lvlText w:val="-"/>
      <w:legacy w:legacy="1" w:legacySpace="120" w:legacyIndent="360"/>
      <w:lvlJc w:val="left"/>
      <w:pPr>
        <w:ind w:left="720" w:hanging="360"/>
      </w:p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3" w15:restartNumberingAfterBreak="0">
    <w:nsid w:val="5BC31319"/>
    <w:multiLevelType w:val="hybridMultilevel"/>
    <w:tmpl w:val="3DB49AD0"/>
    <w:lvl w:ilvl="0" w:tplc="0D200962">
      <w:start w:val="1"/>
      <w:numFmt w:val="upperRoman"/>
      <w:lvlText w:val="%1."/>
      <w:lvlJc w:val="left"/>
      <w:pPr>
        <w:ind w:left="2136" w:hanging="72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4" w15:restartNumberingAfterBreak="0">
    <w:nsid w:val="62C861CF"/>
    <w:multiLevelType w:val="hybridMultilevel"/>
    <w:tmpl w:val="C9F68EB2"/>
    <w:lvl w:ilvl="0" w:tplc="9E1E81B6">
      <w:start w:val="1"/>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284189165">
    <w:abstractNumId w:val="1"/>
  </w:num>
  <w:num w:numId="2" w16cid:durableId="1297638877">
    <w:abstractNumId w:val="3"/>
  </w:num>
  <w:num w:numId="3" w16cid:durableId="402305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7879336">
    <w:abstractNumId w:val="4"/>
  </w:num>
  <w:num w:numId="5" w16cid:durableId="118470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09"/>
    <w:rsid w:val="00060D22"/>
    <w:rsid w:val="00066709"/>
    <w:rsid w:val="00090078"/>
    <w:rsid w:val="000B1528"/>
    <w:rsid w:val="000F4BD8"/>
    <w:rsid w:val="0011260A"/>
    <w:rsid w:val="001313E8"/>
    <w:rsid w:val="001B60EC"/>
    <w:rsid w:val="001C0039"/>
    <w:rsid w:val="001D0441"/>
    <w:rsid w:val="001F602D"/>
    <w:rsid w:val="00210A0C"/>
    <w:rsid w:val="00247315"/>
    <w:rsid w:val="00294F69"/>
    <w:rsid w:val="002A5971"/>
    <w:rsid w:val="00304D16"/>
    <w:rsid w:val="00343383"/>
    <w:rsid w:val="00344343"/>
    <w:rsid w:val="003663AA"/>
    <w:rsid w:val="0037577C"/>
    <w:rsid w:val="004153B8"/>
    <w:rsid w:val="0042044B"/>
    <w:rsid w:val="00420675"/>
    <w:rsid w:val="00437CF4"/>
    <w:rsid w:val="00483BE3"/>
    <w:rsid w:val="004E69A0"/>
    <w:rsid w:val="004F343D"/>
    <w:rsid w:val="005C60A3"/>
    <w:rsid w:val="005F6CD0"/>
    <w:rsid w:val="00604610"/>
    <w:rsid w:val="00605820"/>
    <w:rsid w:val="00606149"/>
    <w:rsid w:val="00616672"/>
    <w:rsid w:val="006B7AC5"/>
    <w:rsid w:val="006C1CB2"/>
    <w:rsid w:val="006E0915"/>
    <w:rsid w:val="00724F59"/>
    <w:rsid w:val="007B3D93"/>
    <w:rsid w:val="007D388F"/>
    <w:rsid w:val="00823B76"/>
    <w:rsid w:val="008269D6"/>
    <w:rsid w:val="008767CA"/>
    <w:rsid w:val="008B0D92"/>
    <w:rsid w:val="008C51D6"/>
    <w:rsid w:val="008D09FA"/>
    <w:rsid w:val="008E5539"/>
    <w:rsid w:val="009A0E4C"/>
    <w:rsid w:val="009A5E7E"/>
    <w:rsid w:val="009E725B"/>
    <w:rsid w:val="00A12C82"/>
    <w:rsid w:val="00A24D45"/>
    <w:rsid w:val="00A30897"/>
    <w:rsid w:val="00A9662B"/>
    <w:rsid w:val="00AF0A68"/>
    <w:rsid w:val="00B00615"/>
    <w:rsid w:val="00B25753"/>
    <w:rsid w:val="00B51F7F"/>
    <w:rsid w:val="00B73F83"/>
    <w:rsid w:val="00BB54BE"/>
    <w:rsid w:val="00C26BF2"/>
    <w:rsid w:val="00CE38E3"/>
    <w:rsid w:val="00D00B22"/>
    <w:rsid w:val="00D41C89"/>
    <w:rsid w:val="00D61B2D"/>
    <w:rsid w:val="00D722EC"/>
    <w:rsid w:val="00D9108D"/>
    <w:rsid w:val="00DE3311"/>
    <w:rsid w:val="00E00F9F"/>
    <w:rsid w:val="00E04586"/>
    <w:rsid w:val="00E2713B"/>
    <w:rsid w:val="00E34CD6"/>
    <w:rsid w:val="00FD1FF9"/>
    <w:rsid w:val="00FF7A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F3AB"/>
  <w15:chartTrackingRefBased/>
  <w15:docId w15:val="{73B73509-4C8A-421E-A601-B9A26373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709"/>
    <w:rPr>
      <w:rFonts w:asciiTheme="minorHAnsi" w:hAnsiTheme="minorHAnsi" w:cstheme="minorBidi"/>
      <w:sz w:val="22"/>
      <w:szCs w:val="22"/>
    </w:rPr>
  </w:style>
  <w:style w:type="paragraph" w:styleId="Naslov1">
    <w:name w:val="heading 1"/>
    <w:basedOn w:val="Normal"/>
    <w:next w:val="Normal"/>
    <w:link w:val="Naslov1Char"/>
    <w:uiPriority w:val="9"/>
    <w:qFormat/>
    <w:rsid w:val="009E72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4">
    <w:name w:val="heading 4"/>
    <w:basedOn w:val="Normal"/>
    <w:next w:val="Normal"/>
    <w:link w:val="Naslov4Char"/>
    <w:qFormat/>
    <w:rsid w:val="00066709"/>
    <w:pPr>
      <w:keepNext/>
      <w:spacing w:after="0"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066709"/>
    <w:rPr>
      <w:rFonts w:eastAsia="Times New Roman"/>
      <w:b/>
      <w:bCs/>
      <w:lang w:eastAsia="hr-HR"/>
    </w:rPr>
  </w:style>
  <w:style w:type="paragraph" w:styleId="Tekstbalonia">
    <w:name w:val="Balloon Text"/>
    <w:basedOn w:val="Normal"/>
    <w:link w:val="TekstbaloniaChar"/>
    <w:uiPriority w:val="99"/>
    <w:semiHidden/>
    <w:unhideWhenUsed/>
    <w:rsid w:val="007B3D9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3D93"/>
    <w:rPr>
      <w:rFonts w:ascii="Segoe UI" w:hAnsi="Segoe UI" w:cs="Segoe UI"/>
      <w:sz w:val="18"/>
      <w:szCs w:val="18"/>
    </w:rPr>
  </w:style>
  <w:style w:type="paragraph" w:styleId="Zaglavlje">
    <w:name w:val="header"/>
    <w:basedOn w:val="Normal"/>
    <w:link w:val="ZaglavljeChar"/>
    <w:uiPriority w:val="99"/>
    <w:unhideWhenUsed/>
    <w:rsid w:val="00060D2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060D22"/>
    <w:rPr>
      <w:rFonts w:eastAsia="Times New Roman"/>
      <w:lang w:eastAsia="hr-HR"/>
    </w:rPr>
  </w:style>
  <w:style w:type="paragraph" w:styleId="Tijeloteksta">
    <w:name w:val="Body Text"/>
    <w:basedOn w:val="Normal"/>
    <w:link w:val="TijelotekstaChar"/>
    <w:rsid w:val="00060D22"/>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060D22"/>
    <w:rPr>
      <w:rFonts w:eastAsia="Times New Roman"/>
      <w:lang w:eastAsia="hr-HR"/>
    </w:rPr>
  </w:style>
  <w:style w:type="paragraph" w:styleId="Odlomakpopisa">
    <w:name w:val="List Paragraph"/>
    <w:basedOn w:val="Normal"/>
    <w:uiPriority w:val="34"/>
    <w:qFormat/>
    <w:rsid w:val="00060D22"/>
    <w:pPr>
      <w:ind w:left="720"/>
      <w:contextualSpacing/>
    </w:pPr>
  </w:style>
  <w:style w:type="character" w:customStyle="1" w:styleId="Naslov1Char">
    <w:name w:val="Naslov 1 Char"/>
    <w:basedOn w:val="Zadanifontodlomka"/>
    <w:link w:val="Naslov1"/>
    <w:uiPriority w:val="9"/>
    <w:rsid w:val="009E725B"/>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rsid w:val="009E725B"/>
  </w:style>
  <w:style w:type="paragraph" w:styleId="Tijeloteksta3">
    <w:name w:val="Body Text 3"/>
    <w:basedOn w:val="Normal"/>
    <w:link w:val="Tijeloteksta3Char"/>
    <w:unhideWhenUsed/>
    <w:rsid w:val="00604610"/>
    <w:pPr>
      <w:spacing w:after="120" w:line="240" w:lineRule="auto"/>
    </w:pPr>
    <w:rPr>
      <w:rFonts w:ascii="Times New Roman" w:eastAsia="Times New Roman" w:hAnsi="Times New Roman" w:cs="Times New Roman"/>
      <w:sz w:val="16"/>
      <w:szCs w:val="16"/>
    </w:rPr>
  </w:style>
  <w:style w:type="character" w:customStyle="1" w:styleId="Tijeloteksta3Char">
    <w:name w:val="Tijelo teksta 3 Char"/>
    <w:basedOn w:val="Zadanifontodlomka"/>
    <w:link w:val="Tijeloteksta3"/>
    <w:rsid w:val="00604610"/>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2954</Words>
  <Characters>16843</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dragana-bedenik</cp:lastModifiedBy>
  <cp:revision>6</cp:revision>
  <cp:lastPrinted>2023-11-06T11:37:00Z</cp:lastPrinted>
  <dcterms:created xsi:type="dcterms:W3CDTF">2023-11-07T06:44:00Z</dcterms:created>
  <dcterms:modified xsi:type="dcterms:W3CDTF">2023-11-07T11:43:00Z</dcterms:modified>
</cp:coreProperties>
</file>